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AF" w:rsidRPr="00053452" w:rsidRDefault="00D63858">
      <w:pPr>
        <w:rPr>
          <w:rFonts w:ascii="Arial" w:eastAsia="Times New Roman" w:hAnsi="Arial" w:cs="Arial"/>
          <w:b/>
          <w:sz w:val="24"/>
          <w:szCs w:val="24"/>
          <w:u w:val="single"/>
          <w:lang w:eastAsia="pt-PT"/>
        </w:rPr>
      </w:pPr>
      <w:r w:rsidRPr="00053452">
        <w:rPr>
          <w:rFonts w:ascii="Arial" w:eastAsia="Times New Roman" w:hAnsi="Arial" w:cs="Arial"/>
          <w:b/>
          <w:sz w:val="24"/>
          <w:szCs w:val="24"/>
          <w:u w:val="single"/>
          <w:lang w:eastAsia="pt-PT"/>
        </w:rPr>
        <w:t>Notas do editor:</w:t>
      </w:r>
    </w:p>
    <w:p w:rsidR="00D63858" w:rsidRPr="00053452" w:rsidRDefault="00D63858" w:rsidP="00D63858">
      <w:pPr>
        <w:pStyle w:val="xmsonormal"/>
        <w:shd w:val="clear" w:color="auto" w:fill="FFFFFF"/>
        <w:spacing w:before="0" w:beforeAutospacing="0" w:after="0" w:afterAutospacing="0"/>
        <w:jc w:val="both"/>
        <w:rPr>
          <w:rFonts w:ascii="Arial" w:hAnsi="Arial" w:cs="Arial"/>
          <w:b/>
        </w:rPr>
      </w:pPr>
      <w:r w:rsidRPr="00053452">
        <w:rPr>
          <w:rFonts w:ascii="Arial" w:hAnsi="Arial" w:cs="Arial"/>
          <w:b/>
        </w:rPr>
        <w:t xml:space="preserve">Comentário: </w:t>
      </w:r>
    </w:p>
    <w:p w:rsidR="00D63858" w:rsidRPr="00053452" w:rsidRDefault="00D63858" w:rsidP="00D63858">
      <w:pPr>
        <w:pStyle w:val="xmsonormal"/>
        <w:shd w:val="clear" w:color="auto" w:fill="FFFFFF"/>
        <w:spacing w:before="0" w:beforeAutospacing="0" w:after="0" w:afterAutospacing="0"/>
        <w:jc w:val="both"/>
        <w:rPr>
          <w:rFonts w:ascii="Arial" w:eastAsiaTheme="minorHAnsi" w:hAnsi="Arial" w:cs="Arial"/>
          <w:lang w:eastAsia="en-US"/>
        </w:rPr>
      </w:pPr>
      <w:r w:rsidRPr="00053452">
        <w:rPr>
          <w:rFonts w:ascii="Arial" w:eastAsiaTheme="minorHAnsi" w:hAnsi="Arial" w:cs="Arial"/>
          <w:lang w:eastAsia="en-US"/>
        </w:rPr>
        <w:t>- no corpo do manuscrito, as referências devem apresentar-se por ordem numérica, começando pela referência 1. Assim, a referência 3 logo no final da segunda frase deverá ser corrigida para referência 1, e todas as subsequentes renumeradas, quer no texto, quer na listagem final de referências;</w:t>
      </w:r>
    </w:p>
    <w:p w:rsidR="00D63858" w:rsidRPr="00053452" w:rsidRDefault="00D63858" w:rsidP="00D63858">
      <w:pPr>
        <w:pStyle w:val="xmsonormal"/>
        <w:shd w:val="clear" w:color="auto" w:fill="FFFFFF"/>
        <w:spacing w:before="0" w:beforeAutospacing="0" w:after="0" w:afterAutospacing="0"/>
        <w:jc w:val="both"/>
        <w:rPr>
          <w:rFonts w:ascii="Arial" w:eastAsiaTheme="minorHAnsi" w:hAnsi="Arial" w:cs="Arial"/>
          <w:lang w:eastAsia="en-US"/>
        </w:rPr>
      </w:pPr>
      <w:r w:rsidRPr="00053452">
        <w:rPr>
          <w:rFonts w:ascii="Arial" w:eastAsiaTheme="minorHAnsi" w:hAnsi="Arial" w:cs="Arial"/>
          <w:lang w:eastAsia="en-US"/>
        </w:rPr>
        <w:t>- na listagem final de referências deverão ser identificados os seis primeiros autores das obras consultadas, e só depois fazer-se uso da expressão "et al".</w:t>
      </w:r>
    </w:p>
    <w:p w:rsidR="00D63858" w:rsidRPr="00053452" w:rsidRDefault="00D63858" w:rsidP="00D63858">
      <w:pPr>
        <w:pStyle w:val="xmsonormal"/>
        <w:shd w:val="clear" w:color="auto" w:fill="FFFFFF"/>
        <w:spacing w:before="0" w:beforeAutospacing="0" w:after="0" w:afterAutospacing="0"/>
        <w:jc w:val="both"/>
        <w:rPr>
          <w:rFonts w:ascii="Arial" w:eastAsiaTheme="minorHAnsi" w:hAnsi="Arial" w:cs="Arial"/>
          <w:lang w:eastAsia="en-US"/>
        </w:rPr>
      </w:pPr>
    </w:p>
    <w:p w:rsidR="00D63858" w:rsidRPr="00053452" w:rsidRDefault="00D63858" w:rsidP="00D63858">
      <w:pPr>
        <w:pStyle w:val="xmsonormal"/>
        <w:shd w:val="clear" w:color="auto" w:fill="FFFFFF"/>
        <w:spacing w:before="0" w:beforeAutospacing="0" w:after="0" w:afterAutospacing="0"/>
        <w:jc w:val="both"/>
        <w:rPr>
          <w:rFonts w:ascii="Arial" w:hAnsi="Arial" w:cs="Arial"/>
          <w:b/>
        </w:rPr>
      </w:pPr>
      <w:r w:rsidRPr="00053452">
        <w:rPr>
          <w:rFonts w:ascii="Arial" w:hAnsi="Arial" w:cs="Arial"/>
          <w:b/>
        </w:rPr>
        <w:t>Resposta:</w:t>
      </w:r>
    </w:p>
    <w:p w:rsidR="00D63858" w:rsidRPr="00053452" w:rsidRDefault="00D63858" w:rsidP="00D63858">
      <w:pPr>
        <w:pStyle w:val="xmsonormal"/>
        <w:shd w:val="clear" w:color="auto" w:fill="FFFFFF"/>
        <w:spacing w:before="0" w:beforeAutospacing="0" w:after="0" w:afterAutospacing="0"/>
        <w:jc w:val="both"/>
        <w:rPr>
          <w:rFonts w:ascii="Arial" w:eastAsiaTheme="minorHAnsi" w:hAnsi="Arial" w:cs="Arial"/>
          <w:lang w:eastAsia="en-US"/>
        </w:rPr>
      </w:pPr>
      <w:r w:rsidRPr="00053452">
        <w:rPr>
          <w:rFonts w:ascii="Arial" w:eastAsiaTheme="minorHAnsi" w:hAnsi="Arial" w:cs="Arial"/>
          <w:lang w:eastAsia="en-US"/>
        </w:rPr>
        <w:t>- Foram corrigidas as imprecisões</w:t>
      </w:r>
      <w:r w:rsidR="00C5751A" w:rsidRPr="00053452">
        <w:rPr>
          <w:rFonts w:ascii="Arial" w:eastAsiaTheme="minorHAnsi" w:hAnsi="Arial" w:cs="Arial"/>
          <w:lang w:eastAsia="en-US"/>
        </w:rPr>
        <w:t xml:space="preserve"> nas referências bibliográficas, tal como indicado.</w:t>
      </w:r>
    </w:p>
    <w:p w:rsidR="00C5751A" w:rsidRPr="00053452" w:rsidRDefault="00C5751A" w:rsidP="00D63858">
      <w:pPr>
        <w:pStyle w:val="xmsonormal"/>
        <w:shd w:val="clear" w:color="auto" w:fill="FFFFFF"/>
        <w:spacing w:before="0" w:beforeAutospacing="0" w:after="0" w:afterAutospacing="0"/>
        <w:jc w:val="both"/>
        <w:rPr>
          <w:rFonts w:ascii="Arial" w:eastAsiaTheme="minorHAnsi" w:hAnsi="Arial" w:cs="Arial"/>
          <w:lang w:eastAsia="en-US"/>
        </w:rPr>
      </w:pPr>
    </w:p>
    <w:p w:rsidR="00C5751A" w:rsidRPr="00053452" w:rsidRDefault="00C5751A" w:rsidP="00D63858">
      <w:pPr>
        <w:pStyle w:val="xmsonormal"/>
        <w:shd w:val="clear" w:color="auto" w:fill="FFFFFF"/>
        <w:spacing w:before="0" w:beforeAutospacing="0" w:after="0" w:afterAutospacing="0"/>
        <w:jc w:val="both"/>
        <w:rPr>
          <w:rFonts w:ascii="Arial" w:hAnsi="Arial" w:cs="Arial"/>
          <w:b/>
          <w:u w:val="single"/>
        </w:rPr>
      </w:pPr>
      <w:r w:rsidRPr="00053452">
        <w:rPr>
          <w:rFonts w:ascii="Arial" w:hAnsi="Arial" w:cs="Arial"/>
          <w:b/>
          <w:u w:val="single"/>
        </w:rPr>
        <w:t>Revisor B</w:t>
      </w:r>
      <w:r w:rsidR="00053452" w:rsidRPr="00053452">
        <w:rPr>
          <w:rFonts w:ascii="Arial" w:hAnsi="Arial" w:cs="Arial"/>
          <w:b/>
          <w:u w:val="single"/>
        </w:rPr>
        <w:t>:</w:t>
      </w:r>
    </w:p>
    <w:p w:rsidR="00053452" w:rsidRPr="00053452" w:rsidRDefault="00053452" w:rsidP="00D63858">
      <w:pPr>
        <w:pStyle w:val="xmsonormal"/>
        <w:shd w:val="clear" w:color="auto" w:fill="FFFFFF"/>
        <w:spacing w:before="0" w:beforeAutospacing="0" w:after="0" w:afterAutospacing="0"/>
        <w:jc w:val="both"/>
        <w:rPr>
          <w:rFonts w:ascii="Arial" w:hAnsi="Arial" w:cs="Arial"/>
          <w:b/>
        </w:rPr>
      </w:pPr>
    </w:p>
    <w:p w:rsidR="00C5751A" w:rsidRPr="00053452" w:rsidRDefault="00C5751A" w:rsidP="00C5751A">
      <w:pPr>
        <w:pStyle w:val="xmsonormal"/>
        <w:shd w:val="clear" w:color="auto" w:fill="FFFFFF"/>
        <w:spacing w:before="0" w:beforeAutospacing="0" w:after="0" w:afterAutospacing="0"/>
        <w:jc w:val="both"/>
        <w:rPr>
          <w:rFonts w:ascii="Arial" w:hAnsi="Arial" w:cs="Arial"/>
          <w:b/>
        </w:rPr>
      </w:pPr>
      <w:r w:rsidRPr="00053452">
        <w:rPr>
          <w:rFonts w:ascii="Arial" w:hAnsi="Arial" w:cs="Arial"/>
          <w:b/>
        </w:rPr>
        <w:t xml:space="preserve">Comentário 1 (comment 1): </w:t>
      </w:r>
    </w:p>
    <w:p w:rsidR="00C5751A" w:rsidRPr="00053452" w:rsidRDefault="00053452" w:rsidP="00053452">
      <w:pPr>
        <w:pStyle w:val="xmsonormal"/>
        <w:shd w:val="clear" w:color="auto" w:fill="FFFFFF"/>
        <w:spacing w:before="0" w:beforeAutospacing="0" w:after="0" w:afterAutospacing="0"/>
        <w:jc w:val="both"/>
        <w:rPr>
          <w:rFonts w:ascii="Arial" w:hAnsi="Arial" w:cs="Arial"/>
          <w:color w:val="212121"/>
          <w:shd w:val="clear" w:color="auto" w:fill="FFFFFF"/>
          <w:lang w:val="en-US"/>
        </w:rPr>
      </w:pPr>
      <w:r w:rsidRPr="00053452">
        <w:rPr>
          <w:rFonts w:ascii="Arial" w:hAnsi="Arial" w:cs="Arial"/>
          <w:color w:val="212121"/>
          <w:shd w:val="clear" w:color="auto" w:fill="FFFFFF"/>
          <w:lang w:val="en-US"/>
        </w:rPr>
        <w:t>-</w:t>
      </w:r>
      <w:r w:rsidR="00C5751A" w:rsidRPr="00053452">
        <w:rPr>
          <w:rFonts w:ascii="Arial" w:hAnsi="Arial" w:cs="Arial"/>
          <w:color w:val="212121"/>
          <w:shd w:val="clear" w:color="auto" w:fill="FFFFFF"/>
          <w:lang w:val="en-US"/>
        </w:rPr>
        <w:t>The authors present a case of an orbital Langerhans cell histiocytosis (LCH) in an adult patient. Despite being a rare disease, there are many case reports and series on the subject. In this way “rare” could be omitted in the title and in the text not to be misleading.</w:t>
      </w:r>
    </w:p>
    <w:p w:rsidR="00C5751A" w:rsidRPr="00053452" w:rsidRDefault="00C5751A" w:rsidP="00C5751A">
      <w:pPr>
        <w:pStyle w:val="xmsonormal"/>
        <w:shd w:val="clear" w:color="auto" w:fill="FFFFFF"/>
        <w:spacing w:before="0" w:beforeAutospacing="0" w:after="0" w:afterAutospacing="0"/>
        <w:jc w:val="both"/>
        <w:rPr>
          <w:rFonts w:ascii="Arial" w:hAnsi="Arial" w:cs="Arial"/>
          <w:color w:val="212121"/>
          <w:shd w:val="clear" w:color="auto" w:fill="FFFFFF"/>
          <w:lang w:val="en-US"/>
        </w:rPr>
      </w:pPr>
    </w:p>
    <w:p w:rsidR="00C5751A" w:rsidRPr="00053452" w:rsidRDefault="00C5751A" w:rsidP="00C5751A">
      <w:pPr>
        <w:pStyle w:val="xmsonormal"/>
        <w:shd w:val="clear" w:color="auto" w:fill="FFFFFF"/>
        <w:spacing w:before="0" w:beforeAutospacing="0" w:after="0" w:afterAutospacing="0"/>
        <w:jc w:val="both"/>
        <w:rPr>
          <w:rFonts w:ascii="Arial" w:hAnsi="Arial" w:cs="Arial"/>
          <w:b/>
          <w:lang w:val="en-US"/>
        </w:rPr>
      </w:pPr>
      <w:r w:rsidRPr="00053452">
        <w:rPr>
          <w:rFonts w:ascii="Arial" w:hAnsi="Arial" w:cs="Arial"/>
          <w:b/>
          <w:lang w:val="en-US"/>
        </w:rPr>
        <w:t>Resposta (answer):</w:t>
      </w:r>
    </w:p>
    <w:p w:rsidR="00C5751A" w:rsidRPr="00053452" w:rsidRDefault="00C5751A" w:rsidP="00D63858">
      <w:pPr>
        <w:pStyle w:val="xmsonormal"/>
        <w:shd w:val="clear" w:color="auto" w:fill="FFFFFF"/>
        <w:spacing w:before="0" w:beforeAutospacing="0" w:after="0" w:afterAutospacing="0"/>
        <w:jc w:val="both"/>
        <w:rPr>
          <w:rFonts w:ascii="Arial" w:hAnsi="Arial" w:cs="Arial"/>
          <w:b/>
          <w:lang w:val="en-US"/>
        </w:rPr>
      </w:pPr>
    </w:p>
    <w:p w:rsidR="000560F0" w:rsidRPr="000560F0" w:rsidRDefault="00053452" w:rsidP="00053452">
      <w:pPr>
        <w:jc w:val="both"/>
        <w:rPr>
          <w:rFonts w:ascii="Arial" w:hAnsi="Arial" w:cs="Arial"/>
          <w:sz w:val="24"/>
          <w:szCs w:val="24"/>
          <w:lang w:val="en-US"/>
        </w:rPr>
      </w:pPr>
      <w:r>
        <w:rPr>
          <w:rFonts w:ascii="Arial" w:hAnsi="Arial" w:cs="Arial"/>
          <w:sz w:val="24"/>
          <w:szCs w:val="24"/>
          <w:lang w:val="en-US"/>
        </w:rPr>
        <w:t>-</w:t>
      </w:r>
      <w:r w:rsidR="00C5751A" w:rsidRPr="00053452">
        <w:rPr>
          <w:rFonts w:ascii="Arial" w:hAnsi="Arial" w:cs="Arial"/>
          <w:sz w:val="24"/>
          <w:szCs w:val="24"/>
          <w:lang w:val="en-US"/>
        </w:rPr>
        <w:t xml:space="preserve">An orbital Langerhans cell histiocytosis (LCH) in an adult patient is not a frequent event. </w:t>
      </w:r>
      <w:r w:rsidR="00C5751A" w:rsidRPr="00053452">
        <w:rPr>
          <w:rFonts w:ascii="Arial" w:hAnsi="Arial" w:cs="Arial"/>
          <w:sz w:val="24"/>
          <w:szCs w:val="24"/>
        </w:rPr>
        <w:t xml:space="preserve">But, as it was pointed, there are some cases already described in literature. </w:t>
      </w:r>
      <w:r w:rsidRPr="000560F0">
        <w:rPr>
          <w:rFonts w:ascii="Arial" w:hAnsi="Arial" w:cs="Arial"/>
          <w:sz w:val="24"/>
          <w:szCs w:val="24"/>
          <w:lang w:val="en-US"/>
        </w:rPr>
        <w:t>In this sense, we can omite the word “rare”.</w:t>
      </w:r>
      <w:r w:rsidR="00C5751A" w:rsidRPr="000560F0">
        <w:rPr>
          <w:rFonts w:ascii="Arial" w:hAnsi="Arial" w:cs="Arial"/>
          <w:sz w:val="24"/>
          <w:szCs w:val="24"/>
          <w:lang w:val="en-US"/>
        </w:rPr>
        <w:t xml:space="preserve"> </w:t>
      </w:r>
    </w:p>
    <w:p w:rsidR="000560F0" w:rsidRPr="000560F0" w:rsidRDefault="000560F0" w:rsidP="000560F0">
      <w:pPr>
        <w:pStyle w:val="xmsonormal"/>
        <w:shd w:val="clear" w:color="auto" w:fill="FFFFFF"/>
        <w:spacing w:before="0" w:beforeAutospacing="0" w:after="0" w:afterAutospacing="0"/>
        <w:jc w:val="both"/>
        <w:rPr>
          <w:rFonts w:ascii="Arial" w:hAnsi="Arial" w:cs="Arial"/>
          <w:b/>
          <w:lang w:val="en-US"/>
        </w:rPr>
      </w:pPr>
      <w:r w:rsidRPr="000560F0">
        <w:rPr>
          <w:rFonts w:ascii="Arial" w:hAnsi="Arial" w:cs="Arial"/>
          <w:b/>
          <w:lang w:val="en-US"/>
        </w:rPr>
        <w:t xml:space="preserve">Comentário 2 (comment 2): </w:t>
      </w:r>
    </w:p>
    <w:p w:rsidR="000560F0" w:rsidRDefault="000560F0" w:rsidP="00053452">
      <w:pPr>
        <w:jc w:val="both"/>
        <w:rPr>
          <w:rFonts w:ascii="Arial" w:eastAsia="Times New Roman" w:hAnsi="Arial" w:cs="Arial"/>
          <w:color w:val="212121"/>
          <w:sz w:val="24"/>
          <w:szCs w:val="24"/>
          <w:shd w:val="clear" w:color="auto" w:fill="FFFFFF"/>
          <w:lang w:val="en-US" w:eastAsia="pt-PT"/>
        </w:rPr>
      </w:pPr>
      <w:r>
        <w:rPr>
          <w:rFonts w:ascii="Arial" w:eastAsia="Times New Roman" w:hAnsi="Arial" w:cs="Arial"/>
          <w:color w:val="212121"/>
          <w:sz w:val="24"/>
          <w:szCs w:val="24"/>
          <w:shd w:val="clear" w:color="auto" w:fill="FFFFFF"/>
          <w:lang w:val="en-US" w:eastAsia="pt-PT"/>
        </w:rPr>
        <w:t>-F</w:t>
      </w:r>
      <w:r w:rsidRPr="000560F0">
        <w:rPr>
          <w:rFonts w:ascii="Arial" w:eastAsia="Times New Roman" w:hAnsi="Arial" w:cs="Arial"/>
          <w:color w:val="212121"/>
          <w:sz w:val="24"/>
          <w:szCs w:val="24"/>
          <w:shd w:val="clear" w:color="auto" w:fill="FFFFFF"/>
          <w:lang w:val="en-US" w:eastAsia="pt-PT"/>
        </w:rPr>
        <w:t>igures, however, need to be more informative. The diagnosis of LCH of is based on pathology. The typical histologic features of LCH include numerous histiocytes with varying degrees of giant cell formation and scattered eosinophilic granulocytes (shown in figures). The presence of Langerhans cells should be confirmed by immunostaining or by demonstration of Birbeck granules on transmission electron microscopy. The authors performed immunostaining for CD68, CD1a and S100 and consequent immunostaining with Langerin that confirmed the diagnosis of LCH. Nevertheless, immunostaining is not shown in figures and should be included.</w:t>
      </w:r>
    </w:p>
    <w:p w:rsidR="003413F8" w:rsidRDefault="000560F0" w:rsidP="00CC509A">
      <w:pPr>
        <w:pStyle w:val="xmsonormal"/>
        <w:shd w:val="clear" w:color="auto" w:fill="FFFFFF"/>
        <w:spacing w:before="0" w:beforeAutospacing="0" w:after="0" w:afterAutospacing="0"/>
        <w:jc w:val="both"/>
        <w:rPr>
          <w:rFonts w:ascii="Arial" w:hAnsi="Arial" w:cs="Arial"/>
          <w:b/>
          <w:lang w:val="en-US"/>
        </w:rPr>
      </w:pPr>
      <w:r w:rsidRPr="00053452">
        <w:rPr>
          <w:rFonts w:ascii="Arial" w:hAnsi="Arial" w:cs="Arial"/>
          <w:b/>
          <w:lang w:val="en-US"/>
        </w:rPr>
        <w:t>Resposta (answer):</w:t>
      </w:r>
    </w:p>
    <w:p w:rsidR="00CC509A" w:rsidRPr="00CC509A" w:rsidRDefault="00CC509A" w:rsidP="00CC509A">
      <w:pPr>
        <w:pStyle w:val="xmsonormal"/>
        <w:shd w:val="clear" w:color="auto" w:fill="FFFFFF"/>
        <w:spacing w:before="0" w:beforeAutospacing="0" w:after="0" w:afterAutospacing="0"/>
        <w:jc w:val="both"/>
        <w:rPr>
          <w:rFonts w:ascii="Arial" w:hAnsi="Arial" w:cs="Arial"/>
          <w:b/>
          <w:lang w:val="en-US"/>
        </w:rPr>
      </w:pPr>
    </w:p>
    <w:p w:rsidR="000560F0" w:rsidRPr="0016643C" w:rsidRDefault="003413F8" w:rsidP="003413F8">
      <w:pPr>
        <w:jc w:val="both"/>
        <w:rPr>
          <w:rFonts w:ascii="Arial" w:hAnsi="Arial" w:cs="Arial"/>
          <w:sz w:val="24"/>
          <w:szCs w:val="24"/>
        </w:rPr>
      </w:pPr>
      <w:r w:rsidRPr="0016643C">
        <w:rPr>
          <w:rFonts w:ascii="Arial" w:hAnsi="Arial" w:cs="Arial"/>
          <w:sz w:val="24"/>
          <w:szCs w:val="24"/>
        </w:rPr>
        <w:t xml:space="preserve">The authors will </w:t>
      </w:r>
      <w:r w:rsidR="00A85412" w:rsidRPr="0016643C">
        <w:rPr>
          <w:rFonts w:ascii="Arial" w:hAnsi="Arial" w:cs="Arial"/>
          <w:sz w:val="24"/>
          <w:szCs w:val="24"/>
        </w:rPr>
        <w:t>provide</w:t>
      </w:r>
      <w:r w:rsidRPr="0016643C">
        <w:rPr>
          <w:rFonts w:ascii="Arial" w:hAnsi="Arial" w:cs="Arial"/>
          <w:sz w:val="24"/>
          <w:szCs w:val="24"/>
        </w:rPr>
        <w:t xml:space="preserve"> a new image witch include immunostaining for CD68, CD1a and S100. </w:t>
      </w:r>
      <w:r w:rsidR="00384E25" w:rsidRPr="0016643C">
        <w:rPr>
          <w:rFonts w:ascii="Arial" w:hAnsi="Arial" w:cs="Arial"/>
          <w:sz w:val="24"/>
          <w:szCs w:val="24"/>
        </w:rPr>
        <w:t>The image with Langerin staining is not available as this exam was performed in a pathological center outside the country, and images were not given to the authors.</w:t>
      </w:r>
    </w:p>
    <w:p w:rsidR="00A85412" w:rsidRDefault="00A85412" w:rsidP="00A85412">
      <w:pPr>
        <w:pStyle w:val="xmsonormal"/>
        <w:shd w:val="clear" w:color="auto" w:fill="FFFFFF"/>
        <w:spacing w:before="0" w:beforeAutospacing="0" w:after="0" w:afterAutospacing="0"/>
        <w:jc w:val="both"/>
        <w:rPr>
          <w:rFonts w:ascii="Arial" w:hAnsi="Arial" w:cs="Arial"/>
          <w:b/>
          <w:u w:val="single"/>
        </w:rPr>
      </w:pPr>
      <w:r>
        <w:rPr>
          <w:rFonts w:ascii="Arial" w:hAnsi="Arial" w:cs="Arial"/>
          <w:b/>
          <w:u w:val="single"/>
        </w:rPr>
        <w:t>Revisor C</w:t>
      </w:r>
      <w:r w:rsidRPr="00053452">
        <w:rPr>
          <w:rFonts w:ascii="Arial" w:hAnsi="Arial" w:cs="Arial"/>
          <w:b/>
          <w:u w:val="single"/>
        </w:rPr>
        <w:t>:</w:t>
      </w:r>
    </w:p>
    <w:p w:rsidR="00A85412" w:rsidRDefault="00A85412" w:rsidP="00A85412">
      <w:pPr>
        <w:pStyle w:val="xmsonormal"/>
        <w:shd w:val="clear" w:color="auto" w:fill="FFFFFF"/>
        <w:spacing w:before="0" w:beforeAutospacing="0" w:after="0" w:afterAutospacing="0"/>
        <w:jc w:val="both"/>
        <w:rPr>
          <w:rFonts w:ascii="Arial" w:hAnsi="Arial" w:cs="Arial"/>
          <w:b/>
          <w:u w:val="single"/>
        </w:rPr>
      </w:pPr>
    </w:p>
    <w:p w:rsidR="00A85412" w:rsidRPr="00CC509A" w:rsidRDefault="00A85412" w:rsidP="00A85412">
      <w:pPr>
        <w:pStyle w:val="xmsonormal"/>
        <w:shd w:val="clear" w:color="auto" w:fill="FFFFFF"/>
        <w:spacing w:before="0" w:beforeAutospacing="0" w:after="0" w:afterAutospacing="0"/>
        <w:jc w:val="both"/>
        <w:rPr>
          <w:rFonts w:ascii="Arial" w:hAnsi="Arial" w:cs="Arial"/>
          <w:b/>
        </w:rPr>
      </w:pPr>
      <w:r w:rsidRPr="00CC509A">
        <w:rPr>
          <w:rFonts w:ascii="Arial" w:hAnsi="Arial" w:cs="Arial"/>
          <w:b/>
        </w:rPr>
        <w:t>Comentário</w:t>
      </w:r>
      <w:r w:rsidR="00CC509A">
        <w:rPr>
          <w:rFonts w:ascii="Arial" w:hAnsi="Arial" w:cs="Arial"/>
          <w:b/>
        </w:rPr>
        <w:t xml:space="preserve"> 1</w:t>
      </w:r>
      <w:r w:rsidRPr="00CC509A">
        <w:rPr>
          <w:rFonts w:ascii="Arial" w:hAnsi="Arial" w:cs="Arial"/>
          <w:b/>
        </w:rPr>
        <w:t>:</w:t>
      </w:r>
    </w:p>
    <w:p w:rsidR="00A85412" w:rsidRPr="002B1795" w:rsidRDefault="00CC509A" w:rsidP="00CC509A">
      <w:pPr>
        <w:pStyle w:val="xmsonormal"/>
        <w:shd w:val="clear" w:color="auto" w:fill="FFFFFF"/>
        <w:spacing w:before="0" w:beforeAutospacing="0" w:after="0" w:afterAutospacing="0"/>
        <w:jc w:val="both"/>
        <w:rPr>
          <w:rFonts w:ascii="Arial" w:eastAsiaTheme="minorHAnsi" w:hAnsi="Arial" w:cs="Arial"/>
          <w:lang w:eastAsia="en-US"/>
        </w:rPr>
      </w:pPr>
      <w:r w:rsidRPr="002B1795">
        <w:rPr>
          <w:rFonts w:ascii="Arial" w:eastAsiaTheme="minorHAnsi" w:hAnsi="Arial" w:cs="Arial"/>
          <w:lang w:eastAsia="en-US"/>
        </w:rPr>
        <w:lastRenderedPageBreak/>
        <w:t>Figuras/imagens: Estão bem legendadas e ilustram bem o caso clínico. As imagens não mostram as setas que as legendas referem. Deve corrigir a situação</w:t>
      </w:r>
    </w:p>
    <w:p w:rsidR="00CC509A" w:rsidRPr="00CC509A" w:rsidRDefault="00CC509A" w:rsidP="00CC509A">
      <w:pPr>
        <w:pStyle w:val="xmsonormal"/>
        <w:shd w:val="clear" w:color="auto" w:fill="FFFFFF"/>
        <w:spacing w:before="0" w:beforeAutospacing="0" w:after="0" w:afterAutospacing="0"/>
        <w:jc w:val="both"/>
        <w:rPr>
          <w:rFonts w:ascii="Arial" w:hAnsi="Arial" w:cs="Arial"/>
          <w:b/>
          <w:u w:val="single"/>
        </w:rPr>
      </w:pPr>
    </w:p>
    <w:p w:rsidR="00CC509A" w:rsidRDefault="00CC509A" w:rsidP="003413F8">
      <w:pPr>
        <w:jc w:val="both"/>
        <w:rPr>
          <w:rFonts w:ascii="Arial" w:hAnsi="Arial" w:cs="Arial"/>
          <w:b/>
          <w:sz w:val="24"/>
          <w:szCs w:val="24"/>
          <w:lang w:val="en-US"/>
        </w:rPr>
      </w:pPr>
      <w:r w:rsidRPr="00053452">
        <w:rPr>
          <w:rFonts w:ascii="Arial" w:hAnsi="Arial" w:cs="Arial"/>
          <w:b/>
          <w:sz w:val="24"/>
          <w:szCs w:val="24"/>
          <w:lang w:val="en-US"/>
        </w:rPr>
        <w:t>Resposta</w:t>
      </w:r>
    </w:p>
    <w:p w:rsidR="00CC509A" w:rsidRPr="00CC509A" w:rsidRDefault="00CC509A" w:rsidP="003413F8">
      <w:pPr>
        <w:jc w:val="both"/>
        <w:rPr>
          <w:rFonts w:ascii="Arial" w:eastAsia="Times New Roman" w:hAnsi="Arial" w:cs="Arial"/>
          <w:color w:val="212121"/>
          <w:sz w:val="24"/>
          <w:szCs w:val="24"/>
          <w:shd w:val="clear" w:color="auto" w:fill="FFFFFF"/>
          <w:lang w:eastAsia="pt-PT"/>
        </w:rPr>
      </w:pPr>
      <w:r w:rsidRPr="00CC509A">
        <w:rPr>
          <w:rFonts w:ascii="Arial" w:hAnsi="Arial" w:cs="Arial"/>
          <w:sz w:val="24"/>
          <w:szCs w:val="24"/>
        </w:rPr>
        <w:t xml:space="preserve">As </w:t>
      </w:r>
      <w:r>
        <w:rPr>
          <w:rFonts w:ascii="Arial" w:hAnsi="Arial" w:cs="Arial"/>
          <w:sz w:val="24"/>
          <w:szCs w:val="24"/>
        </w:rPr>
        <w:t>figura</w:t>
      </w:r>
      <w:r w:rsidRPr="00CC509A">
        <w:rPr>
          <w:rFonts w:ascii="Arial" w:hAnsi="Arial" w:cs="Arial"/>
          <w:sz w:val="24"/>
          <w:szCs w:val="24"/>
        </w:rPr>
        <w:t xml:space="preserve">s inicialmente submetidas incluíam as referidas </w:t>
      </w:r>
      <w:r>
        <w:rPr>
          <w:rFonts w:ascii="Arial" w:hAnsi="Arial" w:cs="Arial"/>
          <w:sz w:val="24"/>
          <w:szCs w:val="24"/>
        </w:rPr>
        <w:t>setas, que constam no texto. Contudo, segundo indicação da equipa editorial da revista, as imagens submetidas não podem ser manipuladas. Desta forma, as imagens que foram posteriormente submetidas foram desprovidas desses elementos. Fac</w:t>
      </w:r>
      <w:r w:rsidR="002B1795">
        <w:rPr>
          <w:rFonts w:ascii="Arial" w:hAnsi="Arial" w:cs="Arial"/>
          <w:sz w:val="24"/>
          <w:szCs w:val="24"/>
        </w:rPr>
        <w:t>e a isto, posso retirar a referê</w:t>
      </w:r>
      <w:r>
        <w:rPr>
          <w:rFonts w:ascii="Arial" w:hAnsi="Arial" w:cs="Arial"/>
          <w:sz w:val="24"/>
          <w:szCs w:val="24"/>
        </w:rPr>
        <w:t>ncia as setas, que consta no texto, ou posso voltar a submeter as imagens iniciais, com as setas incluídas.</w:t>
      </w:r>
    </w:p>
    <w:sectPr w:rsidR="00CC509A" w:rsidRPr="00CC509A" w:rsidSect="00F456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292A"/>
    <w:multiLevelType w:val="hybridMultilevel"/>
    <w:tmpl w:val="06565632"/>
    <w:lvl w:ilvl="0" w:tplc="6B90EDA2">
      <w:start w:val="9"/>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2AD289A"/>
    <w:multiLevelType w:val="hybridMultilevel"/>
    <w:tmpl w:val="4086D618"/>
    <w:lvl w:ilvl="0" w:tplc="B0E4A55C">
      <w:start w:val="9"/>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B565AAF"/>
    <w:multiLevelType w:val="hybridMultilevel"/>
    <w:tmpl w:val="3F6C8D7A"/>
    <w:lvl w:ilvl="0" w:tplc="81C623D0">
      <w:start w:val="9"/>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7E20493"/>
    <w:multiLevelType w:val="hybridMultilevel"/>
    <w:tmpl w:val="08867E0A"/>
    <w:lvl w:ilvl="0" w:tplc="79A050EC">
      <w:start w:val="9"/>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DF74774"/>
    <w:multiLevelType w:val="hybridMultilevel"/>
    <w:tmpl w:val="9FE824FA"/>
    <w:lvl w:ilvl="0" w:tplc="F0E89F9C">
      <w:start w:val="9"/>
      <w:numFmt w:val="bullet"/>
      <w:lvlText w:val="-"/>
      <w:lvlJc w:val="left"/>
      <w:pPr>
        <w:ind w:left="360" w:hanging="360"/>
      </w:pPr>
      <w:rPr>
        <w:rFonts w:ascii="Calibri" w:eastAsiaTheme="minorHAnsi" w:hAnsi="Calibri" w:cstheme="minorBid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F02C8"/>
    <w:rsid w:val="00053452"/>
    <w:rsid w:val="000560F0"/>
    <w:rsid w:val="00153CD9"/>
    <w:rsid w:val="0016643C"/>
    <w:rsid w:val="002B1795"/>
    <w:rsid w:val="003413F8"/>
    <w:rsid w:val="00384E25"/>
    <w:rsid w:val="003C41D6"/>
    <w:rsid w:val="00A85412"/>
    <w:rsid w:val="00C5751A"/>
    <w:rsid w:val="00C8246C"/>
    <w:rsid w:val="00CC509A"/>
    <w:rsid w:val="00D63858"/>
    <w:rsid w:val="00DF02C8"/>
    <w:rsid w:val="00F456A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A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D6385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C5751A"/>
    <w:pPr>
      <w:ind w:left="720"/>
      <w:contextualSpacing/>
    </w:pPr>
  </w:style>
</w:styles>
</file>

<file path=word/webSettings.xml><?xml version="1.0" encoding="utf-8"?>
<w:webSettings xmlns:r="http://schemas.openxmlformats.org/officeDocument/2006/relationships" xmlns:w="http://schemas.openxmlformats.org/wordprocessingml/2006/main">
  <w:divs>
    <w:div w:id="4808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Xana e Ines</dc:creator>
  <cp:lastModifiedBy>CSousa</cp:lastModifiedBy>
  <cp:revision>2</cp:revision>
  <dcterms:created xsi:type="dcterms:W3CDTF">2018-09-25T17:21:00Z</dcterms:created>
  <dcterms:modified xsi:type="dcterms:W3CDTF">2018-09-25T17:21:00Z</dcterms:modified>
</cp:coreProperties>
</file>