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AF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proofErr w:type="spellStart"/>
      <w:r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Revisor</w:t>
      </w:r>
      <w:proofErr w:type="spellEnd"/>
      <w:r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comentário</w:t>
      </w:r>
      <w:proofErr w:type="spellEnd"/>
      <w:r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1: </w:t>
      </w:r>
    </w:p>
    <w:p w:rsidR="000213AF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0213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present manuscript describes a clinical case of a rare complication of</w:t>
      </w:r>
      <w:r w:rsidRPr="000213AF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adjunctive </w:t>
      </w:r>
      <w:r w:rsidRPr="000213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BCG treatment of bladder cancer. It helps the clinical practice</w:t>
      </w:r>
      <w:r w:rsidRPr="000213AF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0213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as it points out some precautions that must be remembered in these patients.</w:t>
      </w:r>
    </w:p>
    <w:p w:rsidR="000213AF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0213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These findings are obviously important for the clinical practice although</w:t>
      </w:r>
      <w:r w:rsidRPr="000213AF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0213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not original. Their rare occurrence throws some importance on</w:t>
      </w:r>
      <w:r w:rsidRPr="000213AF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0213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multidisciplinary approach.</w:t>
      </w:r>
    </w:p>
    <w:p w:rsidR="000213AF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0213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Both title and abstract are clear and informative about the case findings,</w:t>
      </w:r>
      <w:r w:rsidRPr="000213AF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0213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correctly aimed on the end of the background section.</w:t>
      </w:r>
    </w:p>
    <w:p w:rsidR="0042540C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0213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case is thoroughly described and illustrated, mainly with CT scan</w:t>
      </w:r>
      <w:r w:rsidRPr="000213AF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0213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evolution in time.</w:t>
      </w:r>
    </w:p>
    <w:p w:rsidR="0066331A" w:rsidRDefault="0042540C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val="en-GB"/>
        </w:rPr>
      </w:pPr>
      <w:r w:rsidRPr="00425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discussion and the conclusions which follow seem adequate to raise the</w:t>
      </w:r>
      <w:r w:rsidRPr="0042540C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425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awareness on relatively mild symptoms after this therapeutic approach in</w:t>
      </w:r>
      <w:r w:rsidRPr="0042540C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425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bladder cancer. The reviewer would like the authors to comment in discussion</w:t>
      </w:r>
      <w:r w:rsidRPr="0042540C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425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section the proposal of </w:t>
      </w:r>
      <w:r w:rsidRPr="009A1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some authors (1) of </w:t>
      </w:r>
      <w:proofErr w:type="spellStart"/>
      <w:r w:rsidRPr="009A1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fluoquinolone</w:t>
      </w:r>
      <w:proofErr w:type="spellEnd"/>
      <w:r w:rsidRPr="009A1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short prophylactic</w:t>
      </w:r>
      <w:r w:rsidRPr="009A1D7A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9A1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use after each </w:t>
      </w:r>
      <w:proofErr w:type="spellStart"/>
      <w:r w:rsidRPr="009A1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intravesical</w:t>
      </w:r>
      <w:proofErr w:type="spellEnd"/>
      <w:r w:rsidRPr="009A1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instillation in these cases.</w:t>
      </w:r>
    </w:p>
    <w:p w:rsidR="005F54DD" w:rsidRDefault="000213AF" w:rsidP="007D62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r w:rsidRPr="007D6280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br/>
      </w:r>
      <w:proofErr w:type="spellStart"/>
      <w:r w:rsidRPr="007D62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Resposta</w:t>
      </w:r>
      <w:proofErr w:type="spellEnd"/>
      <w:r w:rsidRPr="007D62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: </w:t>
      </w:r>
    </w:p>
    <w:p w:rsidR="00E7427B" w:rsidRPr="00E7427B" w:rsidRDefault="005F54DD" w:rsidP="00E742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Several studies have been done to demonstrate effective measures in preventing the occurrence of disseminated BCG infection, 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such as fluoroquinolone short prophylaxis use after each BCG administration. A multicenter, </w:t>
      </w:r>
      <w:r w:rsidR="007D6280" w:rsidRPr="00E7427B">
        <w:rPr>
          <w:rFonts w:ascii="Times New Roman" w:hAnsi="Times New Roman" w:cs="Times New Roman"/>
          <w:sz w:val="24"/>
          <w:szCs w:val="24"/>
          <w:lang w:val="en-GB"/>
        </w:rPr>
        <w:t>randomized and prospective</w:t>
      </w:r>
      <w:r w:rsidR="008E7CB5">
        <w:rPr>
          <w:rFonts w:ascii="Times New Roman" w:hAnsi="Times New Roman" w:cs="Times New Roman"/>
          <w:sz w:val="24"/>
          <w:szCs w:val="24"/>
          <w:lang w:val="en-GB"/>
        </w:rPr>
        <w:t xml:space="preserve"> study [13]</w:t>
      </w:r>
      <w:r w:rsidR="008E7CB5" w:rsidRPr="008E7C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7CB5" w:rsidRPr="00E7427B">
        <w:rPr>
          <w:rFonts w:ascii="Times New Roman" w:hAnsi="Times New Roman" w:cs="Times New Roman"/>
          <w:sz w:val="24"/>
          <w:szCs w:val="24"/>
          <w:lang w:val="en-GB"/>
        </w:rPr>
        <w:t>presented</w:t>
      </w:r>
      <w:r w:rsidR="007D6280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proofErr w:type="spellStart"/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>ofloxacin</w:t>
      </w:r>
      <w:proofErr w:type="spellEnd"/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 reduced the incidence of severe local reactions and the </w:t>
      </w:r>
      <w:r w:rsidR="008E7CB5">
        <w:rPr>
          <w:rFonts w:ascii="Times New Roman" w:hAnsi="Times New Roman" w:cs="Times New Roman"/>
          <w:sz w:val="24"/>
          <w:szCs w:val="24"/>
          <w:lang w:val="en-GB"/>
        </w:rPr>
        <w:t>use of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>antituberculosis</w:t>
      </w:r>
      <w:proofErr w:type="spellEnd"/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60FA">
        <w:rPr>
          <w:rFonts w:ascii="Times New Roman" w:hAnsi="Times New Roman" w:cs="Times New Roman"/>
          <w:sz w:val="24"/>
          <w:szCs w:val="24"/>
          <w:lang w:val="en-GB"/>
        </w:rPr>
        <w:t>treatment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E7CB5">
        <w:rPr>
          <w:rFonts w:ascii="Times New Roman" w:hAnsi="Times New Roman" w:cs="Times New Roman"/>
          <w:sz w:val="24"/>
          <w:szCs w:val="24"/>
          <w:lang w:val="en-GB"/>
        </w:rPr>
        <w:t>However, n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o cases of BCG sepsis </w:t>
      </w:r>
      <w:r w:rsidR="008E7CB5">
        <w:rPr>
          <w:rFonts w:ascii="Times New Roman" w:hAnsi="Times New Roman" w:cs="Times New Roman"/>
          <w:sz w:val="24"/>
          <w:szCs w:val="24"/>
          <w:lang w:val="en-GB"/>
        </w:rPr>
        <w:t>were reported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 and the abili</w:t>
      </w:r>
      <w:r w:rsidR="008E7CB5">
        <w:rPr>
          <w:rFonts w:ascii="Times New Roman" w:hAnsi="Times New Roman" w:cs="Times New Roman"/>
          <w:sz w:val="24"/>
          <w:szCs w:val="24"/>
          <w:lang w:val="en-GB"/>
        </w:rPr>
        <w:t xml:space="preserve">ty of </w:t>
      </w:r>
      <w:proofErr w:type="spellStart"/>
      <w:r w:rsidR="008E7CB5">
        <w:rPr>
          <w:rFonts w:ascii="Times New Roman" w:hAnsi="Times New Roman" w:cs="Times New Roman"/>
          <w:sz w:val="24"/>
          <w:szCs w:val="24"/>
          <w:lang w:val="en-GB"/>
        </w:rPr>
        <w:t>ofloxacin</w:t>
      </w:r>
      <w:proofErr w:type="spellEnd"/>
      <w:r w:rsidR="008E7CB5">
        <w:rPr>
          <w:rFonts w:ascii="Times New Roman" w:hAnsi="Times New Roman" w:cs="Times New Roman"/>
          <w:sz w:val="24"/>
          <w:szCs w:val="24"/>
          <w:lang w:val="en-GB"/>
        </w:rPr>
        <w:t xml:space="preserve"> to prevent 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more </w:t>
      </w:r>
      <w:r w:rsidR="008E7CB5" w:rsidRPr="00E7427B">
        <w:rPr>
          <w:rFonts w:ascii="Times New Roman" w:hAnsi="Times New Roman" w:cs="Times New Roman"/>
          <w:sz w:val="24"/>
          <w:szCs w:val="24"/>
          <w:lang w:val="en-GB"/>
        </w:rPr>
        <w:t>severe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 complication</w:t>
      </w:r>
      <w:r w:rsidR="008E7CB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7CB5">
        <w:rPr>
          <w:rFonts w:ascii="Times New Roman" w:hAnsi="Times New Roman" w:cs="Times New Roman"/>
          <w:sz w:val="24"/>
          <w:szCs w:val="24"/>
          <w:lang w:val="en-GB"/>
        </w:rPr>
        <w:t>was not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7CB5" w:rsidRPr="00E7427B">
        <w:rPr>
          <w:rFonts w:ascii="Times New Roman" w:hAnsi="Times New Roman" w:cs="Times New Roman"/>
          <w:sz w:val="24"/>
          <w:szCs w:val="24"/>
          <w:lang w:val="en-GB"/>
        </w:rPr>
        <w:t>evaluated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560F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>luoroquino</w:t>
      </w:r>
      <w:r w:rsidR="00223543">
        <w:rPr>
          <w:rFonts w:ascii="Times New Roman" w:hAnsi="Times New Roman" w:cs="Times New Roman"/>
          <w:sz w:val="24"/>
          <w:szCs w:val="24"/>
          <w:lang w:val="en-GB"/>
        </w:rPr>
        <w:t xml:space="preserve">lone prophylaxis might reduce the 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>antitumor activity of BCG, but no</w:t>
      </w:r>
      <w:r w:rsidR="00F25D1D">
        <w:rPr>
          <w:rFonts w:ascii="Times New Roman" w:hAnsi="Times New Roman" w:cs="Times New Roman"/>
          <w:sz w:val="24"/>
          <w:szCs w:val="24"/>
          <w:lang w:val="en-GB"/>
        </w:rPr>
        <w:t xml:space="preserve"> clear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 evidence has been found</w:t>
      </w:r>
      <w:r w:rsidR="00F25D1D">
        <w:rPr>
          <w:rFonts w:ascii="Times New Roman" w:hAnsi="Times New Roman" w:cs="Times New Roman"/>
          <w:sz w:val="24"/>
          <w:szCs w:val="24"/>
          <w:lang w:val="en-GB"/>
        </w:rPr>
        <w:t xml:space="preserve"> to recommend </w:t>
      </w:r>
      <w:r w:rsidR="00223543">
        <w:rPr>
          <w:rFonts w:ascii="Times New Roman" w:hAnsi="Times New Roman" w:cs="Times New Roman"/>
          <w:sz w:val="24"/>
          <w:szCs w:val="24"/>
          <w:lang w:val="en-GB"/>
        </w:rPr>
        <w:t>routine</w:t>
      </w:r>
      <w:r w:rsidR="00F25D1D">
        <w:rPr>
          <w:rFonts w:ascii="Times New Roman" w:hAnsi="Times New Roman" w:cs="Times New Roman"/>
          <w:sz w:val="24"/>
          <w:szCs w:val="24"/>
          <w:lang w:val="en-GB"/>
        </w:rPr>
        <w:t xml:space="preserve"> fluoroquinolone prophylaxis</w:t>
      </w:r>
      <w:r w:rsidR="00E7427B" w:rsidRPr="00E7427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560FA"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 study using </w:t>
      </w:r>
      <w:proofErr w:type="spellStart"/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>prulifloxacin</w:t>
      </w:r>
      <w:proofErr w:type="spellEnd"/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 re</w:t>
      </w:r>
      <w:r w:rsidR="003560FA">
        <w:rPr>
          <w:rFonts w:ascii="Times New Roman" w:hAnsi="Times New Roman" w:cs="Times New Roman"/>
          <w:sz w:val="24"/>
          <w:szCs w:val="24"/>
          <w:lang w:val="en-GB"/>
        </w:rPr>
        <w:t xml:space="preserve">ported very </w:t>
      </w:r>
      <w:r w:rsidR="00223543">
        <w:rPr>
          <w:rFonts w:ascii="Times New Roman" w:hAnsi="Times New Roman" w:cs="Times New Roman"/>
          <w:sz w:val="24"/>
          <w:szCs w:val="24"/>
          <w:lang w:val="en-GB"/>
        </w:rPr>
        <w:t>comparable</w:t>
      </w:r>
      <w:r w:rsidR="003560FA">
        <w:rPr>
          <w:rFonts w:ascii="Times New Roman" w:hAnsi="Times New Roman" w:cs="Times New Roman"/>
          <w:sz w:val="24"/>
          <w:szCs w:val="24"/>
          <w:lang w:val="en-GB"/>
        </w:rPr>
        <w:t xml:space="preserve"> findings [14</w:t>
      </w:r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>].</w:t>
      </w:r>
    </w:p>
    <w:p w:rsidR="008E7CB5" w:rsidRPr="00F25D1D" w:rsidRDefault="003560FA" w:rsidP="00E22B1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60F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[13]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Colombel</w:t>
      </w:r>
      <w:proofErr w:type="spellEnd"/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F. Saint</w:t>
      </w:r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D. Chopin</w:t>
      </w:r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, et al. The effect of </w:t>
      </w:r>
      <w:proofErr w:type="spellStart"/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>ofloxacin</w:t>
      </w:r>
      <w:proofErr w:type="spellEnd"/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 on bacillus </w:t>
      </w:r>
      <w:proofErr w:type="spellStart"/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>calmette-guerin</w:t>
      </w:r>
      <w:proofErr w:type="spellEnd"/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 induced toxicity in patients with superficial bladder cancer: results of a randomized, prospective, double-blind, placebo controlled, </w:t>
      </w:r>
      <w:proofErr w:type="gramStart"/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>multicenter</w:t>
      </w:r>
      <w:proofErr w:type="gramEnd"/>
      <w:r w:rsidR="008E7CB5"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 study. </w:t>
      </w:r>
      <w:r w:rsidR="008E7CB5" w:rsidRPr="00F25D1D">
        <w:rPr>
          <w:rFonts w:ascii="Times New Roman" w:hAnsi="Times New Roman" w:cs="Times New Roman"/>
          <w:sz w:val="24"/>
          <w:szCs w:val="24"/>
          <w:lang w:val="en-GB"/>
        </w:rPr>
        <w:t xml:space="preserve">J </w:t>
      </w:r>
      <w:proofErr w:type="spellStart"/>
      <w:r w:rsidR="008E7CB5" w:rsidRPr="00F25D1D">
        <w:rPr>
          <w:rFonts w:ascii="Times New Roman" w:hAnsi="Times New Roman" w:cs="Times New Roman"/>
          <w:sz w:val="24"/>
          <w:szCs w:val="24"/>
          <w:lang w:val="en-GB"/>
        </w:rPr>
        <w:t>Urol</w:t>
      </w:r>
      <w:proofErr w:type="spellEnd"/>
      <w:r w:rsidR="008E7CB5" w:rsidRPr="00F25D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5D1D">
        <w:rPr>
          <w:rFonts w:ascii="Times New Roman" w:hAnsi="Times New Roman" w:cs="Times New Roman"/>
          <w:sz w:val="24"/>
          <w:szCs w:val="24"/>
          <w:lang w:val="en-GB"/>
        </w:rPr>
        <w:t xml:space="preserve">176 (2006), pp. </w:t>
      </w:r>
      <w:r w:rsidR="008E7CB5" w:rsidRPr="00F25D1D">
        <w:rPr>
          <w:rFonts w:ascii="Times New Roman" w:hAnsi="Times New Roman" w:cs="Times New Roman"/>
          <w:sz w:val="24"/>
          <w:szCs w:val="24"/>
          <w:lang w:val="en-GB"/>
        </w:rPr>
        <w:t>935</w:t>
      </w:r>
      <w:r w:rsidRPr="00F25D1D">
        <w:rPr>
          <w:rFonts w:ascii="Times New Roman" w:hAnsi="Times New Roman" w:cs="Times New Roman"/>
          <w:sz w:val="24"/>
          <w:szCs w:val="24"/>
          <w:lang w:val="en-GB"/>
        </w:rPr>
        <w:t>-939</w:t>
      </w:r>
      <w:r w:rsidR="008E7CB5" w:rsidRPr="00F25D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560FA" w:rsidRPr="003560FA" w:rsidRDefault="003560FA" w:rsidP="00E22B1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1D">
        <w:rPr>
          <w:rFonts w:ascii="Times New Roman" w:hAnsi="Times New Roman" w:cs="Times New Roman"/>
          <w:sz w:val="24"/>
          <w:szCs w:val="24"/>
        </w:rPr>
        <w:t xml:space="preserve">[14] </w:t>
      </w:r>
      <w:r w:rsidR="00F25D1D" w:rsidRPr="00F25D1D">
        <w:rPr>
          <w:rFonts w:ascii="Times New Roman" w:hAnsi="Times New Roman" w:cs="Times New Roman"/>
          <w:sz w:val="24"/>
          <w:szCs w:val="24"/>
        </w:rPr>
        <w:t>R. Damiano</w:t>
      </w:r>
      <w:r w:rsidRPr="00F25D1D">
        <w:rPr>
          <w:rFonts w:ascii="Times New Roman" w:hAnsi="Times New Roman" w:cs="Times New Roman"/>
          <w:sz w:val="24"/>
          <w:szCs w:val="24"/>
        </w:rPr>
        <w:t xml:space="preserve">, </w:t>
      </w:r>
      <w:r w:rsidR="00F25D1D" w:rsidRPr="00F25D1D">
        <w:rPr>
          <w:rFonts w:ascii="Times New Roman" w:hAnsi="Times New Roman" w:cs="Times New Roman"/>
          <w:sz w:val="24"/>
          <w:szCs w:val="24"/>
        </w:rPr>
        <w:t xml:space="preserve">M. </w:t>
      </w:r>
      <w:r w:rsidR="00F25D1D">
        <w:rPr>
          <w:rFonts w:ascii="Times New Roman" w:hAnsi="Times New Roman" w:cs="Times New Roman"/>
          <w:sz w:val="24"/>
          <w:szCs w:val="24"/>
        </w:rPr>
        <w:t>De Sio</w:t>
      </w:r>
      <w:r w:rsidRPr="00F25D1D">
        <w:rPr>
          <w:rFonts w:ascii="Times New Roman" w:hAnsi="Times New Roman" w:cs="Times New Roman"/>
          <w:sz w:val="24"/>
          <w:szCs w:val="24"/>
        </w:rPr>
        <w:t xml:space="preserve">, </w:t>
      </w:r>
      <w:r w:rsidR="00F25D1D">
        <w:rPr>
          <w:rFonts w:ascii="Times New Roman" w:hAnsi="Times New Roman" w:cs="Times New Roman"/>
          <w:sz w:val="24"/>
          <w:szCs w:val="24"/>
        </w:rPr>
        <w:t>G. Quarto</w:t>
      </w:r>
      <w:r w:rsidRPr="00F25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D1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25D1D">
        <w:rPr>
          <w:rFonts w:ascii="Times New Roman" w:hAnsi="Times New Roman" w:cs="Times New Roman"/>
          <w:sz w:val="24"/>
          <w:szCs w:val="24"/>
        </w:rPr>
        <w:t xml:space="preserve"> al. </w:t>
      </w:r>
      <w:r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Short-term administration of </w:t>
      </w:r>
      <w:proofErr w:type="spellStart"/>
      <w:r w:rsidRPr="003560FA">
        <w:rPr>
          <w:rFonts w:ascii="Times New Roman" w:hAnsi="Times New Roman" w:cs="Times New Roman"/>
          <w:sz w:val="24"/>
          <w:szCs w:val="24"/>
          <w:lang w:val="en-GB"/>
        </w:rPr>
        <w:t>prulifloxacin</w:t>
      </w:r>
      <w:proofErr w:type="spellEnd"/>
      <w:r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 in patients with </w:t>
      </w:r>
      <w:proofErr w:type="spellStart"/>
      <w:r w:rsidRPr="003560FA">
        <w:rPr>
          <w:rFonts w:ascii="Times New Roman" w:hAnsi="Times New Roman" w:cs="Times New Roman"/>
          <w:sz w:val="24"/>
          <w:szCs w:val="24"/>
          <w:lang w:val="en-GB"/>
        </w:rPr>
        <w:t>nonmuscle</w:t>
      </w:r>
      <w:proofErr w:type="spellEnd"/>
      <w:r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-invasive bladder cancer: an effective option for the prevention of bacillus </w:t>
      </w:r>
      <w:proofErr w:type="spellStart"/>
      <w:r w:rsidRPr="003560FA">
        <w:rPr>
          <w:rFonts w:ascii="Times New Roman" w:hAnsi="Times New Roman" w:cs="Times New Roman"/>
          <w:sz w:val="24"/>
          <w:szCs w:val="24"/>
          <w:lang w:val="en-GB"/>
        </w:rPr>
        <w:t>Calmette</w:t>
      </w:r>
      <w:proofErr w:type="spellEnd"/>
      <w:r w:rsidRPr="003560FA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Pr="003560FA">
        <w:rPr>
          <w:rFonts w:ascii="Times New Roman" w:hAnsi="Times New Roman" w:cs="Times New Roman"/>
          <w:sz w:val="24"/>
          <w:szCs w:val="24"/>
          <w:lang w:val="en-GB"/>
        </w:rPr>
        <w:t>Guérin</w:t>
      </w:r>
      <w:proofErr w:type="spellEnd"/>
      <w:r w:rsidRPr="003560FA">
        <w:rPr>
          <w:rFonts w:ascii="Times New Roman" w:hAnsi="Times New Roman" w:cs="Times New Roman"/>
          <w:sz w:val="24"/>
          <w:szCs w:val="24"/>
          <w:lang w:val="en-GB"/>
        </w:rPr>
        <w:t xml:space="preserve">-induced toxicity? </w:t>
      </w:r>
      <w:r w:rsidRPr="003560FA">
        <w:rPr>
          <w:rFonts w:ascii="Times New Roman" w:hAnsi="Times New Roman" w:cs="Times New Roman"/>
          <w:sz w:val="24"/>
          <w:szCs w:val="24"/>
        </w:rPr>
        <w:t xml:space="preserve">BJU </w:t>
      </w:r>
      <w:proofErr w:type="spellStart"/>
      <w:r w:rsidRPr="003560F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3560FA">
        <w:rPr>
          <w:rFonts w:ascii="Times New Roman" w:hAnsi="Times New Roman" w:cs="Times New Roman"/>
          <w:sz w:val="24"/>
          <w:szCs w:val="24"/>
        </w:rPr>
        <w:t xml:space="preserve"> 2009; 104:633.</w:t>
      </w:r>
    </w:p>
    <w:p w:rsidR="00C649CF" w:rsidRPr="00E22B14" w:rsidRDefault="000213AF" w:rsidP="00E22B1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2B14">
        <w:rPr>
          <w:rFonts w:ascii="Times New Roman" w:hAnsi="Times New Roman" w:cs="Times New Roman"/>
          <w:color w:val="222222"/>
          <w:sz w:val="24"/>
          <w:szCs w:val="24"/>
          <w:highlight w:val="yellow"/>
          <w:lang w:val="en-GB"/>
        </w:rPr>
        <w:br/>
      </w:r>
      <w:proofErr w:type="spellStart"/>
      <w:r w:rsidR="00C649CF"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Revisor</w:t>
      </w:r>
      <w:proofErr w:type="spellEnd"/>
      <w:r w:rsidR="00C649CF"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A</w:t>
      </w:r>
      <w:r w:rsidR="00C649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C649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comentário</w:t>
      </w:r>
      <w:proofErr w:type="spellEnd"/>
      <w:r w:rsidR="00C649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2</w:t>
      </w:r>
      <w:r w:rsidR="00C649CF"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: </w:t>
      </w:r>
    </w:p>
    <w:p w:rsidR="00C649CF" w:rsidRPr="00C649CF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r w:rsidRPr="00C64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reference structure seems correct and comprehensive, Figure are clear</w:t>
      </w:r>
      <w:r w:rsidRPr="00C649CF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C64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and legends are correct.</w:t>
      </w:r>
    </w:p>
    <w:p w:rsidR="00913DDC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C64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present case study is relevant to a commonly accepted approach in</w:t>
      </w:r>
      <w:r w:rsidRPr="00C649CF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C64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superficial bladder cancer.</w:t>
      </w:r>
      <w:r w:rsidR="00C649CF" w:rsidRPr="00C64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C64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Therefore he recommends the publication on AMP, eventually adding the</w:t>
      </w:r>
      <w:r w:rsidR="00C649CF" w:rsidRPr="00C649CF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C64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recommended comment.</w:t>
      </w:r>
      <w:r w:rsidR="00C649CF" w:rsidRPr="00C64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C64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English version could be still improved in syntax structure.</w:t>
      </w:r>
    </w:p>
    <w:p w:rsidR="00913DDC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red"/>
          <w:lang w:val="en-GB"/>
        </w:rPr>
      </w:pPr>
      <w:r w:rsidRPr="000213AF">
        <w:rPr>
          <w:rFonts w:ascii="Times New Roman" w:hAnsi="Times New Roman" w:cs="Times New Roman"/>
          <w:color w:val="222222"/>
          <w:sz w:val="24"/>
          <w:szCs w:val="24"/>
          <w:highlight w:val="yellow"/>
          <w:lang w:val="en-GB"/>
        </w:rPr>
        <w:br/>
      </w:r>
      <w:proofErr w:type="spellStart"/>
      <w:r w:rsidR="00C649CF" w:rsidRPr="00913DD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Resposta</w:t>
      </w:r>
      <w:proofErr w:type="spellEnd"/>
      <w:r w:rsidR="00C649CF" w:rsidRPr="00913DD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: </w:t>
      </w:r>
      <w:r w:rsidR="00C649CF" w:rsidRPr="00913DDC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br/>
      </w:r>
      <w:r w:rsidR="00913DDC" w:rsidRPr="00913DDC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The authors appreciate the comments and the English version was improved using a qualified </w:t>
      </w:r>
      <w:r w:rsidR="00913DDC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English </w:t>
      </w:r>
      <w:r w:rsidR="00913DDC" w:rsidRPr="00913DDC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translator. </w:t>
      </w:r>
    </w:p>
    <w:p w:rsidR="006D29F1" w:rsidRDefault="006D29F1" w:rsidP="00EC1316">
      <w:pPr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F81384" w:rsidRDefault="00F81384" w:rsidP="00EC1316">
      <w:pPr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F81384" w:rsidRDefault="00F81384" w:rsidP="00EC1316">
      <w:pPr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F81384" w:rsidRDefault="00F81384" w:rsidP="00EC1316">
      <w:pPr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F81384" w:rsidRDefault="00F81384" w:rsidP="00EC1316">
      <w:pPr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6D29F1" w:rsidRDefault="006D29F1" w:rsidP="00EC1316">
      <w:pPr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B8782C" w:rsidRDefault="00B8782C" w:rsidP="00EC1316">
      <w:pPr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B8782C" w:rsidRDefault="00B8782C" w:rsidP="00EC1316">
      <w:pPr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962B89" w:rsidRPr="00EC1316" w:rsidRDefault="00C649CF" w:rsidP="00EC1316">
      <w:pPr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Revisor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C</w:t>
      </w:r>
      <w:r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comentário</w:t>
      </w:r>
      <w:proofErr w:type="spellEnd"/>
      <w:r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1: </w:t>
      </w:r>
    </w:p>
    <w:p w:rsidR="00962B89" w:rsidRPr="00962B89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The case report “Subclinical granulomatous </w:t>
      </w:r>
      <w:proofErr w:type="spellStart"/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pneumonitis</w:t>
      </w:r>
      <w:proofErr w:type="spellEnd"/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due to </w:t>
      </w:r>
      <w:proofErr w:type="spellStart"/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intravesical</w:t>
      </w:r>
      <w:proofErr w:type="spellEnd"/>
      <w:r w:rsidRPr="00962B89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BCG for bladder cancer” is an interesting case about a known but rare side</w:t>
      </w:r>
      <w:r w:rsidRPr="00962B89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effect of BCG instillation for bladder cancer treatment.</w:t>
      </w:r>
    </w:p>
    <w:p w:rsidR="00962B89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Overall the structure of the case report is well done with a good sequence</w:t>
      </w:r>
      <w:r w:rsidRPr="00962B89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of description. Despite several other cases reported around the world, it is</w:t>
      </w:r>
      <w:r w:rsidRPr="00962B89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still important to keep in mind potential side effects of this treatment in</w:t>
      </w:r>
      <w:r w:rsidRPr="00962B89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order to recognize them soon and treat accordingly.</w:t>
      </w:r>
    </w:p>
    <w:p w:rsidR="00962B89" w:rsidRPr="00962B89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There are several concerns about this case report that I believe that must</w:t>
      </w:r>
      <w:r w:rsidRPr="00962B89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96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be clarified:</w:t>
      </w:r>
    </w:p>
    <w:p w:rsidR="004B7FBA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val="en-GB"/>
        </w:rPr>
      </w:pPr>
      <w:r w:rsidRPr="004B7F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1. In the “Background” section you state that the patient had</w:t>
      </w:r>
      <w:r w:rsidRPr="004B7FBA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896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“subclinical” and “non-specific symptoms”. However the patient had</w:t>
      </w:r>
      <w:r w:rsidRPr="008965CF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896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low-grade fever for a month with a peak of fever. </w:t>
      </w:r>
      <w:r w:rsidRPr="005C32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In my opinion this cannot</w:t>
      </w:r>
      <w:r w:rsidRPr="005C32E2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D72B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be considered “subclinical” since mycobacterial infections are</w:t>
      </w:r>
      <w:r w:rsidRPr="00D72B29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D72B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characterized by non-specific symptoms as low-grade fever and night sweats</w:t>
      </w:r>
      <w:r w:rsidRPr="00D72B29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D72B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for instance.</w:t>
      </w:r>
    </w:p>
    <w:p w:rsidR="00962B89" w:rsidRDefault="00962B89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</w:p>
    <w:p w:rsidR="00D72B29" w:rsidRDefault="00962B89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proofErr w:type="spellStart"/>
      <w:r w:rsidRPr="00D72B2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Resposta</w:t>
      </w:r>
      <w:proofErr w:type="spellEnd"/>
      <w:r w:rsidRPr="00D72B2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: </w:t>
      </w:r>
      <w:r w:rsidRPr="00D72B29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br/>
      </w:r>
      <w:r w:rsidR="00D72B29" w:rsidRPr="003E10E7">
        <w:rPr>
          <w:rFonts w:ascii="Times New Roman" w:hAnsi="Times New Roman" w:cs="Times New Roman"/>
          <w:sz w:val="24"/>
          <w:szCs w:val="24"/>
          <w:lang w:val="en-GB"/>
        </w:rPr>
        <w:t xml:space="preserve">The authors recognize that the term “subclinical” can mislead readers, since the patient had already symptoms </w:t>
      </w:r>
      <w:r w:rsidR="00D72B29" w:rsidRPr="003E10E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as low-grade fever. However, globally the symptoms were mild. </w:t>
      </w:r>
      <w:r w:rsidR="003E10E7" w:rsidRPr="003E10E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According</w:t>
      </w:r>
      <w:r w:rsidR="00D72B29" w:rsidRPr="003E10E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to these considerations, the authors decided to alter the term “subclinical” to “mild” when appropriate in order to translate a more correct clinical picture of the patient’s status. </w:t>
      </w:r>
    </w:p>
    <w:p w:rsidR="00D72B29" w:rsidRDefault="00D72B29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D72B29" w:rsidRDefault="00D72B29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D72B29" w:rsidRPr="00D72B29" w:rsidRDefault="00D72B29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913DDC" w:rsidRDefault="00913DDC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Revisor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C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comentário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2</w:t>
      </w:r>
      <w:r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: </w:t>
      </w:r>
    </w:p>
    <w:p w:rsidR="00962B89" w:rsidRPr="001D514E" w:rsidRDefault="000213AF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r w:rsidRPr="001D51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2. You state that PCR was performed on BALF. PCR is a wide concept. It must</w:t>
      </w:r>
      <w:r w:rsidRPr="001D514E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1D51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be stated which test was used in order to readers know their expected</w:t>
      </w:r>
      <w:r w:rsidRPr="001D514E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1D51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sensitivity/specificity and positive/negative predictive values.</w:t>
      </w:r>
    </w:p>
    <w:p w:rsidR="005672C6" w:rsidRDefault="005672C6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</w:p>
    <w:p w:rsidR="00962B89" w:rsidRPr="005672C6" w:rsidRDefault="00962B89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proofErr w:type="spellStart"/>
      <w:r w:rsidRPr="005672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Resposta</w:t>
      </w:r>
      <w:proofErr w:type="spellEnd"/>
      <w:r w:rsidRPr="005672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: </w:t>
      </w:r>
      <w:r w:rsidRPr="005672C6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br/>
      </w:r>
      <w:r w:rsidR="00237360" w:rsidRPr="005672C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Real-time PCR was performed on BALF. </w:t>
      </w:r>
    </w:p>
    <w:p w:rsidR="005672C6" w:rsidRDefault="005672C6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</w:p>
    <w:p w:rsidR="00913DDC" w:rsidRPr="005672C6" w:rsidRDefault="00913DDC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proofErr w:type="spellStart"/>
      <w:r w:rsidRPr="005672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Revisor</w:t>
      </w:r>
      <w:proofErr w:type="spellEnd"/>
      <w:r w:rsidRPr="005672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C </w:t>
      </w:r>
      <w:proofErr w:type="spellStart"/>
      <w:r w:rsidRPr="005672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comentário</w:t>
      </w:r>
      <w:proofErr w:type="spellEnd"/>
      <w:r w:rsidRPr="005672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3: </w:t>
      </w:r>
    </w:p>
    <w:p w:rsidR="00471163" w:rsidRDefault="000213AF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val="en-GB"/>
        </w:rPr>
      </w:pPr>
      <w:r w:rsidRPr="00D460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3. The patient was treated with corticosteroids and with a 4-drug regimen</w:t>
      </w:r>
      <w:proofErr w:type="gramStart"/>
      <w:r w:rsidRPr="00D460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:</w:t>
      </w:r>
      <w:proofErr w:type="gramEnd"/>
      <w:r w:rsidRPr="00D46043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proofErr w:type="spellStart"/>
      <w:r w:rsidRPr="00D460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isoniazid</w:t>
      </w:r>
      <w:proofErr w:type="spellEnd"/>
      <w:r w:rsidRPr="00D460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460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rifampin</w:t>
      </w:r>
      <w:proofErr w:type="spellEnd"/>
      <w:r w:rsidRPr="00D460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460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ethambutol</w:t>
      </w:r>
      <w:proofErr w:type="spellEnd"/>
      <w:r w:rsidRPr="00D460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and ciprofloxacin. </w:t>
      </w:r>
      <w:r w:rsidRPr="00407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Ciprofloxacin has</w:t>
      </w:r>
      <w:r w:rsidRPr="00407614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407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virtually no effect in mycobacteria (very low) and is never considered as an</w:t>
      </w:r>
      <w:r w:rsidRPr="00407614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407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option for mycobacterial infections. To the best of my knowledge no other</w:t>
      </w:r>
      <w:r w:rsidRPr="00407614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407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case like this used ciprofloxacin as an option (there is a case report in</w:t>
      </w:r>
      <w:r w:rsidRPr="00407614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407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which moxifloxacin was used in other context).</w:t>
      </w:r>
    </w:p>
    <w:p w:rsidR="00301D30" w:rsidRDefault="00301D30" w:rsidP="00237360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en-GB"/>
        </w:rPr>
      </w:pPr>
    </w:p>
    <w:p w:rsidR="00962B89" w:rsidRPr="00EC1316" w:rsidRDefault="00962B89" w:rsidP="00237360">
      <w:pPr>
        <w:pStyle w:val="Default"/>
        <w:spacing w:line="48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301D30">
        <w:rPr>
          <w:rFonts w:ascii="Times New Roman" w:hAnsi="Times New Roman" w:cs="Times New Roman"/>
          <w:b/>
          <w:color w:val="222222"/>
          <w:shd w:val="clear" w:color="auto" w:fill="FFFFFF"/>
          <w:lang w:val="en-GB"/>
        </w:rPr>
        <w:t>Resposta</w:t>
      </w:r>
      <w:proofErr w:type="spellEnd"/>
      <w:r w:rsidRPr="00301D30">
        <w:rPr>
          <w:rFonts w:ascii="Times New Roman" w:hAnsi="Times New Roman" w:cs="Times New Roman"/>
          <w:b/>
          <w:color w:val="222222"/>
          <w:shd w:val="clear" w:color="auto" w:fill="FFFFFF"/>
          <w:lang w:val="en-GB"/>
        </w:rPr>
        <w:t>: </w:t>
      </w:r>
      <w:r w:rsidRPr="00301D30">
        <w:rPr>
          <w:rFonts w:ascii="Times New Roman" w:hAnsi="Times New Roman" w:cs="Times New Roman"/>
          <w:b/>
          <w:color w:val="222222"/>
          <w:lang w:val="en-GB"/>
        </w:rPr>
        <w:br/>
      </w:r>
      <w:r w:rsidR="00EC1316" w:rsidRPr="00301D30">
        <w:rPr>
          <w:rFonts w:ascii="Times New Roman" w:hAnsi="Times New Roman" w:cs="Times New Roman"/>
          <w:lang w:val="en-GB"/>
        </w:rPr>
        <w:t>The authors recognize that the treatment regimen was not successfully explained</w:t>
      </w:r>
      <w:r w:rsidR="00407614" w:rsidRPr="00301D30">
        <w:rPr>
          <w:rFonts w:ascii="Times New Roman" w:hAnsi="Times New Roman" w:cs="Times New Roman"/>
          <w:lang w:val="en-GB"/>
        </w:rPr>
        <w:t xml:space="preserve"> and agree with the previous comment</w:t>
      </w:r>
      <w:r w:rsidR="00EC1316" w:rsidRPr="00301D30">
        <w:rPr>
          <w:rFonts w:ascii="Times New Roman" w:hAnsi="Times New Roman" w:cs="Times New Roman"/>
          <w:lang w:val="en-GB"/>
        </w:rPr>
        <w:t xml:space="preserve">. The patient was initially medicated by the Urologist with </w:t>
      </w:r>
      <w:r w:rsidR="001D514E" w:rsidRPr="00301D30">
        <w:rPr>
          <w:rFonts w:ascii="Times New Roman" w:hAnsi="Times New Roman" w:cs="Times New Roman"/>
          <w:lang w:val="en-GB"/>
        </w:rPr>
        <w:t xml:space="preserve">a short-term course of </w:t>
      </w:r>
      <w:r w:rsidR="00EC1316" w:rsidRPr="00301D30">
        <w:rPr>
          <w:rFonts w:ascii="Times New Roman" w:hAnsi="Times New Roman" w:cs="Times New Roman"/>
          <w:lang w:val="en-GB"/>
        </w:rPr>
        <w:t>cip</w:t>
      </w:r>
      <w:r w:rsidR="001D514E" w:rsidRPr="00301D30">
        <w:rPr>
          <w:rFonts w:ascii="Times New Roman" w:hAnsi="Times New Roman" w:cs="Times New Roman"/>
          <w:lang w:val="en-GB"/>
        </w:rPr>
        <w:t>rofloxacin</w:t>
      </w:r>
      <w:r w:rsidR="00407614" w:rsidRPr="00301D30">
        <w:rPr>
          <w:rFonts w:ascii="Times New Roman" w:hAnsi="Times New Roman" w:cs="Times New Roman"/>
          <w:lang w:val="en-GB"/>
        </w:rPr>
        <w:t xml:space="preserve">, previously to the first consultation in our regional </w:t>
      </w:r>
      <w:proofErr w:type="spellStart"/>
      <w:r w:rsidR="00407614" w:rsidRPr="00301D30">
        <w:rPr>
          <w:rFonts w:ascii="Times New Roman" w:hAnsi="Times New Roman" w:cs="Times New Roman"/>
          <w:lang w:val="en-GB"/>
        </w:rPr>
        <w:t>Pulmonology</w:t>
      </w:r>
      <w:proofErr w:type="spellEnd"/>
      <w:r w:rsidR="00407614" w:rsidRPr="00301D30">
        <w:rPr>
          <w:rFonts w:ascii="Times New Roman" w:hAnsi="Times New Roman" w:cs="Times New Roman"/>
          <w:lang w:val="en-GB"/>
        </w:rPr>
        <w:t xml:space="preserve"> Diagnosis </w:t>
      </w:r>
      <w:proofErr w:type="spellStart"/>
      <w:r w:rsidR="00407614" w:rsidRPr="00301D30">
        <w:rPr>
          <w:rFonts w:ascii="Times New Roman" w:hAnsi="Times New Roman" w:cs="Times New Roman"/>
          <w:lang w:val="en-GB"/>
        </w:rPr>
        <w:t>Center</w:t>
      </w:r>
      <w:proofErr w:type="spellEnd"/>
      <w:r w:rsidR="00EC1316" w:rsidRPr="00301D30">
        <w:rPr>
          <w:rFonts w:ascii="Times New Roman" w:hAnsi="Times New Roman" w:cs="Times New Roman"/>
          <w:lang w:val="en-GB"/>
        </w:rPr>
        <w:t xml:space="preserve">. For patients with infection disseminated outside the bladder, such </w:t>
      </w:r>
      <w:r w:rsidR="00407614" w:rsidRPr="00301D30">
        <w:rPr>
          <w:rFonts w:ascii="Times New Roman" w:hAnsi="Times New Roman" w:cs="Times New Roman"/>
          <w:lang w:val="en-GB"/>
        </w:rPr>
        <w:t xml:space="preserve">as the present clinical case, </w:t>
      </w:r>
      <w:r w:rsidR="00EC1316" w:rsidRPr="00301D30">
        <w:rPr>
          <w:rFonts w:ascii="Times New Roman" w:hAnsi="Times New Roman" w:cs="Times New Roman"/>
          <w:lang w:val="en-GB"/>
        </w:rPr>
        <w:t xml:space="preserve">multi-drug antibiotic therapy is usually recommended for at least </w:t>
      </w:r>
      <w:r w:rsidR="00407614" w:rsidRPr="00301D30">
        <w:rPr>
          <w:rFonts w:ascii="Times New Roman" w:hAnsi="Times New Roman" w:cs="Times New Roman"/>
          <w:lang w:val="en-GB"/>
        </w:rPr>
        <w:t>six to nine</w:t>
      </w:r>
      <w:r w:rsidR="00EC1316" w:rsidRPr="00301D30">
        <w:rPr>
          <w:rFonts w:ascii="Times New Roman" w:hAnsi="Times New Roman" w:cs="Times New Roman"/>
          <w:lang w:val="en-GB"/>
        </w:rPr>
        <w:t xml:space="preserve"> months, depending upon the severity of symptoms and organ system involved. One common regimen consists of </w:t>
      </w:r>
      <w:proofErr w:type="spellStart"/>
      <w:r w:rsidR="00EC1316" w:rsidRPr="00301D30">
        <w:rPr>
          <w:rFonts w:ascii="Times New Roman" w:hAnsi="Times New Roman" w:cs="Times New Roman"/>
          <w:lang w:val="en-GB"/>
        </w:rPr>
        <w:t>isoniazid</w:t>
      </w:r>
      <w:proofErr w:type="spellEnd"/>
      <w:r w:rsidR="00EC1316" w:rsidRPr="00301D30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EC1316" w:rsidRPr="00301D30">
        <w:rPr>
          <w:rFonts w:ascii="Times New Roman" w:hAnsi="Times New Roman" w:cs="Times New Roman"/>
          <w:lang w:val="en-GB"/>
        </w:rPr>
        <w:t>rifampin</w:t>
      </w:r>
      <w:proofErr w:type="spellEnd"/>
      <w:r w:rsidR="00EC1316" w:rsidRPr="00301D30">
        <w:rPr>
          <w:rFonts w:ascii="Times New Roman" w:hAnsi="Times New Roman" w:cs="Times New Roman"/>
          <w:lang w:val="en-GB"/>
        </w:rPr>
        <w:t xml:space="preserve"> for six months with a two-month intensive phase including ethambutol; this is based upon the standard recommended therapy for tuberculosis infection. Our patient was medicated with</w:t>
      </w:r>
      <w:r w:rsidR="00407614" w:rsidRPr="00301D30">
        <w:rPr>
          <w:rFonts w:ascii="Times New Roman" w:hAnsi="Times New Roman" w:cs="Times New Roman"/>
          <w:lang w:val="en-GB"/>
        </w:rPr>
        <w:t xml:space="preserve"> a three-drug regimen</w:t>
      </w:r>
      <w:r w:rsidR="00EC1316" w:rsidRPr="00301D30">
        <w:rPr>
          <w:rFonts w:ascii="Times New Roman" w:hAnsi="Times New Roman" w:cs="Times New Roman"/>
          <w:lang w:val="en-GB"/>
        </w:rPr>
        <w:t xml:space="preserve"> </w:t>
      </w:r>
      <w:r w:rsidR="00407614" w:rsidRPr="00301D30">
        <w:rPr>
          <w:rFonts w:ascii="Times New Roman" w:hAnsi="Times New Roman" w:cs="Times New Roman"/>
          <w:lang w:val="en-GB"/>
        </w:rPr>
        <w:t>(</w:t>
      </w:r>
      <w:proofErr w:type="spellStart"/>
      <w:r w:rsidR="00EC1316" w:rsidRPr="00301D30">
        <w:rPr>
          <w:rFonts w:ascii="Times New Roman" w:hAnsi="Times New Roman" w:cs="Times New Roman"/>
          <w:lang w:val="en-GB"/>
        </w:rPr>
        <w:t>isoniazid</w:t>
      </w:r>
      <w:proofErr w:type="spellEnd"/>
      <w:r w:rsidR="00EC1316" w:rsidRPr="00301D3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EC1316" w:rsidRPr="00301D30">
        <w:rPr>
          <w:rFonts w:ascii="Times New Roman" w:hAnsi="Times New Roman" w:cs="Times New Roman"/>
          <w:lang w:val="en-GB"/>
        </w:rPr>
        <w:t>rifampin</w:t>
      </w:r>
      <w:proofErr w:type="spellEnd"/>
      <w:r w:rsidR="00EC1316" w:rsidRPr="00301D30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EC1316" w:rsidRPr="00301D30">
        <w:rPr>
          <w:rFonts w:ascii="Times New Roman" w:hAnsi="Times New Roman" w:cs="Times New Roman"/>
          <w:lang w:val="en-GB"/>
        </w:rPr>
        <w:t>ethambutol</w:t>
      </w:r>
      <w:proofErr w:type="spellEnd"/>
      <w:r w:rsidR="00407614" w:rsidRPr="00301D30">
        <w:rPr>
          <w:rFonts w:ascii="Times New Roman" w:hAnsi="Times New Roman" w:cs="Times New Roman"/>
          <w:lang w:val="en-GB"/>
        </w:rPr>
        <w:t>)</w:t>
      </w:r>
      <w:r w:rsidR="00EC1316" w:rsidRPr="00301D30">
        <w:rPr>
          <w:rFonts w:ascii="Times New Roman" w:hAnsi="Times New Roman" w:cs="Times New Roman"/>
          <w:lang w:val="en-GB"/>
        </w:rPr>
        <w:t xml:space="preserve"> for two months and with</w:t>
      </w:r>
      <w:r w:rsidR="00301D30" w:rsidRPr="00301D30">
        <w:rPr>
          <w:rFonts w:ascii="Times New Roman" w:hAnsi="Times New Roman" w:cs="Times New Roman"/>
          <w:lang w:val="en-GB"/>
        </w:rPr>
        <w:t xml:space="preserve"> a</w:t>
      </w:r>
      <w:r w:rsidR="00407614" w:rsidRPr="00301D30">
        <w:rPr>
          <w:rFonts w:ascii="Times New Roman" w:hAnsi="Times New Roman" w:cs="Times New Roman"/>
          <w:lang w:val="en-GB"/>
        </w:rPr>
        <w:t xml:space="preserve"> two-drug regimen</w:t>
      </w:r>
      <w:r w:rsidR="00EC1316" w:rsidRPr="00301D30">
        <w:rPr>
          <w:rFonts w:ascii="Times New Roman" w:hAnsi="Times New Roman" w:cs="Times New Roman"/>
          <w:lang w:val="en-GB"/>
        </w:rPr>
        <w:t xml:space="preserve"> </w:t>
      </w:r>
      <w:r w:rsidR="00407614" w:rsidRPr="00301D30">
        <w:rPr>
          <w:rFonts w:ascii="Times New Roman" w:hAnsi="Times New Roman" w:cs="Times New Roman"/>
          <w:lang w:val="en-GB"/>
        </w:rPr>
        <w:t>(</w:t>
      </w:r>
      <w:proofErr w:type="spellStart"/>
      <w:r w:rsidR="00407614" w:rsidRPr="00301D30">
        <w:rPr>
          <w:rFonts w:ascii="Times New Roman" w:hAnsi="Times New Roman" w:cs="Times New Roman"/>
          <w:lang w:val="en-GB"/>
        </w:rPr>
        <w:t>isoniazid</w:t>
      </w:r>
      <w:proofErr w:type="spellEnd"/>
      <w:r w:rsidR="00407614" w:rsidRPr="00301D30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407614" w:rsidRPr="00301D30">
        <w:rPr>
          <w:rFonts w:ascii="Times New Roman" w:hAnsi="Times New Roman" w:cs="Times New Roman"/>
          <w:lang w:val="en-GB"/>
        </w:rPr>
        <w:t>rifampin</w:t>
      </w:r>
      <w:proofErr w:type="spellEnd"/>
      <w:r w:rsidR="00407614" w:rsidRPr="00301D30">
        <w:rPr>
          <w:rFonts w:ascii="Times New Roman" w:hAnsi="Times New Roman" w:cs="Times New Roman"/>
          <w:lang w:val="en-GB"/>
        </w:rPr>
        <w:t xml:space="preserve">) for ten months. No fluoroquinolone was included in the treatment regimen, despite being as option in the literature, for example </w:t>
      </w:r>
      <w:r w:rsidR="00301D30" w:rsidRPr="00301D30">
        <w:rPr>
          <w:rFonts w:ascii="Times New Roman" w:hAnsi="Times New Roman" w:cs="Times New Roman"/>
          <w:lang w:val="en-GB"/>
        </w:rPr>
        <w:t xml:space="preserve">with </w:t>
      </w:r>
      <w:r w:rsidR="00407614" w:rsidRPr="00301D30">
        <w:rPr>
          <w:rFonts w:ascii="Times New Roman" w:hAnsi="Times New Roman" w:cs="Times New Roman"/>
          <w:lang w:val="en-GB"/>
        </w:rPr>
        <w:t xml:space="preserve">levofloxacin or </w:t>
      </w:r>
      <w:r w:rsidR="00407614" w:rsidRPr="00301D30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moxifloxacin.</w:t>
      </w:r>
      <w:r w:rsidR="00407614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</w:p>
    <w:p w:rsidR="00237360" w:rsidRPr="00EC1316" w:rsidRDefault="00237360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  <w:lang w:val="en-GB"/>
        </w:rPr>
      </w:pPr>
    </w:p>
    <w:p w:rsidR="00913DDC" w:rsidRDefault="00913DDC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Revisor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C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comentário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4</w:t>
      </w:r>
      <w:r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: </w:t>
      </w:r>
    </w:p>
    <w:p w:rsidR="00407614" w:rsidRPr="006D29F1" w:rsidRDefault="000213AF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6D2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4. Treatment duration. The current patient was treated for 12months. The</w:t>
      </w:r>
      <w:r w:rsidRPr="006D29F1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6D2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usual care is to treat with 6-9 months.</w:t>
      </w:r>
    </w:p>
    <w:p w:rsidR="006101F1" w:rsidRDefault="006101F1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</w:p>
    <w:p w:rsidR="00962B89" w:rsidRPr="00913DDC" w:rsidRDefault="00962B89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proofErr w:type="spellStart"/>
      <w:r w:rsidRPr="007E33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Resposta</w:t>
      </w:r>
      <w:proofErr w:type="spellEnd"/>
      <w:r w:rsidRPr="007E33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:</w:t>
      </w:r>
      <w:r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 </w:t>
      </w:r>
      <w:r w:rsidRPr="000213AF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br/>
      </w:r>
      <w:r w:rsidR="00407614" w:rsidRPr="006101F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The authors recognize the usual care </w:t>
      </w:r>
      <w:r w:rsidR="00407614" w:rsidRPr="007E334C">
        <w:rPr>
          <w:rFonts w:ascii="Times New Roman" w:hAnsi="Times New Roman" w:cs="Times New Roman"/>
          <w:color w:val="222222"/>
          <w:sz w:val="24"/>
          <w:szCs w:val="24"/>
          <w:lang w:val="en-GB"/>
        </w:rPr>
        <w:t>treatment</w:t>
      </w:r>
      <w:r w:rsidR="007E334C" w:rsidRPr="007E334C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</w:t>
      </w:r>
      <w:r w:rsidR="007E334C" w:rsidRPr="007E334C">
        <w:rPr>
          <w:rFonts w:ascii="AdvOT1ef757c0" w:hAnsi="AdvOT1ef757c0" w:cs="AdvOT1ef757c0"/>
          <w:color w:val="231F20"/>
          <w:sz w:val="24"/>
          <w:szCs w:val="24"/>
          <w:lang w:val="en-GB"/>
        </w:rPr>
        <w:t xml:space="preserve">but there is limited evidence to support standard recommendations for the treatment of human </w:t>
      </w:r>
      <w:r w:rsidR="007E334C" w:rsidRPr="007E334C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disease due to </w:t>
      </w:r>
      <w:r w:rsidR="007E334C" w:rsidRPr="007E334C">
        <w:rPr>
          <w:rFonts w:ascii="Times New Roman" w:hAnsi="Times New Roman" w:cs="Times New Roman"/>
          <w:i/>
          <w:color w:val="231F20"/>
          <w:sz w:val="24"/>
          <w:szCs w:val="24"/>
          <w:lang w:val="en-GB"/>
        </w:rPr>
        <w:t xml:space="preserve">M. </w:t>
      </w:r>
      <w:proofErr w:type="spellStart"/>
      <w:r w:rsidR="007E334C" w:rsidRPr="007E334C">
        <w:rPr>
          <w:rFonts w:ascii="Times New Roman" w:hAnsi="Times New Roman" w:cs="Times New Roman"/>
          <w:i/>
          <w:color w:val="231F20"/>
          <w:sz w:val="24"/>
          <w:szCs w:val="24"/>
          <w:lang w:val="en-GB"/>
        </w:rPr>
        <w:t>bovis</w:t>
      </w:r>
      <w:proofErr w:type="spellEnd"/>
      <w:r w:rsidR="00407614" w:rsidRPr="007E334C">
        <w:rPr>
          <w:rFonts w:ascii="Times New Roman" w:hAnsi="Times New Roman" w:cs="Times New Roman"/>
          <w:color w:val="222222"/>
          <w:sz w:val="24"/>
          <w:szCs w:val="24"/>
          <w:lang w:val="en-GB"/>
        </w:rPr>
        <w:t>.</w:t>
      </w:r>
      <w:r w:rsidR="00407614" w:rsidRPr="006101F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="003B5956">
        <w:rPr>
          <w:rFonts w:ascii="Times New Roman" w:hAnsi="Times New Roman" w:cs="Times New Roman"/>
          <w:color w:val="222222"/>
          <w:sz w:val="24"/>
          <w:szCs w:val="24"/>
          <w:lang w:val="en-GB"/>
        </w:rPr>
        <w:t>T</w:t>
      </w:r>
      <w:bookmarkStart w:id="0" w:name="_GoBack"/>
      <w:bookmarkEnd w:id="0"/>
      <w:r w:rsidR="00C139C2" w:rsidRPr="006101F1">
        <w:rPr>
          <w:rFonts w:ascii="Times New Roman" w:hAnsi="Times New Roman" w:cs="Times New Roman"/>
          <w:color w:val="222222"/>
          <w:sz w:val="24"/>
          <w:szCs w:val="24"/>
          <w:lang w:val="en-GB"/>
        </w:rPr>
        <w:t>he present case was discussed at a</w:t>
      </w:r>
      <w:r w:rsidR="00407614" w:rsidRPr="006101F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multidisciplinary reunion</w:t>
      </w:r>
      <w:r w:rsidR="00C139C2" w:rsidRPr="006101F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with the presence of a Pulmonologist and Radiologist with experience in respiratory imaging, due to the slow imaging response at nine months</w:t>
      </w:r>
      <w:r w:rsidR="006D29F1" w:rsidRPr="006101F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of treatment</w:t>
      </w:r>
      <w:r w:rsidR="00C139C2" w:rsidRPr="006101F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. It was assumed that there was still active imaging disease </w:t>
      </w:r>
      <w:r w:rsidR="006D29F1" w:rsidRPr="006101F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with some nodule calcification </w:t>
      </w:r>
      <w:r w:rsidR="00C139C2" w:rsidRPr="006101F1">
        <w:rPr>
          <w:rFonts w:ascii="Times New Roman" w:hAnsi="Times New Roman" w:cs="Times New Roman"/>
          <w:color w:val="222222"/>
          <w:sz w:val="24"/>
          <w:szCs w:val="24"/>
          <w:lang w:val="en-GB"/>
        </w:rPr>
        <w:t>d</w:t>
      </w:r>
      <w:r w:rsidR="006D29F1" w:rsidRPr="006101F1">
        <w:rPr>
          <w:rFonts w:ascii="Times New Roman" w:hAnsi="Times New Roman" w:cs="Times New Roman"/>
          <w:color w:val="222222"/>
          <w:sz w:val="24"/>
          <w:szCs w:val="24"/>
          <w:lang w:val="en-GB"/>
        </w:rPr>
        <w:t>espite the clinical resolution which lead to treatment for 12 months with periodic evaluation with complete imaging resolution of active disease.</w:t>
      </w:r>
      <w:r w:rsidR="006D29F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</w:p>
    <w:p w:rsidR="00913DDC" w:rsidRDefault="00913DDC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  <w:lang w:val="en-GB"/>
        </w:rPr>
      </w:pPr>
    </w:p>
    <w:p w:rsidR="00913DDC" w:rsidRDefault="00913DDC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Revisor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C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comentário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5</w:t>
      </w:r>
      <w:r w:rsidRPr="000213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: </w:t>
      </w:r>
    </w:p>
    <w:p w:rsidR="007346C5" w:rsidRDefault="000213AF" w:rsidP="00905649">
      <w:pPr>
        <w:pStyle w:val="Ttulo1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222222"/>
          <w:sz w:val="24"/>
          <w:szCs w:val="24"/>
          <w:shd w:val="clear" w:color="auto" w:fill="FFFFFF"/>
          <w:lang w:val="en-GB"/>
        </w:rPr>
      </w:pPr>
      <w:r w:rsidRPr="00905649">
        <w:rPr>
          <w:b w:val="0"/>
          <w:color w:val="222222"/>
          <w:sz w:val="24"/>
          <w:szCs w:val="24"/>
          <w:shd w:val="clear" w:color="auto" w:fill="FFFFFF"/>
          <w:lang w:val="en-GB"/>
        </w:rPr>
        <w:t>5.</w:t>
      </w:r>
      <w:r w:rsidRPr="00905649">
        <w:rPr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905649">
        <w:rPr>
          <w:b w:val="0"/>
          <w:color w:val="222222"/>
          <w:sz w:val="24"/>
          <w:szCs w:val="24"/>
          <w:shd w:val="clear" w:color="auto" w:fill="FFFFFF"/>
          <w:lang w:val="en-GB"/>
        </w:rPr>
        <w:t>The reference 12 does not support your statement that a 4-drug regimen</w:t>
      </w:r>
      <w:r w:rsidRPr="00905649">
        <w:rPr>
          <w:b w:val="0"/>
          <w:color w:val="222222"/>
          <w:sz w:val="24"/>
          <w:szCs w:val="24"/>
          <w:lang w:val="en-GB"/>
        </w:rPr>
        <w:br/>
      </w:r>
      <w:r w:rsidRPr="00905649">
        <w:rPr>
          <w:b w:val="0"/>
          <w:color w:val="222222"/>
          <w:sz w:val="24"/>
          <w:szCs w:val="24"/>
          <w:shd w:val="clear" w:color="auto" w:fill="FFFFFF"/>
          <w:lang w:val="en-GB"/>
        </w:rPr>
        <w:t>with a quinolone for 6 months is an option for treat this patients. The</w:t>
      </w:r>
      <w:r w:rsidRPr="00905649">
        <w:rPr>
          <w:b w:val="0"/>
          <w:color w:val="222222"/>
          <w:sz w:val="24"/>
          <w:szCs w:val="24"/>
          <w:lang w:val="en-GB"/>
        </w:rPr>
        <w:br/>
      </w:r>
      <w:r w:rsidRPr="00905649">
        <w:rPr>
          <w:b w:val="0"/>
          <w:color w:val="222222"/>
          <w:sz w:val="24"/>
          <w:szCs w:val="24"/>
          <w:shd w:val="clear" w:color="auto" w:fill="FFFFFF"/>
          <w:lang w:val="en-GB"/>
        </w:rPr>
        <w:t>referred article is about a patient treated with corticosteroids alone.</w:t>
      </w:r>
      <w:r w:rsidRPr="00905649">
        <w:rPr>
          <w:color w:val="222222"/>
          <w:sz w:val="24"/>
          <w:szCs w:val="24"/>
          <w:highlight w:val="yellow"/>
          <w:lang w:val="en-GB"/>
        </w:rPr>
        <w:br/>
      </w:r>
    </w:p>
    <w:p w:rsidR="00905649" w:rsidRPr="00905649" w:rsidRDefault="00962B89" w:rsidP="00905649">
      <w:pPr>
        <w:pStyle w:val="Ttulo1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 w:val="0"/>
          <w:sz w:val="24"/>
          <w:szCs w:val="24"/>
          <w:highlight w:val="cyan"/>
          <w:lang w:val="en-GB"/>
        </w:rPr>
      </w:pPr>
      <w:proofErr w:type="spellStart"/>
      <w:r w:rsidRPr="00905649">
        <w:rPr>
          <w:color w:val="222222"/>
          <w:sz w:val="24"/>
          <w:szCs w:val="24"/>
          <w:shd w:val="clear" w:color="auto" w:fill="FFFFFF"/>
          <w:lang w:val="en-GB"/>
        </w:rPr>
        <w:t>Resposta</w:t>
      </w:r>
      <w:proofErr w:type="spellEnd"/>
      <w:r w:rsidRPr="00905649">
        <w:rPr>
          <w:color w:val="222222"/>
          <w:sz w:val="24"/>
          <w:szCs w:val="24"/>
          <w:shd w:val="clear" w:color="auto" w:fill="FFFFFF"/>
          <w:lang w:val="en-GB"/>
        </w:rPr>
        <w:t>: </w:t>
      </w:r>
      <w:r w:rsidRPr="00905649">
        <w:rPr>
          <w:color w:val="222222"/>
          <w:sz w:val="24"/>
          <w:szCs w:val="24"/>
          <w:lang w:val="en-GB"/>
        </w:rPr>
        <w:br/>
      </w:r>
      <w:r w:rsidR="00905649" w:rsidRPr="00A22701">
        <w:rPr>
          <w:b w:val="0"/>
          <w:sz w:val="24"/>
          <w:szCs w:val="24"/>
          <w:lang w:val="en-GB"/>
        </w:rPr>
        <w:t xml:space="preserve">The authors agree with the previous comment and the reference that was </w:t>
      </w:r>
      <w:r w:rsidR="00A22701" w:rsidRPr="00A22701">
        <w:rPr>
          <w:b w:val="0"/>
          <w:sz w:val="24"/>
          <w:szCs w:val="24"/>
          <w:lang w:val="en-GB"/>
        </w:rPr>
        <w:t>intended</w:t>
      </w:r>
      <w:r w:rsidR="00905649" w:rsidRPr="00A22701">
        <w:rPr>
          <w:b w:val="0"/>
          <w:sz w:val="24"/>
          <w:szCs w:val="24"/>
          <w:lang w:val="en-GB"/>
        </w:rPr>
        <w:t xml:space="preserve"> to be added is a systematic review publication: </w:t>
      </w:r>
    </w:p>
    <w:p w:rsidR="00237360" w:rsidRDefault="00905649" w:rsidP="00905649">
      <w:pPr>
        <w:pStyle w:val="Ttulo1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 w:val="0"/>
          <w:sz w:val="24"/>
          <w:szCs w:val="24"/>
          <w:lang w:val="en-GB"/>
        </w:rPr>
      </w:pPr>
      <w:r w:rsidRPr="00A22701">
        <w:rPr>
          <w:b w:val="0"/>
          <w:sz w:val="24"/>
          <w:szCs w:val="24"/>
        </w:rPr>
        <w:t>12. Z</w:t>
      </w:r>
      <w:r w:rsidR="00237360" w:rsidRPr="00A22701">
        <w:rPr>
          <w:b w:val="0"/>
          <w:sz w:val="24"/>
          <w:szCs w:val="24"/>
        </w:rPr>
        <w:t xml:space="preserve">. </w:t>
      </w:r>
      <w:proofErr w:type="spellStart"/>
      <w:r w:rsidRPr="00A22701">
        <w:rPr>
          <w:b w:val="0"/>
          <w:sz w:val="24"/>
          <w:szCs w:val="24"/>
        </w:rPr>
        <w:t>Lan</w:t>
      </w:r>
      <w:proofErr w:type="spellEnd"/>
      <w:r w:rsidRPr="00A22701">
        <w:rPr>
          <w:b w:val="0"/>
          <w:sz w:val="24"/>
          <w:szCs w:val="24"/>
        </w:rPr>
        <w:t>, M</w:t>
      </w:r>
      <w:r w:rsidR="00237360" w:rsidRPr="00A22701">
        <w:rPr>
          <w:b w:val="0"/>
          <w:sz w:val="24"/>
          <w:szCs w:val="24"/>
        </w:rPr>
        <w:t xml:space="preserve">. </w:t>
      </w:r>
      <w:r w:rsidRPr="00A22701">
        <w:rPr>
          <w:b w:val="0"/>
          <w:sz w:val="24"/>
          <w:szCs w:val="24"/>
        </w:rPr>
        <w:t xml:space="preserve">Bastos, D. </w:t>
      </w:r>
      <w:proofErr w:type="spellStart"/>
      <w:r w:rsidRPr="00A22701">
        <w:rPr>
          <w:b w:val="0"/>
          <w:sz w:val="24"/>
          <w:szCs w:val="24"/>
        </w:rPr>
        <w:t>Menzies</w:t>
      </w:r>
      <w:proofErr w:type="spellEnd"/>
      <w:r w:rsidR="00237360" w:rsidRPr="00A22701">
        <w:rPr>
          <w:b w:val="0"/>
          <w:sz w:val="24"/>
          <w:szCs w:val="24"/>
        </w:rPr>
        <w:t xml:space="preserve">. </w:t>
      </w:r>
      <w:r w:rsidRPr="00A22701">
        <w:rPr>
          <w:b w:val="0"/>
          <w:color w:val="131313"/>
          <w:spacing w:val="-7"/>
          <w:sz w:val="24"/>
          <w:szCs w:val="24"/>
          <w:lang w:val="en-GB"/>
        </w:rPr>
        <w:t>Treatment of human disease due to </w:t>
      </w:r>
      <w:r w:rsidRPr="00A22701">
        <w:rPr>
          <w:b w:val="0"/>
          <w:i/>
          <w:iCs/>
          <w:color w:val="131313"/>
          <w:spacing w:val="-7"/>
          <w:sz w:val="24"/>
          <w:szCs w:val="24"/>
          <w:bdr w:val="none" w:sz="0" w:space="0" w:color="auto" w:frame="1"/>
          <w:lang w:val="en-GB"/>
        </w:rPr>
        <w:t xml:space="preserve">Mycobacterium </w:t>
      </w:r>
      <w:proofErr w:type="spellStart"/>
      <w:r w:rsidRPr="00A22701">
        <w:rPr>
          <w:b w:val="0"/>
          <w:i/>
          <w:iCs/>
          <w:color w:val="131313"/>
          <w:spacing w:val="-7"/>
          <w:sz w:val="24"/>
          <w:szCs w:val="24"/>
          <w:bdr w:val="none" w:sz="0" w:space="0" w:color="auto" w:frame="1"/>
          <w:lang w:val="en-GB"/>
        </w:rPr>
        <w:t>bovis</w:t>
      </w:r>
      <w:proofErr w:type="spellEnd"/>
      <w:r w:rsidRPr="00A22701">
        <w:rPr>
          <w:b w:val="0"/>
          <w:color w:val="131313"/>
          <w:spacing w:val="-7"/>
          <w:sz w:val="24"/>
          <w:szCs w:val="24"/>
          <w:lang w:val="en-GB"/>
        </w:rPr>
        <w:t>: a systematic review</w:t>
      </w:r>
      <w:r w:rsidR="00237360" w:rsidRPr="00A22701">
        <w:rPr>
          <w:b w:val="0"/>
          <w:sz w:val="24"/>
          <w:szCs w:val="24"/>
          <w:lang w:val="en-GB"/>
        </w:rPr>
        <w:t xml:space="preserve"> </w:t>
      </w:r>
      <w:r w:rsidRPr="00A22701">
        <w:rPr>
          <w:b w:val="0"/>
          <w:sz w:val="24"/>
          <w:szCs w:val="24"/>
          <w:lang w:val="en-GB"/>
        </w:rPr>
        <w:t>ERS, 48 (2016), pp. 1500–1503</w:t>
      </w:r>
      <w:r w:rsidR="00237360" w:rsidRPr="00A22701">
        <w:rPr>
          <w:b w:val="0"/>
          <w:sz w:val="24"/>
          <w:szCs w:val="24"/>
          <w:lang w:val="en-GB"/>
        </w:rPr>
        <w:t>.</w:t>
      </w:r>
    </w:p>
    <w:p w:rsidR="006101F1" w:rsidRDefault="006101F1" w:rsidP="00905649">
      <w:pPr>
        <w:pStyle w:val="Ttulo1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 w:val="0"/>
          <w:sz w:val="24"/>
          <w:szCs w:val="24"/>
          <w:lang w:val="en-GB"/>
        </w:rPr>
      </w:pPr>
    </w:p>
    <w:p w:rsidR="00962B89" w:rsidRPr="00913DDC" w:rsidRDefault="00962B89" w:rsidP="00962B8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</w:p>
    <w:p w:rsidR="00A20625" w:rsidRPr="00C649CF" w:rsidRDefault="00A20625" w:rsidP="000213AF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val="en-GB"/>
        </w:rPr>
      </w:pPr>
    </w:p>
    <w:sectPr w:rsidR="00A20625" w:rsidRPr="00C649CF" w:rsidSect="00092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7409"/>
    <w:multiLevelType w:val="hybridMultilevel"/>
    <w:tmpl w:val="35961B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93404D"/>
    <w:rsid w:val="000213AF"/>
    <w:rsid w:val="00092F13"/>
    <w:rsid w:val="001D514E"/>
    <w:rsid w:val="00223543"/>
    <w:rsid w:val="00237360"/>
    <w:rsid w:val="00301D30"/>
    <w:rsid w:val="003560FA"/>
    <w:rsid w:val="003B5956"/>
    <w:rsid w:val="003E10E7"/>
    <w:rsid w:val="00407614"/>
    <w:rsid w:val="0042540C"/>
    <w:rsid w:val="00441C41"/>
    <w:rsid w:val="00471163"/>
    <w:rsid w:val="00480E23"/>
    <w:rsid w:val="004B7FBA"/>
    <w:rsid w:val="005578D8"/>
    <w:rsid w:val="005672C6"/>
    <w:rsid w:val="005C32E2"/>
    <w:rsid w:val="005F54DD"/>
    <w:rsid w:val="006101F1"/>
    <w:rsid w:val="0066331A"/>
    <w:rsid w:val="006D29F1"/>
    <w:rsid w:val="007346C5"/>
    <w:rsid w:val="007D6280"/>
    <w:rsid w:val="007E334C"/>
    <w:rsid w:val="008965CF"/>
    <w:rsid w:val="008C1D1D"/>
    <w:rsid w:val="008E7CB5"/>
    <w:rsid w:val="00905649"/>
    <w:rsid w:val="00913DDC"/>
    <w:rsid w:val="0093404D"/>
    <w:rsid w:val="00962B89"/>
    <w:rsid w:val="009A1D7A"/>
    <w:rsid w:val="00A20625"/>
    <w:rsid w:val="00A22701"/>
    <w:rsid w:val="00AD7A1E"/>
    <w:rsid w:val="00B8782C"/>
    <w:rsid w:val="00C139C2"/>
    <w:rsid w:val="00C649CF"/>
    <w:rsid w:val="00C66EA7"/>
    <w:rsid w:val="00D46043"/>
    <w:rsid w:val="00D72B29"/>
    <w:rsid w:val="00E22B14"/>
    <w:rsid w:val="00E7427B"/>
    <w:rsid w:val="00EC1316"/>
    <w:rsid w:val="00F25D1D"/>
    <w:rsid w:val="00F8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3"/>
  </w:style>
  <w:style w:type="paragraph" w:styleId="Ttulo1">
    <w:name w:val="heading 1"/>
    <w:basedOn w:val="Normal"/>
    <w:link w:val="Ttulo1Carcter"/>
    <w:uiPriority w:val="9"/>
    <w:qFormat/>
    <w:rsid w:val="00905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62B89"/>
    <w:pPr>
      <w:ind w:left="720"/>
      <w:contextualSpacing/>
    </w:pPr>
  </w:style>
  <w:style w:type="paragraph" w:customStyle="1" w:styleId="Default">
    <w:name w:val="Default"/>
    <w:rsid w:val="00EC1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905649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nfase">
    <w:name w:val="Emphasis"/>
    <w:basedOn w:val="Tipodeletrapredefinidodopargrafo"/>
    <w:uiPriority w:val="20"/>
    <w:qFormat/>
    <w:rsid w:val="009056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MReis</cp:lastModifiedBy>
  <cp:revision>2</cp:revision>
  <dcterms:created xsi:type="dcterms:W3CDTF">2018-08-13T17:58:00Z</dcterms:created>
  <dcterms:modified xsi:type="dcterms:W3CDTF">2018-08-13T17:58:00Z</dcterms:modified>
</cp:coreProperties>
</file>