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8D" w:rsidRDefault="00B22F8D">
      <w:pPr>
        <w:spacing w:after="120" w:line="360" w:lineRule="auto"/>
        <w:rPr>
          <w:lang w:val="pt-PT"/>
        </w:rPr>
      </w:pPr>
      <w:r w:rsidRPr="00B22F8D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 xml:space="preserve">Percepção e atitudes sobre prescrição racional durante a formação médica: resultados de grupos focais </w:t>
      </w:r>
      <w:r w:rsidR="00034677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>com estudantes</w:t>
      </w:r>
      <w:r w:rsidRPr="00B22F8D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 xml:space="preserve"> de medicina e </w:t>
      </w:r>
      <w:r w:rsidR="00034677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 xml:space="preserve">médicos </w:t>
      </w:r>
      <w:r w:rsidRPr="00B22F8D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>internos</w:t>
      </w:r>
      <w:r>
        <w:rPr>
          <w:lang w:val="pt-PT"/>
        </w:rPr>
        <w:t xml:space="preserve"> </w:t>
      </w:r>
    </w:p>
    <w:p w:rsidR="00B22F8D" w:rsidRDefault="00B22F8D">
      <w:pPr>
        <w:spacing w:after="120" w:line="360" w:lineRule="auto"/>
        <w:rPr>
          <w:lang w:val="pt-PT"/>
        </w:rPr>
      </w:pPr>
    </w:p>
    <w:p w:rsidR="00A942C0" w:rsidRPr="00B22F8D" w:rsidRDefault="00B22F8D">
      <w:pPr>
        <w:spacing w:after="120" w:line="360" w:lineRule="auto"/>
        <w:rPr>
          <w:i/>
          <w:sz w:val="24"/>
          <w:lang w:val="pt-PT"/>
        </w:rPr>
      </w:pPr>
      <w:r w:rsidRPr="00B22F8D">
        <w:rPr>
          <w:i/>
          <w:sz w:val="24"/>
          <w:lang w:val="pt-PT"/>
        </w:rPr>
        <w:t xml:space="preserve">Percepção e atitudes sobre prescrição racional durante a formação médica: resultados de grupos focais </w:t>
      </w:r>
      <w:r w:rsidR="00034677">
        <w:rPr>
          <w:i/>
          <w:sz w:val="24"/>
          <w:lang w:val="pt-PT"/>
        </w:rPr>
        <w:t>com estudantes</w:t>
      </w:r>
      <w:r>
        <w:rPr>
          <w:i/>
          <w:sz w:val="24"/>
          <w:lang w:val="pt-PT"/>
        </w:rPr>
        <w:t xml:space="preserve"> de medicina e</w:t>
      </w:r>
      <w:r w:rsidR="00034677">
        <w:rPr>
          <w:i/>
          <w:sz w:val="24"/>
          <w:lang w:val="pt-PT"/>
        </w:rPr>
        <w:t xml:space="preserve"> médicos</w:t>
      </w:r>
      <w:r w:rsidR="00AA70AA">
        <w:rPr>
          <w:i/>
          <w:sz w:val="24"/>
          <w:lang w:val="pt-PT"/>
        </w:rPr>
        <w:t xml:space="preserve"> </w:t>
      </w:r>
      <w:r>
        <w:rPr>
          <w:i/>
          <w:sz w:val="24"/>
          <w:lang w:val="pt-PT"/>
        </w:rPr>
        <w:t>internos</w:t>
      </w:r>
    </w:p>
    <w:p w:rsidR="006D4604" w:rsidRDefault="006D4604">
      <w:pPr>
        <w:spacing w:after="0" w:line="480" w:lineRule="auto"/>
        <w:rPr>
          <w:rFonts w:cstheme="minorHAnsi"/>
          <w:lang w:val="pt-PT"/>
        </w:rPr>
      </w:pPr>
    </w:p>
    <w:p w:rsidR="006D4604" w:rsidRPr="00532A9D" w:rsidRDefault="000F4940">
      <w:pPr>
        <w:spacing w:after="0" w:line="48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 w:cstheme="minorHAnsi"/>
          <w:sz w:val="24"/>
          <w:szCs w:val="24"/>
          <w:lang w:val="pt-PT"/>
        </w:rPr>
        <w:t>Isabel Boaventura</w:t>
      </w:r>
      <w:r w:rsidR="00A942C0">
        <w:rPr>
          <w:rFonts w:ascii="Times New Roman" w:hAnsi="Times New Roman" w:cstheme="minorHAnsi"/>
          <w:sz w:val="24"/>
          <w:szCs w:val="24"/>
          <w:lang w:val="pt-PT"/>
        </w:rPr>
        <w:t xml:space="preserve">, MD </w:t>
      </w:r>
      <w:r w:rsidR="003C5275">
        <w:rPr>
          <w:rFonts w:ascii="Times New Roman" w:hAnsi="Times New Roman" w:cstheme="minorHAnsi"/>
          <w:sz w:val="24"/>
          <w:szCs w:val="24"/>
          <w:vertAlign w:val="superscript"/>
          <w:lang w:val="pt-PT"/>
        </w:rPr>
        <w:t>1</w:t>
      </w:r>
      <w:r w:rsidR="00B22F8D">
        <w:rPr>
          <w:rFonts w:ascii="Times New Roman" w:hAnsi="Times New Roman" w:cstheme="minorHAnsi"/>
          <w:sz w:val="24"/>
          <w:szCs w:val="24"/>
          <w:lang w:val="pt-PT"/>
        </w:rPr>
        <w:t>,</w:t>
      </w:r>
      <w:r w:rsidR="00AA70AA">
        <w:rPr>
          <w:rFonts w:ascii="Times New Roman" w:hAnsi="Times New Roman" w:cstheme="minorHAnsi"/>
          <w:sz w:val="24"/>
          <w:szCs w:val="24"/>
          <w:lang w:val="pt-PT"/>
        </w:rPr>
        <w:t xml:space="preserve"> </w:t>
      </w:r>
      <w:r w:rsidR="00B22F8D">
        <w:rPr>
          <w:rFonts w:ascii="Times New Roman" w:hAnsi="Times New Roman" w:cstheme="minorHAnsi"/>
          <w:sz w:val="24"/>
          <w:szCs w:val="24"/>
          <w:lang w:val="pt-PT"/>
        </w:rPr>
        <w:t xml:space="preserve">Ricardo Fernandes, MD, PhD </w:t>
      </w:r>
      <w:r w:rsidR="00B22F8D">
        <w:rPr>
          <w:rFonts w:ascii="Times New Roman" w:hAnsi="Times New Roman" w:cstheme="minorHAnsi"/>
          <w:sz w:val="24"/>
          <w:szCs w:val="24"/>
          <w:vertAlign w:val="superscript"/>
          <w:lang w:val="pt-PT"/>
        </w:rPr>
        <w:t xml:space="preserve">4,5. </w:t>
      </w:r>
      <w:r>
        <w:rPr>
          <w:rFonts w:ascii="Times New Roman" w:hAnsi="Times New Roman" w:cstheme="minorHAnsi"/>
          <w:sz w:val="24"/>
          <w:szCs w:val="24"/>
          <w:lang w:val="pt-PT"/>
        </w:rPr>
        <w:t>João Costa</w:t>
      </w:r>
      <w:r w:rsidR="00A942C0">
        <w:rPr>
          <w:rFonts w:ascii="Times New Roman" w:hAnsi="Times New Roman" w:cstheme="minorHAnsi"/>
          <w:sz w:val="24"/>
          <w:szCs w:val="24"/>
          <w:lang w:val="pt-PT"/>
        </w:rPr>
        <w:t>, MD, PhD</w:t>
      </w:r>
      <w:r>
        <w:rPr>
          <w:rFonts w:ascii="Times New Roman" w:hAnsi="Times New Roman" w:cstheme="minorHAnsi"/>
          <w:sz w:val="24"/>
          <w:szCs w:val="24"/>
          <w:lang w:val="pt-PT"/>
        </w:rPr>
        <w:t xml:space="preserve"> </w:t>
      </w:r>
      <w:r>
        <w:rPr>
          <w:rFonts w:ascii="Times New Roman" w:hAnsi="Times New Roman" w:cstheme="minorHAnsi"/>
          <w:sz w:val="24"/>
          <w:szCs w:val="24"/>
          <w:vertAlign w:val="superscript"/>
          <w:lang w:val="pt-PT"/>
        </w:rPr>
        <w:t>2,3</w:t>
      </w:r>
      <w:r>
        <w:rPr>
          <w:rFonts w:ascii="Times New Roman" w:hAnsi="Times New Roman" w:cstheme="minorHAnsi"/>
          <w:sz w:val="24"/>
          <w:szCs w:val="24"/>
          <w:lang w:val="pt-PT"/>
        </w:rPr>
        <w:t>, Joaquim Ferreira</w:t>
      </w:r>
      <w:r w:rsidR="00A942C0">
        <w:rPr>
          <w:rFonts w:ascii="Times New Roman" w:hAnsi="Times New Roman" w:cstheme="minorHAnsi"/>
          <w:sz w:val="24"/>
          <w:szCs w:val="24"/>
          <w:lang w:val="pt-PT"/>
        </w:rPr>
        <w:t>, MD, PhD</w:t>
      </w:r>
      <w:r>
        <w:rPr>
          <w:rFonts w:ascii="Times New Roman" w:hAnsi="Times New Roman" w:cstheme="minorHAnsi"/>
          <w:sz w:val="24"/>
          <w:szCs w:val="24"/>
          <w:lang w:val="pt-PT"/>
        </w:rPr>
        <w:t xml:space="preserve"> </w:t>
      </w:r>
      <w:r w:rsidR="00F372FD" w:rsidRPr="00F372FD">
        <w:rPr>
          <w:rFonts w:ascii="Times New Roman" w:hAnsi="Times New Roman" w:cstheme="minorHAnsi"/>
          <w:sz w:val="24"/>
          <w:szCs w:val="24"/>
          <w:vertAlign w:val="superscript"/>
          <w:lang w:val="pt-PT"/>
        </w:rPr>
        <w:t>1,5,6</w:t>
      </w:r>
    </w:p>
    <w:p w:rsidR="006D4604" w:rsidRPr="00F372FD" w:rsidRDefault="000F4940">
      <w:pPr>
        <w:shd w:val="clear" w:color="auto" w:fill="FFFFFF"/>
        <w:spacing w:after="0" w:line="480" w:lineRule="auto"/>
        <w:rPr>
          <w:rFonts w:ascii="Times New Roman" w:hAnsi="Times New Roman"/>
          <w:sz w:val="20"/>
          <w:szCs w:val="20"/>
          <w:lang w:val="pt-PT"/>
        </w:rPr>
      </w:pPr>
      <w:r w:rsidRPr="00F372FD">
        <w:rPr>
          <w:rFonts w:ascii="Times New Roman" w:eastAsia="Times New Roman" w:hAnsi="Times New Roman" w:cstheme="minorHAnsi"/>
          <w:color w:val="000000"/>
          <w:sz w:val="20"/>
          <w:szCs w:val="20"/>
          <w:vertAlign w:val="superscript"/>
          <w:lang w:val="pt-PT" w:eastAsia="pt-PT"/>
        </w:rPr>
        <w:t>1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Laboratório de Farmacologia Clínica e Terapêutica</w:t>
      </w:r>
      <w:r w:rsidRP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 xml:space="preserve">, 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Faculdade de Medicina</w:t>
      </w:r>
      <w:r w:rsidRP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 xml:space="preserve">, </w:t>
      </w:r>
      <w:r w:rsidR="00F372FD" w:rsidRP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Universidade de Lisboa, Lisboa</w:t>
      </w:r>
      <w:r w:rsidRP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, Portugal</w:t>
      </w:r>
    </w:p>
    <w:p w:rsidR="006D4604" w:rsidRPr="00532A9D" w:rsidRDefault="000F4940">
      <w:pPr>
        <w:shd w:val="clear" w:color="auto" w:fill="FFFFFF"/>
        <w:spacing w:after="0" w:line="480" w:lineRule="auto"/>
        <w:rPr>
          <w:rFonts w:ascii="Times New Roman" w:hAnsi="Times New Roman"/>
          <w:sz w:val="20"/>
          <w:szCs w:val="20"/>
          <w:lang w:val="pt-PT"/>
        </w:rPr>
      </w:pP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vertAlign w:val="superscript"/>
          <w:lang w:val="pt-PT" w:eastAsia="pt-PT"/>
        </w:rPr>
        <w:t>2</w:t>
      </w:r>
      <w:r w:rsidR="00F372FD" w:rsidRPr="00F372FD">
        <w:rPr>
          <w:lang w:val="pt-PT"/>
        </w:rPr>
        <w:t xml:space="preserve"> </w:t>
      </w:r>
      <w:r w:rsidR="00F372FD" w:rsidRP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 xml:space="preserve">Centro de Investigação de Medicina Baseada na Evidência 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(CEMBE), Faculdade de Medicina, Universidade de Lisboa, Lisboa, Portugal</w:t>
      </w:r>
    </w:p>
    <w:p w:rsidR="006D4604" w:rsidRPr="00532A9D" w:rsidRDefault="000F4940">
      <w:pPr>
        <w:shd w:val="clear" w:color="auto" w:fill="FFFFFF"/>
        <w:spacing w:after="0" w:line="480" w:lineRule="auto"/>
        <w:rPr>
          <w:rFonts w:ascii="Times New Roman" w:hAnsi="Times New Roman"/>
          <w:sz w:val="20"/>
          <w:szCs w:val="20"/>
          <w:lang w:val="pt-PT"/>
        </w:rPr>
      </w:pP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vertAlign w:val="superscript"/>
          <w:lang w:val="pt-PT" w:eastAsia="pt-PT"/>
        </w:rPr>
        <w:t>3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Cochrane Portugal, Faculdade de Medicina, Universidade de Lisboa, Lisboa, Portugal</w:t>
      </w:r>
    </w:p>
    <w:p w:rsidR="006D4604" w:rsidRPr="00532A9D" w:rsidRDefault="000F4940">
      <w:pPr>
        <w:shd w:val="clear" w:color="auto" w:fill="FFFFFF"/>
        <w:spacing w:after="0" w:line="480" w:lineRule="auto"/>
        <w:rPr>
          <w:rFonts w:ascii="Times New Roman" w:hAnsi="Times New Roman"/>
          <w:sz w:val="20"/>
          <w:szCs w:val="20"/>
          <w:lang w:val="pt-PT"/>
        </w:rPr>
      </w:pP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vertAlign w:val="superscript"/>
          <w:lang w:val="pt-PT" w:eastAsia="pt-PT"/>
        </w:rPr>
        <w:t>4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D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epartamen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t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o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 xml:space="preserve"> 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de Pediatria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 xml:space="preserve">, Hospital Santa Maria (CHLN), 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Centro Académico Médico de Lisboa, Lisboa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, Portugal</w:t>
      </w:r>
    </w:p>
    <w:p w:rsidR="006D4604" w:rsidRPr="00532A9D" w:rsidRDefault="000F4940">
      <w:pPr>
        <w:shd w:val="clear" w:color="auto" w:fill="FFFFFF"/>
        <w:spacing w:after="0" w:line="480" w:lineRule="auto"/>
        <w:rPr>
          <w:rFonts w:ascii="Times New Roman" w:hAnsi="Times New Roman"/>
          <w:sz w:val="20"/>
          <w:szCs w:val="20"/>
          <w:lang w:val="pt-PT"/>
        </w:rPr>
      </w:pP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vertAlign w:val="superscript"/>
          <w:lang w:val="pt-PT" w:eastAsia="pt-PT"/>
        </w:rPr>
        <w:t>5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 xml:space="preserve">Instituto de Medicina Molecular, </w:t>
      </w:r>
      <w:r w:rsidR="00F372FD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Universidade de Lisboa, Lisboa</w:t>
      </w:r>
      <w:r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, Portugal</w:t>
      </w:r>
    </w:p>
    <w:p w:rsidR="006D4604" w:rsidRPr="00532A9D" w:rsidRDefault="00F372FD">
      <w:pPr>
        <w:shd w:val="clear" w:color="auto" w:fill="FFFFFF"/>
        <w:spacing w:after="0" w:line="48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theme="minorHAnsi"/>
          <w:color w:val="000000"/>
          <w:sz w:val="20"/>
          <w:szCs w:val="20"/>
          <w:vertAlign w:val="superscript"/>
          <w:lang w:val="pt-PT" w:eastAsia="pt-PT"/>
        </w:rPr>
        <w:t>6</w:t>
      </w:r>
      <w:r w:rsidR="000F4940" w:rsidRPr="00A942C0">
        <w:rPr>
          <w:rFonts w:ascii="Times New Roman" w:eastAsia="Times New Roman" w:hAnsi="Times New Roman" w:cstheme="minorHAnsi"/>
          <w:color w:val="000000"/>
          <w:sz w:val="20"/>
          <w:szCs w:val="20"/>
          <w:lang w:val="pt-PT" w:eastAsia="pt-PT"/>
        </w:rPr>
        <w:t>CNS - Campus Neurológico Sénior, Torres Vedras, Portugal</w:t>
      </w:r>
    </w:p>
    <w:p w:rsidR="006D4604" w:rsidRDefault="006D4604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6D4604" w:rsidRDefault="000F494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 and address of corresponding author:</w:t>
      </w:r>
    </w:p>
    <w:p w:rsidR="006D4604" w:rsidRDefault="000F494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Isabel Boaventura</w:t>
      </w:r>
    </w:p>
    <w:p w:rsidR="006D4604" w:rsidRPr="00532A9D" w:rsidRDefault="000F4940">
      <w:pPr>
        <w:spacing w:line="360" w:lineRule="auto"/>
        <w:rPr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Address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theme="minorHAnsi"/>
          <w:sz w:val="24"/>
          <w:szCs w:val="24"/>
          <w:lang w:val="en-US"/>
        </w:rPr>
        <w:t xml:space="preserve">Laboratory of Clinical Pharmacology and Therapeutics, Faculty of Medicine, University of Lisbon. </w:t>
      </w:r>
      <w:r>
        <w:rPr>
          <w:rFonts w:ascii="Times New Roman" w:hAnsi="Times New Roman" w:cstheme="minorHAnsi"/>
          <w:sz w:val="24"/>
          <w:szCs w:val="24"/>
          <w:lang w:val="pt-PT"/>
        </w:rPr>
        <w:t>Av. Prof. Egas Moniz, 1649-028 Lisbon, Portugal</w:t>
      </w:r>
    </w:p>
    <w:p w:rsidR="006D4604" w:rsidRPr="00532A9D" w:rsidRDefault="000F4940">
      <w:pPr>
        <w:spacing w:line="360" w:lineRule="auto"/>
        <w:rPr>
          <w:lang w:val="pt-PT"/>
        </w:rPr>
      </w:pPr>
      <w:r w:rsidRPr="00532A9D">
        <w:rPr>
          <w:rFonts w:ascii="Times New Roman" w:hAnsi="Times New Roman" w:cs="Times New Roman"/>
          <w:i/>
          <w:sz w:val="24"/>
          <w:szCs w:val="24"/>
          <w:lang w:val="pt-PT"/>
        </w:rPr>
        <w:t>Email</w:t>
      </w:r>
      <w:r w:rsidRPr="00532A9D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Pr="00532A9D">
        <w:rPr>
          <w:rFonts w:ascii="Times New Roman" w:hAnsi="Times New Roman" w:cstheme="minorHAnsi"/>
          <w:sz w:val="24"/>
          <w:szCs w:val="24"/>
          <w:lang w:val="pt-PT"/>
        </w:rPr>
        <w:t>boaventura.isabel@gmail.com</w:t>
      </w:r>
    </w:p>
    <w:p w:rsidR="006D4604" w:rsidRPr="00532A9D" w:rsidRDefault="006D460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D4604" w:rsidRDefault="000F49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or grants:</w:t>
      </w:r>
      <w:r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B22F8D" w:rsidRPr="00B22F8D" w:rsidRDefault="000F4940" w:rsidP="00B22F8D">
      <w:pPr>
        <w:spacing w:after="120" w:line="360" w:lineRule="auto"/>
        <w:rPr>
          <w:i/>
          <w:sz w:val="24"/>
          <w:lang w:val="en-US"/>
        </w:rPr>
      </w:pPr>
      <w:r w:rsidRPr="00B22F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Brief title for the header:</w:t>
      </w:r>
      <w:r w:rsidRPr="00B22F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F8D" w:rsidRPr="00B22F8D">
        <w:rPr>
          <w:i/>
          <w:sz w:val="24"/>
          <w:lang w:val="en-US"/>
        </w:rPr>
        <w:t>Perception and attitudes about rational prescription during medical training: results of focus groups applied to medical students and interns</w:t>
      </w:r>
    </w:p>
    <w:p w:rsidR="006D4604" w:rsidRDefault="000F49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Word count</w:t>
      </w:r>
    </w:p>
    <w:p w:rsidR="006D4604" w:rsidRPr="00AA70AA" w:rsidRDefault="000F4940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AA70AA">
        <w:rPr>
          <w:rFonts w:ascii="Times New Roman" w:hAnsi="Times New Roman" w:cs="Times New Roman"/>
          <w:sz w:val="24"/>
          <w:szCs w:val="24"/>
          <w:lang w:val="pt-PT"/>
        </w:rPr>
        <w:t xml:space="preserve">Abstract (English): </w:t>
      </w:r>
      <w:r w:rsidR="00AA70AA" w:rsidRPr="00AA70AA">
        <w:rPr>
          <w:rFonts w:ascii="Times New Roman" w:hAnsi="Times New Roman" w:cs="Times New Roman"/>
          <w:sz w:val="24"/>
          <w:szCs w:val="24"/>
          <w:lang w:val="pt-PT"/>
        </w:rPr>
        <w:t>2</w:t>
      </w:r>
      <w:r w:rsidR="00020ABA">
        <w:rPr>
          <w:rFonts w:ascii="Times New Roman" w:hAnsi="Times New Roman" w:cs="Times New Roman"/>
          <w:sz w:val="24"/>
          <w:szCs w:val="24"/>
          <w:lang w:val="pt-PT"/>
        </w:rPr>
        <w:t>76</w:t>
      </w:r>
      <w:r w:rsidRPr="00AA70AA">
        <w:rPr>
          <w:rFonts w:ascii="Times New Roman" w:hAnsi="Times New Roman" w:cs="Times New Roman"/>
          <w:sz w:val="24"/>
          <w:szCs w:val="24"/>
          <w:lang w:val="pt-PT"/>
        </w:rPr>
        <w:t xml:space="preserve"> (máx. 250)</w:t>
      </w:r>
    </w:p>
    <w:p w:rsidR="006D4604" w:rsidRDefault="000F4940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Abstract (Português): </w:t>
      </w:r>
      <w:r w:rsidR="00AA70AA">
        <w:rPr>
          <w:rFonts w:ascii="Times New Roman" w:hAnsi="Times New Roman" w:cs="Times New Roman"/>
          <w:sz w:val="24"/>
          <w:szCs w:val="24"/>
          <w:lang w:val="pt-PT"/>
        </w:rPr>
        <w:t>310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(máx. 250)</w:t>
      </w:r>
    </w:p>
    <w:p w:rsidR="006D4604" w:rsidRDefault="000F4940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pt-PT"/>
        </w:rPr>
        <w:sectPr w:rsidR="006D4604">
          <w:footerReference w:type="default" r:id="rId8"/>
          <w:pgSz w:w="11906" w:h="16838"/>
          <w:pgMar w:top="1440" w:right="1440" w:bottom="1440" w:left="1440" w:header="0" w:footer="709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  <w:lang w:val="pt-PT"/>
        </w:rPr>
        <w:t>Text:</w:t>
      </w:r>
      <w:r w:rsidR="00421D9D">
        <w:rPr>
          <w:rFonts w:ascii="Times New Roman" w:hAnsi="Times New Roman" w:cs="Times New Roman"/>
          <w:sz w:val="24"/>
          <w:szCs w:val="24"/>
          <w:lang w:val="pt-PT"/>
        </w:rPr>
        <w:t xml:space="preserve"> 3311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(máx. 3500) </w:t>
      </w:r>
    </w:p>
    <w:p w:rsidR="006D4604" w:rsidRPr="003A3D7B" w:rsidRDefault="00B113E2" w:rsidP="003A3D7B">
      <w:pPr>
        <w:spacing w:after="120" w:line="360" w:lineRule="auto"/>
      </w:pPr>
      <w:r w:rsidRPr="00B113E2">
        <w:rPr>
          <w:rFonts w:ascii="Times New Roman" w:eastAsiaTheme="majorEastAsia" w:hAnsi="Times New Roman" w:cs="Times New Roman"/>
          <w:color w:val="00000A"/>
          <w:sz w:val="32"/>
          <w:szCs w:val="32"/>
          <w:lang w:val="en-US"/>
        </w:rPr>
        <w:t xml:space="preserve">Perception and attitudes about rational prescription during medical training: results of focus groups </w:t>
      </w:r>
      <w:r w:rsidR="00034677">
        <w:rPr>
          <w:rFonts w:ascii="Times New Roman" w:eastAsiaTheme="majorEastAsia" w:hAnsi="Times New Roman" w:cs="Times New Roman"/>
          <w:color w:val="00000A"/>
          <w:sz w:val="32"/>
          <w:szCs w:val="32"/>
          <w:lang w:val="en-US"/>
        </w:rPr>
        <w:t>including</w:t>
      </w:r>
      <w:r w:rsidR="00AA70AA">
        <w:rPr>
          <w:rFonts w:ascii="Times New Roman" w:eastAsiaTheme="majorEastAsia" w:hAnsi="Times New Roman" w:cs="Times New Roman"/>
          <w:color w:val="00000A"/>
          <w:sz w:val="32"/>
          <w:szCs w:val="32"/>
          <w:lang w:val="en-US"/>
        </w:rPr>
        <w:t xml:space="preserve"> </w:t>
      </w:r>
      <w:r w:rsidRPr="00B113E2">
        <w:rPr>
          <w:rFonts w:ascii="Times New Roman" w:eastAsiaTheme="majorEastAsia" w:hAnsi="Times New Roman" w:cs="Times New Roman"/>
          <w:color w:val="00000A"/>
          <w:sz w:val="32"/>
          <w:szCs w:val="32"/>
          <w:lang w:val="en-US"/>
        </w:rPr>
        <w:t>medical students and interns</w:t>
      </w:r>
      <w:r w:rsidRPr="00532A9D">
        <w:rPr>
          <w:rFonts w:ascii="Times New Roman" w:eastAsiaTheme="majorEastAsia" w:hAnsi="Times New Roman" w:cs="Times New Roman"/>
          <w:color w:val="00000A"/>
          <w:sz w:val="32"/>
          <w:szCs w:val="32"/>
          <w:lang w:val="en-US"/>
        </w:rPr>
        <w:t xml:space="preserve"> </w:t>
      </w:r>
    </w:p>
    <w:p w:rsidR="006D4604" w:rsidRPr="00F372FD" w:rsidRDefault="000F494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72FD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532A9D" w:rsidRDefault="000F494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2A9D">
        <w:rPr>
          <w:rFonts w:ascii="Times New Roman" w:hAnsi="Times New Roman" w:cs="Times New Roman"/>
          <w:i/>
          <w:sz w:val="24"/>
          <w:szCs w:val="24"/>
          <w:lang w:val="en-US"/>
        </w:rPr>
        <w:t>Introduction:</w:t>
      </w:r>
      <w:r w:rsidRPr="00532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59E">
        <w:rPr>
          <w:rFonts w:ascii="Times New Roman" w:hAnsi="Times New Roman" w:cs="Times New Roman"/>
          <w:sz w:val="24"/>
          <w:szCs w:val="24"/>
          <w:lang w:val="en-US"/>
        </w:rPr>
        <w:t>Clinical pharmacology e</w:t>
      </w:r>
      <w:r w:rsidR="00532A9D" w:rsidRPr="00532A9D">
        <w:rPr>
          <w:rFonts w:ascii="Times New Roman" w:hAnsi="Times New Roman" w:cs="Times New Roman"/>
          <w:sz w:val="24"/>
          <w:szCs w:val="24"/>
          <w:lang w:val="en-US"/>
        </w:rPr>
        <w:t>ducational strategies</w:t>
      </w:r>
      <w:r w:rsidR="00717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A9D" w:rsidRPr="00532A9D">
        <w:rPr>
          <w:rFonts w:ascii="Times New Roman" w:hAnsi="Times New Roman" w:cs="Times New Roman"/>
          <w:sz w:val="24"/>
          <w:szCs w:val="24"/>
          <w:lang w:val="en-US"/>
        </w:rPr>
        <w:t>for medicine stud</w:t>
      </w:r>
      <w:r w:rsidR="00532A9D">
        <w:rPr>
          <w:rFonts w:ascii="Times New Roman" w:hAnsi="Times New Roman" w:cs="Times New Roman"/>
          <w:sz w:val="24"/>
          <w:szCs w:val="24"/>
          <w:lang w:val="en-US"/>
        </w:rPr>
        <w:t xml:space="preserve">ents </w:t>
      </w:r>
      <w:r w:rsidR="00717C11">
        <w:rPr>
          <w:rFonts w:ascii="Times New Roman" w:hAnsi="Times New Roman" w:cs="Times New Roman"/>
          <w:sz w:val="24"/>
          <w:szCs w:val="24"/>
          <w:lang w:val="en-US"/>
        </w:rPr>
        <w:t>seek to</w:t>
      </w:r>
      <w:r w:rsidR="00532A9D">
        <w:rPr>
          <w:rFonts w:ascii="Times New Roman" w:hAnsi="Times New Roman" w:cs="Times New Roman"/>
          <w:sz w:val="24"/>
          <w:szCs w:val="24"/>
          <w:lang w:val="en-US"/>
        </w:rPr>
        <w:t xml:space="preserve"> foster </w:t>
      </w:r>
      <w:r w:rsidR="00717C11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532A9D">
        <w:rPr>
          <w:rFonts w:ascii="Times New Roman" w:hAnsi="Times New Roman" w:cs="Times New Roman"/>
          <w:sz w:val="24"/>
          <w:szCs w:val="24"/>
          <w:lang w:val="en-US"/>
        </w:rPr>
        <w:t xml:space="preserve"> that range from technical knowledge to the development of behaviors that ensure rational prescribing decisions. The authors present the results of a study that sought to evaluate the perceptions, attitudes and behaviors </w:t>
      </w:r>
      <w:r w:rsidR="00020ABA">
        <w:rPr>
          <w:rFonts w:ascii="Times New Roman" w:hAnsi="Times New Roman" w:cs="Times New Roman"/>
          <w:sz w:val="24"/>
          <w:szCs w:val="24"/>
          <w:lang w:val="en-US"/>
        </w:rPr>
        <w:t>linked</w:t>
      </w:r>
      <w:r w:rsidR="00532A9D">
        <w:rPr>
          <w:rFonts w:ascii="Times New Roman" w:hAnsi="Times New Roman" w:cs="Times New Roman"/>
          <w:sz w:val="24"/>
          <w:szCs w:val="24"/>
          <w:lang w:val="en-US"/>
        </w:rPr>
        <w:t xml:space="preserve"> with rational prescribing throughout the education. </w:t>
      </w:r>
    </w:p>
    <w:p w:rsidR="00532A9D" w:rsidRPr="00532A9D" w:rsidRDefault="000F494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2A9D">
        <w:rPr>
          <w:rFonts w:ascii="Times New Roman" w:hAnsi="Times New Roman" w:cs="Times New Roman"/>
          <w:i/>
          <w:sz w:val="24"/>
          <w:szCs w:val="24"/>
          <w:lang w:val="en-US"/>
        </w:rPr>
        <w:t>Methods</w:t>
      </w:r>
      <w:r w:rsidRPr="00532A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32A9D" w:rsidRPr="00532A9D">
        <w:rPr>
          <w:rFonts w:ascii="Times New Roman" w:hAnsi="Times New Roman" w:cs="Times New Roman"/>
          <w:sz w:val="24"/>
          <w:szCs w:val="24"/>
          <w:lang w:val="en-US"/>
        </w:rPr>
        <w:t>Four focus groups were held with 1st, 3rd and 5th grade students and interns from the fi</w:t>
      </w:r>
      <w:r w:rsidR="00532A9D">
        <w:rPr>
          <w:rFonts w:ascii="Times New Roman" w:hAnsi="Times New Roman" w:cs="Times New Roman"/>
          <w:sz w:val="24"/>
          <w:szCs w:val="24"/>
          <w:lang w:val="en-US"/>
        </w:rPr>
        <w:t xml:space="preserve">rst years of various specialties, for </w:t>
      </w:r>
      <w:r w:rsidR="00532A9D" w:rsidRPr="00532A9D">
        <w:rPr>
          <w:rFonts w:ascii="Times New Roman" w:hAnsi="Times New Roman" w:cs="Times New Roman"/>
          <w:sz w:val="24"/>
          <w:szCs w:val="24"/>
          <w:lang w:val="en-US"/>
        </w:rPr>
        <w:t>a total of 29 participants. A semi-structured questionnaire with open-ended questions was used to facilitate interacti</w:t>
      </w:r>
      <w:r w:rsidR="00532A9D">
        <w:rPr>
          <w:rFonts w:ascii="Times New Roman" w:hAnsi="Times New Roman" w:cs="Times New Roman"/>
          <w:sz w:val="24"/>
          <w:szCs w:val="24"/>
          <w:lang w:val="en-US"/>
        </w:rPr>
        <w:t xml:space="preserve">on between the participants, alongside </w:t>
      </w:r>
      <w:r w:rsidR="00532A9D" w:rsidRPr="00532A9D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AA70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32A9D" w:rsidRPr="00532A9D">
        <w:rPr>
          <w:rFonts w:ascii="Times New Roman" w:hAnsi="Times New Roman" w:cs="Times New Roman"/>
          <w:sz w:val="24"/>
          <w:szCs w:val="24"/>
          <w:lang w:val="en-US"/>
        </w:rPr>
        <w:t>Studies to explore the behaviors associated with therapeutic decision</w:t>
      </w:r>
      <w:r w:rsidR="00532A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2A9D" w:rsidRPr="00532A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2A9D" w:rsidRDefault="000F4940" w:rsidP="003A3D7B">
      <w:pPr>
        <w:spacing w:line="360" w:lineRule="auto"/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</w:pPr>
      <w:r w:rsidRPr="00A25CDF">
        <w:rPr>
          <w:rFonts w:ascii="Times New Roman" w:hAnsi="Times New Roman" w:cs="Times New Roman"/>
          <w:i/>
          <w:sz w:val="24"/>
          <w:szCs w:val="24"/>
          <w:lang w:val="en-US"/>
        </w:rPr>
        <w:t>Results:</w:t>
      </w:r>
      <w:r w:rsidRPr="00A25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A9D" w:rsidRPr="00532A9D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>The analysis of the references showcased an evolution of concepts throughout the academic trai</w:t>
      </w:r>
      <w:r w:rsidR="00532A9D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ning. </w:t>
      </w:r>
      <w:r w:rsidR="0010458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>R</w:t>
      </w:r>
      <w:r w:rsidR="00532A9D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>eferences regarding guidelines and effectiveness emerge at the 3</w:t>
      </w:r>
      <w:r w:rsidR="00532A9D" w:rsidRPr="00532A9D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vertAlign w:val="superscript"/>
          <w:lang w:val="en-US"/>
        </w:rPr>
        <w:t>rd</w:t>
      </w:r>
      <w:r w:rsidR="00532A9D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 year; safety, </w:t>
      </w:r>
      <w:r w:rsidR="00020ABA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>treatment personalization</w:t>
      </w:r>
      <w:r w:rsidR="00532A9D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 </w:t>
      </w:r>
      <w:r w:rsidR="00A25CDF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>considering</w:t>
      </w:r>
      <w:r w:rsidR="00532A9D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 the pathophysiology of the disease, effectiveness and disease stage, </w:t>
      </w:r>
      <w:r w:rsidR="00A25CDF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>and the length appropriate to the individual characteristics</w:t>
      </w:r>
      <w:r w:rsidR="00020ABA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 of the patient</w:t>
      </w:r>
      <w:r w:rsidR="00A25CDF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 emerge in the 5</w:t>
      </w:r>
      <w:r w:rsidR="00A25CDF" w:rsidRPr="00A25CDF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vertAlign w:val="superscript"/>
          <w:lang w:val="en-US"/>
        </w:rPr>
        <w:t>th</w:t>
      </w:r>
      <w:r w:rsidR="00A25CDF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 year students and young interns. Efficacy studies, systematic reviews, regulatory documents and online platforms were considered the most relevant sources of information.</w:t>
      </w:r>
      <w:r w:rsidR="00AA70AA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 </w:t>
      </w:r>
    </w:p>
    <w:p w:rsidR="00EB57D1" w:rsidRPr="007C6FCC" w:rsidRDefault="00484373" w:rsidP="003A3D7B">
      <w:pPr>
        <w:spacing w:line="360" w:lineRule="auto"/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Discus</w:t>
      </w:r>
      <w:r w:rsidRPr="00A25CDF">
        <w:rPr>
          <w:rFonts w:ascii="Times New Roman" w:hAnsi="Times New Roman" w:cs="Times New Roman"/>
          <w:i/>
          <w:sz w:val="24"/>
          <w:szCs w:val="24"/>
          <w:lang w:val="en-US"/>
        </w:rPr>
        <w:t>sion:</w:t>
      </w:r>
      <w:r w:rsidR="00EB57D1" w:rsidRPr="007C6FC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en-US"/>
        </w:rPr>
        <w:t xml:space="preserve"> The literature reviews showcases the need to implement strategies dedicated to the develop</w:t>
      </w:r>
      <w:r w:rsidR="0010458E" w:rsidRPr="007C6FC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en-US"/>
        </w:rPr>
        <w:t>ment</w:t>
      </w:r>
      <w:r w:rsidR="00EB57D1" w:rsidRPr="007C6FC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en-US"/>
        </w:rPr>
        <w:t xml:space="preserve"> of adequate skills for rational presc</w:t>
      </w:r>
      <w:r w:rsidR="0010458E" w:rsidRPr="007C6FC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en-US"/>
        </w:rPr>
        <w:t xml:space="preserve">ribing. The use of focus groups is a feasible methodology in engaging the students in self-evaluation of their skills and </w:t>
      </w:r>
      <w:r w:rsidR="00AA70AA" w:rsidRPr="007C6FC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en-US"/>
        </w:rPr>
        <w:t>simultaneously</w:t>
      </w:r>
      <w:r w:rsidR="0010458E" w:rsidRPr="007C6FC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en-US"/>
        </w:rPr>
        <w:t xml:space="preserve"> inform the teachers of the perceptions and </w:t>
      </w:r>
      <w:r w:rsidR="00AA70AA" w:rsidRPr="007C6FC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en-US"/>
        </w:rPr>
        <w:t>behaviors</w:t>
      </w:r>
      <w:r w:rsidR="0010458E" w:rsidRPr="007C6FC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en-US"/>
        </w:rPr>
        <w:t xml:space="preserve"> of students. </w:t>
      </w:r>
    </w:p>
    <w:p w:rsidR="00A25CDF" w:rsidRPr="00532A9D" w:rsidRDefault="000F4940" w:rsidP="00A25CDF">
      <w:pPr>
        <w:spacing w:line="360" w:lineRule="auto"/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</w:pPr>
      <w:r w:rsidRPr="00A25CDF">
        <w:rPr>
          <w:rFonts w:ascii="Times New Roman" w:hAnsi="Times New Roman" w:cs="Times New Roman"/>
          <w:i/>
          <w:sz w:val="24"/>
          <w:szCs w:val="24"/>
          <w:lang w:val="en-US"/>
        </w:rPr>
        <w:t>Conclusion:</w:t>
      </w:r>
      <w:r w:rsidRPr="00A25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CDF" w:rsidRPr="00A25CDF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>This exploratory qualitative analysis</w:t>
      </w:r>
      <w:r w:rsidR="00020ABA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 illustrates the awareness of</w:t>
      </w:r>
      <w:r w:rsidR="00A25CDF" w:rsidRPr="00A25CDF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 students and young </w:t>
      </w:r>
      <w:r w:rsidR="00020ABA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>physicians</w:t>
      </w:r>
      <w:r w:rsidR="00A25CDF" w:rsidRPr="00A25CDF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 to the need to adapt different therapeutic approaches to the characteristics of th</w:t>
      </w:r>
      <w:r w:rsidR="00A25CDF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>e patient.</w:t>
      </w:r>
      <w:r w:rsidR="00020ABA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 These concepts should be</w:t>
      </w:r>
      <w:r w:rsidR="00A25CDF" w:rsidRPr="00A25CDF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 reinforce</w:t>
      </w:r>
      <w:r w:rsidR="00020ABA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 xml:space="preserve">d </w:t>
      </w:r>
      <w:r w:rsidR="00A25CDF" w:rsidRPr="00A25CDF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en-US"/>
        </w:rPr>
        <w:t>so that young doctors feel more prepared for rational prescription in clinical situations of greater complexity.</w:t>
      </w:r>
    </w:p>
    <w:p w:rsidR="006D4604" w:rsidRPr="00F372FD" w:rsidRDefault="000F4940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372FD">
        <w:rPr>
          <w:rFonts w:ascii="Times New Roman" w:hAnsi="Times New Roman" w:cs="Times New Roman"/>
          <w:b/>
          <w:sz w:val="24"/>
          <w:szCs w:val="24"/>
          <w:lang w:val="pt-PT"/>
        </w:rPr>
        <w:t>Keywords:</w:t>
      </w:r>
      <w:r w:rsidRPr="00F372F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A3D7B" w:rsidRPr="00F372FD">
        <w:rPr>
          <w:rFonts w:ascii="Times New Roman" w:hAnsi="Times New Roman" w:cs="Times New Roman"/>
          <w:sz w:val="24"/>
          <w:szCs w:val="24"/>
          <w:lang w:val="pt-PT"/>
        </w:rPr>
        <w:t>Pharmacology</w:t>
      </w:r>
      <w:r w:rsidRPr="00F372FD">
        <w:rPr>
          <w:rFonts w:ascii="Times New Roman" w:hAnsi="Times New Roman" w:cs="Times New Roman"/>
          <w:sz w:val="24"/>
          <w:szCs w:val="24"/>
          <w:lang w:val="pt-PT"/>
        </w:rPr>
        <w:t xml:space="preserve">; </w:t>
      </w:r>
      <w:r w:rsidR="003A3D7B" w:rsidRPr="00F372FD">
        <w:rPr>
          <w:rFonts w:ascii="Times New Roman" w:hAnsi="Times New Roman" w:cs="Times New Roman"/>
          <w:sz w:val="24"/>
          <w:szCs w:val="24"/>
          <w:lang w:val="pt-PT"/>
        </w:rPr>
        <w:t>Teaching</w:t>
      </w:r>
      <w:r w:rsidRPr="00F372FD">
        <w:rPr>
          <w:rFonts w:ascii="Times New Roman" w:hAnsi="Times New Roman" w:cs="Times New Roman"/>
          <w:sz w:val="24"/>
          <w:szCs w:val="24"/>
          <w:lang w:val="pt-PT"/>
        </w:rPr>
        <w:t xml:space="preserve">; </w:t>
      </w:r>
      <w:r w:rsidR="003A3D7B" w:rsidRPr="00F372FD">
        <w:rPr>
          <w:rFonts w:ascii="Times New Roman" w:hAnsi="Times New Roman" w:cs="Times New Roman"/>
          <w:sz w:val="24"/>
          <w:szCs w:val="24"/>
          <w:lang w:val="pt-PT"/>
        </w:rPr>
        <w:t>Curriculum</w:t>
      </w:r>
      <w:r w:rsidRPr="00F372FD">
        <w:rPr>
          <w:rFonts w:ascii="Times New Roman" w:hAnsi="Times New Roman" w:cs="Times New Roman"/>
          <w:sz w:val="24"/>
          <w:szCs w:val="24"/>
          <w:lang w:val="pt-PT"/>
        </w:rPr>
        <w:t xml:space="preserve">; </w:t>
      </w:r>
      <w:r w:rsidR="003A3D7B" w:rsidRPr="00F372FD">
        <w:rPr>
          <w:rFonts w:ascii="Times New Roman" w:hAnsi="Times New Roman" w:cs="Times New Roman"/>
          <w:sz w:val="24"/>
          <w:szCs w:val="24"/>
          <w:lang w:val="pt-PT"/>
        </w:rPr>
        <w:t>Prescription</w:t>
      </w:r>
    </w:p>
    <w:p w:rsidR="00B113E2" w:rsidRPr="007C6FCC" w:rsidRDefault="00B113E2" w:rsidP="0010458E">
      <w:pPr>
        <w:spacing w:after="120" w:line="360" w:lineRule="auto"/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</w:pPr>
      <w:r w:rsidRPr="007C6FCC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 xml:space="preserve">Percepção e atitudes sobre prescrição racional durante a formação médica: resultados de grupos focais </w:t>
      </w:r>
      <w:r w:rsidR="00034677" w:rsidRPr="007C6FCC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>com</w:t>
      </w:r>
      <w:r w:rsidRPr="007C6FCC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 xml:space="preserve"> </w:t>
      </w:r>
      <w:r w:rsidR="00FD0A4D" w:rsidRPr="007C6FCC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>estudantes</w:t>
      </w:r>
      <w:r w:rsidRPr="007C6FCC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 xml:space="preserve"> de medicina e </w:t>
      </w:r>
      <w:r w:rsidR="00FD0A4D" w:rsidRPr="007C6FCC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 xml:space="preserve">médicos </w:t>
      </w:r>
      <w:r w:rsidRPr="007C6FCC">
        <w:rPr>
          <w:rFonts w:ascii="Times New Roman" w:eastAsiaTheme="majorEastAsia" w:hAnsi="Times New Roman" w:cs="Times New Roman"/>
          <w:color w:val="00000A"/>
          <w:sz w:val="32"/>
          <w:szCs w:val="32"/>
          <w:lang w:val="pt-PT"/>
        </w:rPr>
        <w:t xml:space="preserve">internos </w:t>
      </w:r>
    </w:p>
    <w:p w:rsidR="006D4604" w:rsidRPr="00532A9D" w:rsidRDefault="000F4940">
      <w:pPr>
        <w:spacing w:line="360" w:lineRule="auto"/>
        <w:rPr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Resumo</w:t>
      </w:r>
    </w:p>
    <w:p w:rsidR="006D4604" w:rsidRPr="00532A9D" w:rsidRDefault="000F4940">
      <w:pPr>
        <w:spacing w:line="360" w:lineRule="auto"/>
        <w:rPr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Introdução: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As estratégias </w:t>
      </w:r>
      <w:r w:rsidR="009F011E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educacionais dos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estudantes de medicina </w:t>
      </w:r>
      <w:r w:rsidR="009F011E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visam a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aquisição de competências em farmacologia clínica que incluem conhecimentos </w:t>
      </w:r>
      <w:r w:rsidR="00B113E2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teóricos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</w:t>
      </w:r>
      <w:r w:rsidR="009F011E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e o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desenvolvimento </w:t>
      </w:r>
      <w:r w:rsidR="009F011E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de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comportamentos que assegurem a </w:t>
      </w:r>
      <w:r w:rsidR="009F011E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decisão de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prescrição de forma racional. Os autores apresentam os resultados de um estudo concebido </w:t>
      </w:r>
      <w:r w:rsidR="009F011E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para avaliar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quais as perceções, atitudes e </w:t>
      </w:r>
      <w:r w:rsidR="009F011E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comportamentos associados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ao conceito </w:t>
      </w:r>
      <w:r w:rsidR="009F011E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de prescrição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racional ao longo da formação</w:t>
      </w:r>
      <w:r w:rsidR="00B113E2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médica</w:t>
      </w:r>
      <w:r w:rsidR="009F011E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. </w:t>
      </w:r>
    </w:p>
    <w:p w:rsidR="006D4604" w:rsidRPr="00532A9D" w:rsidRDefault="000F4940">
      <w:pPr>
        <w:spacing w:line="360" w:lineRule="auto"/>
        <w:rPr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Métodos: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Foram realizados quatro grupos focais com alunos </w:t>
      </w:r>
      <w:r w:rsidRPr="00AA70AA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do 1º, 3º e 5º ano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e internos dos primeiros anos de diver</w:t>
      </w:r>
      <w:r w:rsidR="00CC0ED6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sas especialidades envolvendo um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total de </w:t>
      </w:r>
      <w:r w:rsidR="009F011E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29 participantes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. Utilizou-</w:t>
      </w:r>
      <w:r w:rsidR="009F011E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se um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guião semi-estruturado com perguntas abertas </w:t>
      </w:r>
      <w:r w:rsidR="00C54E99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e </w:t>
      </w:r>
      <w:r w:rsidR="00C54E99" w:rsidRPr="00C54E99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Estudos</w:t>
      </w:r>
      <w:r w:rsidRPr="00C54E99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de Caso destinados a </w:t>
      </w:r>
      <w:r w:rsidR="00C54E99" w:rsidRPr="00C54E99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explorar </w:t>
      </w:r>
      <w:r w:rsidR="00C54E99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os</w:t>
      </w:r>
      <w:r w:rsidR="00C54E99" w:rsidRPr="00C54E99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comportamentos associados</w:t>
      </w:r>
      <w:r w:rsidRPr="00C54E99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à decisão terapêutica.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</w:t>
      </w:r>
    </w:p>
    <w:p w:rsidR="006D4604" w:rsidRDefault="000F4940">
      <w:pPr>
        <w:spacing w:line="360" w:lineRule="auto"/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lang w:val="pt-PT"/>
        </w:rPr>
        <w:t>Resultados: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theme="minorHAnsi"/>
          <w:sz w:val="24"/>
          <w:szCs w:val="20"/>
          <w:lang w:val="pt-PT"/>
        </w:rPr>
        <w:t xml:space="preserve">As análises das </w:t>
      </w:r>
      <w:r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>referências</w:t>
      </w:r>
      <w:r w:rsidR="00C54E99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 </w:t>
      </w:r>
      <w:r w:rsidR="00034677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emergentes das entrevistas </w:t>
      </w:r>
      <w:r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identificam uma evolução de conceitos ao </w:t>
      </w:r>
      <w:r w:rsid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>longo da</w:t>
      </w:r>
      <w:r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 formação académica. </w:t>
      </w:r>
      <w:r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As referências </w:t>
      </w:r>
      <w:r w:rsidR="00EE5303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a normas de orientação </w:t>
      </w:r>
      <w:r w:rsidR="00034677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>e efe</w:t>
      </w:r>
      <w:r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tividade emergem </w:t>
      </w:r>
      <w:r w:rsidR="009F011E"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>a partir</w:t>
      </w:r>
      <w:r w:rsidR="00EA5234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 do 3º ano. A</w:t>
      </w:r>
      <w:r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 segurança, </w:t>
      </w:r>
      <w:r w:rsidR="00EA5234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a </w:t>
      </w:r>
      <w:r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adaptação ao doente tendo em conta a fisiopatologia da doença, </w:t>
      </w:r>
      <w:r w:rsidR="00034677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>a efe</w:t>
      </w:r>
      <w:r w:rsidR="00EA5234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tividade, </w:t>
      </w:r>
      <w:r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a fase da </w:t>
      </w:r>
      <w:r w:rsidR="00EA5234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>doença</w:t>
      </w:r>
      <w:r w:rsidR="009F011E"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 e</w:t>
      </w:r>
      <w:r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 a duração adequada às características individuais</w:t>
      </w:r>
      <w:r w:rsidR="00EA5234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>, emergem no grupo</w:t>
      </w:r>
      <w:r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 do 5º </w:t>
      </w:r>
      <w:r w:rsidR="00EA5234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ano </w:t>
      </w:r>
      <w:r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e </w:t>
      </w:r>
      <w:r w:rsidR="00EA5234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no dos </w:t>
      </w:r>
      <w:r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jovens internos. </w:t>
      </w:r>
      <w:r w:rsidR="00EA5234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>A</w:t>
      </w:r>
      <w:r w:rsidR="00EA5234"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s fontes de informação consideradas mais relevantes foram </w:t>
      </w:r>
      <w:r w:rsidR="00EA5234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>o</w:t>
      </w:r>
      <w:r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s estudos de eficácia e revisões sistemáticas, os documentos </w:t>
      </w:r>
      <w:r w:rsidR="00EA5234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 xml:space="preserve">regulamentares e as plataformas </w:t>
      </w:r>
      <w:r w:rsidR="00EA5234" w:rsidRPr="00EA5234">
        <w:rPr>
          <w:rFonts w:ascii="Times New Roman" w:eastAsia="Times New Roman" w:hAnsi="Times New Roman" w:cstheme="minorHAnsi"/>
          <w:i/>
          <w:color w:val="191919"/>
          <w:spacing w:val="-3"/>
          <w:sz w:val="24"/>
          <w:szCs w:val="20"/>
          <w:lang w:val="pt-PT"/>
        </w:rPr>
        <w:t>on</w:t>
      </w:r>
      <w:r w:rsidRPr="00EA5234">
        <w:rPr>
          <w:rFonts w:ascii="Times New Roman" w:eastAsia="Times New Roman" w:hAnsi="Times New Roman" w:cstheme="minorHAnsi"/>
          <w:i/>
          <w:color w:val="191919"/>
          <w:spacing w:val="-3"/>
          <w:sz w:val="24"/>
          <w:szCs w:val="20"/>
          <w:lang w:val="pt-PT"/>
        </w:rPr>
        <w:t>line</w:t>
      </w:r>
      <w:r w:rsidRPr="009F011E">
        <w:rPr>
          <w:rFonts w:ascii="Times New Roman" w:eastAsia="Times New Roman" w:hAnsi="Times New Roman" w:cstheme="minorHAnsi"/>
          <w:color w:val="191919"/>
          <w:spacing w:val="-3"/>
          <w:sz w:val="24"/>
          <w:szCs w:val="20"/>
          <w:lang w:val="pt-PT"/>
        </w:rPr>
        <w:t>.</w:t>
      </w:r>
    </w:p>
    <w:p w:rsidR="00E04E2A" w:rsidRDefault="00484373" w:rsidP="0010458E">
      <w:pPr>
        <w:widowControl w:val="0"/>
        <w:spacing w:line="360" w:lineRule="auto"/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</w:pPr>
      <w:bookmarkStart w:id="0" w:name="_Hlk534804169"/>
      <w:r w:rsidRPr="00B43DD1">
        <w:rPr>
          <w:rFonts w:ascii="Times New Roman" w:eastAsia="Times New Roman" w:hAnsi="Times New Roman" w:cstheme="minorHAnsi"/>
          <w:i/>
          <w:color w:val="538135" w:themeColor="accent6" w:themeShade="BF"/>
          <w:spacing w:val="-3"/>
          <w:sz w:val="24"/>
          <w:szCs w:val="20"/>
          <w:lang w:val="pt-PT"/>
        </w:rPr>
        <w:t>Discussão</w:t>
      </w:r>
      <w:r w:rsidRPr="00484373">
        <w:rPr>
          <w:rFonts w:ascii="Times New Roman" w:eastAsia="Times New Roman" w:hAnsi="Times New Roman" w:cstheme="minorHAnsi"/>
          <w:i/>
          <w:color w:val="191919"/>
          <w:spacing w:val="-3"/>
          <w:sz w:val="24"/>
          <w:szCs w:val="20"/>
          <w:lang w:val="pt-PT"/>
        </w:rPr>
        <w:t>:</w:t>
      </w:r>
      <w:r w:rsidR="00385A0B" w:rsidRPr="00385A0B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E04E2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A revisão da literatura recente aponta para a </w:t>
      </w:r>
      <w:r w:rsidR="00385A0B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necessidade de </w:t>
      </w:r>
      <w:r w:rsidR="00857AF2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implementar</w:t>
      </w:r>
      <w:r w:rsidR="00E04E2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estratégias</w:t>
      </w:r>
      <w:r w:rsidR="0010458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857AF2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dedicadas </w:t>
      </w:r>
      <w:r w:rsidR="00B5586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ao </w:t>
      </w:r>
      <w:r w:rsidR="00E04E2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desenvolv</w:t>
      </w:r>
      <w:r w:rsidR="00B5586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imento d</w:t>
      </w:r>
      <w:r w:rsidR="00385A0B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as competências adequadas à prescrição </w:t>
      </w:r>
      <w:r w:rsidR="00E04E2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racional. </w:t>
      </w:r>
      <w:r w:rsidR="00B5586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O</w:t>
      </w:r>
      <w:r w:rsidR="00E04E2A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recurso a </w:t>
      </w:r>
      <w:r w:rsidR="00E04E2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G</w:t>
      </w:r>
      <w:r w:rsidR="00815E0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rupos </w:t>
      </w:r>
      <w:r w:rsidR="00E04E2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F</w:t>
      </w:r>
      <w:r w:rsidR="00815E0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ocais</w:t>
      </w:r>
      <w:r w:rsidR="00E04E2A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E04E2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é </w:t>
      </w:r>
      <w:r w:rsidR="00E04E2A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uma metodologia </w:t>
      </w:r>
      <w:r w:rsidR="0010458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exequível</w:t>
      </w:r>
      <w:r w:rsidR="007E678D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B5586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para</w:t>
      </w:r>
      <w:r w:rsidR="00E04E2A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envolv</w:t>
      </w:r>
      <w:r w:rsidR="007E678D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er o</w:t>
      </w:r>
      <w:r w:rsidR="00E04E2A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s discentes</w:t>
      </w:r>
      <w:r w:rsidR="00E04E2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7E678D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n</w:t>
      </w:r>
      <w:r w:rsidR="00FA7687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</w:t>
      </w:r>
      <w:r w:rsidR="007E678D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B5586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auto-</w:t>
      </w:r>
      <w:r w:rsidR="007E678D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avaliação d</w:t>
      </w:r>
      <w:r w:rsidR="00B5586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as</w:t>
      </w:r>
      <w:r w:rsidR="007E678D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B5586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suas competência</w:t>
      </w:r>
      <w:r w:rsidR="00034677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s</w:t>
      </w:r>
      <w:r w:rsidR="00B5586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e, simultaneamente, informar os </w:t>
      </w:r>
      <w:r w:rsidR="00FA7687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docen</w:t>
      </w:r>
      <w:r w:rsidR="00815E0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tes </w:t>
      </w:r>
      <w:r w:rsidR="00B5586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àcerca das</w:t>
      </w:r>
      <w:r w:rsidR="00815E0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perceções e </w:t>
      </w:r>
      <w:r w:rsidR="00FA7687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at</w:t>
      </w:r>
      <w:r w:rsidR="0069304F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i</w:t>
      </w:r>
      <w:r w:rsidR="00FA7687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tudes </w:t>
      </w:r>
      <w:r w:rsidR="00B5586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dos alunos</w:t>
      </w:r>
      <w:bookmarkEnd w:id="0"/>
      <w:r w:rsidR="00B5586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.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</w:p>
    <w:p w:rsidR="006D4604" w:rsidRPr="00532A9D" w:rsidRDefault="000F4940">
      <w:pPr>
        <w:spacing w:line="360" w:lineRule="auto"/>
        <w:rPr>
          <w:lang w:val="pt-PT"/>
        </w:rPr>
      </w:pPr>
      <w:r w:rsidRPr="00484373">
        <w:rPr>
          <w:rFonts w:ascii="Times New Roman" w:hAnsi="Times New Roman" w:cs="Times New Roman"/>
          <w:i/>
          <w:sz w:val="24"/>
          <w:szCs w:val="24"/>
          <w:lang w:val="pt-PT"/>
        </w:rPr>
        <w:t>Conclusão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Esta análise qualitativa </w:t>
      </w:r>
      <w:r w:rsidR="00815E0C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e 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exploratória ilustra a sensibilização dos estudantes e jovens médicos para a necessidade de adaptar as diferentes abordagens terapêuticas às características do doente e aponta para a necessidade de reforçar alguns conceitos de modo a que os jovens médicos se sintam mais preparados para a prescrição racional </w:t>
      </w:r>
      <w:r w:rsidR="00C54E99"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>em situações</w:t>
      </w:r>
      <w:r>
        <w:rPr>
          <w:rFonts w:ascii="Times New Roman" w:eastAsia="Times New Roman" w:hAnsi="Times New Roman" w:cstheme="minorHAnsi"/>
          <w:color w:val="191919"/>
          <w:sz w:val="24"/>
          <w:szCs w:val="20"/>
          <w:lang w:val="pt-PT"/>
        </w:rPr>
        <w:t xml:space="preserve"> clínicas de maior complexidade. </w:t>
      </w:r>
    </w:p>
    <w:p w:rsidR="006D4604" w:rsidRPr="00532A9D" w:rsidRDefault="000F4940">
      <w:pPr>
        <w:rPr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Palavras-chave: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A3D7B" w:rsidRPr="00532A9D">
        <w:rPr>
          <w:rFonts w:ascii="Times New Roman" w:hAnsi="Times New Roman" w:cs="Times New Roman"/>
          <w:sz w:val="24"/>
          <w:szCs w:val="24"/>
          <w:lang w:val="pt-PT"/>
        </w:rPr>
        <w:t>Farmacologia; Ensino; Curr</w:t>
      </w:r>
      <w:r w:rsidR="00524E49">
        <w:rPr>
          <w:rFonts w:ascii="Times New Roman" w:hAnsi="Times New Roman" w:cs="Times New Roman"/>
          <w:sz w:val="24"/>
          <w:szCs w:val="24"/>
          <w:lang w:val="pt-PT"/>
        </w:rPr>
        <w:t>í</w:t>
      </w:r>
      <w:r w:rsidR="003A3D7B" w:rsidRPr="00532A9D">
        <w:rPr>
          <w:rFonts w:ascii="Times New Roman" w:hAnsi="Times New Roman" w:cs="Times New Roman"/>
          <w:sz w:val="24"/>
          <w:szCs w:val="24"/>
          <w:lang w:val="pt-PT"/>
        </w:rPr>
        <w:t>culo; Prescrição</w:t>
      </w:r>
    </w:p>
    <w:p w:rsidR="006D4604" w:rsidRDefault="000F4940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532A9D">
        <w:rPr>
          <w:lang w:val="pt-PT"/>
        </w:rPr>
        <w:br w:type="page"/>
      </w:r>
    </w:p>
    <w:p w:rsidR="006D4604" w:rsidRPr="00532A9D" w:rsidRDefault="000F4940" w:rsidP="00882526">
      <w:pPr>
        <w:pStyle w:val="Ttulo1"/>
        <w:spacing w:before="0" w:after="120" w:line="360" w:lineRule="auto"/>
        <w:rPr>
          <w:rFonts w:ascii="Times New Roman" w:hAnsi="Times New Roman" w:cs="Times New Roman"/>
          <w:color w:val="00000A"/>
          <w:lang w:val="pt-PT"/>
        </w:rPr>
      </w:pPr>
      <w:r w:rsidRPr="00532A9D">
        <w:rPr>
          <w:rFonts w:ascii="Times New Roman" w:hAnsi="Times New Roman" w:cs="Times New Roman"/>
          <w:color w:val="00000A"/>
          <w:lang w:val="pt-PT"/>
        </w:rPr>
        <w:t>Introdução</w:t>
      </w:r>
    </w:p>
    <w:p w:rsidR="00F9203F" w:rsidRDefault="008F5ED5" w:rsidP="00126FF8">
      <w:pPr>
        <w:spacing w:line="36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</w:pPr>
      <w:r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A aptidão para </w:t>
      </w:r>
      <w:r w:rsidR="00050D86"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a</w:t>
      </w:r>
      <w:r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prescrição </w:t>
      </w:r>
      <w:r w:rsidR="002C5486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de forma </w:t>
      </w:r>
      <w:r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segur</w:t>
      </w:r>
      <w:r w:rsidR="00050D86"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a</w:t>
      </w:r>
      <w:r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e </w:t>
      </w:r>
      <w:r w:rsidR="00126FF8"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efe</w:t>
      </w:r>
      <w:r w:rsidR="00126FF8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c</w:t>
      </w:r>
      <w:r w:rsidR="00126FF8"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tiva</w:t>
      </w:r>
      <w:r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</w:t>
      </w:r>
      <w:r w:rsid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nas situações clínicas comuns </w:t>
      </w:r>
      <w:r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é uma c</w:t>
      </w:r>
      <w:r w:rsidRPr="00F9203F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omp</w:t>
      </w:r>
      <w:r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etência </w:t>
      </w:r>
      <w:r w:rsidR="00050D86"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essencial </w:t>
      </w:r>
      <w:r w:rsidR="00B64BC5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para os</w:t>
      </w:r>
      <w:r w:rsidR="00050D86"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</w:t>
      </w:r>
      <w:r w:rsidR="00126FF8"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recém-licenciados</w:t>
      </w:r>
      <w:r w:rsidR="00050D86"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em medicina. </w:t>
      </w:r>
      <w:r w:rsidR="00F9203F"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A disponibilização </w:t>
      </w:r>
      <w:r w:rsidR="00F9203F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crescente </w:t>
      </w:r>
      <w:r w:rsidR="00F9203F"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de novos medicamentos, </w:t>
      </w:r>
      <w:r w:rsidR="00034677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o aumento</w:t>
      </w:r>
      <w:r w:rsidR="00F9203F"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de doentes mais idosos e com mai</w:t>
      </w:r>
      <w:r w:rsidR="00034677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s</w:t>
      </w:r>
      <w:r w:rsidR="00F9203F"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comorbilidades torna </w:t>
      </w:r>
      <w:r w:rsidR="00F9203F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o acto de prescrição </w:t>
      </w:r>
      <w:r w:rsidR="005F048B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racional </w:t>
      </w:r>
      <w:r w:rsidR="00E06B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(PR) </w:t>
      </w:r>
      <w:r w:rsidR="00F9203F" w:rsidRPr="00AA5C9C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cada vez mais complex</w:t>
      </w:r>
      <w:r w:rsidR="00F9203F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o. </w:t>
      </w:r>
      <w:hyperlink w:anchor="_ENREF_1" w:tooltip="Maxwell, 2007 #25" w:history="1">
        <w:r w:rsidR="00B87991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lang w:val="pt-PT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lang w:val="pt-PT"/>
          </w:rPr>
          <w:instrText xml:space="preserve"> ADDIN EN.CITE </w:instrText>
        </w:r>
        <w:r w:rsidR="00B87991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lang w:val="pt-PT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lang w:val="pt-PT"/>
          </w:rPr>
          <w:instrText xml:space="preserve"> ADDIN EN.CITE.DATA </w:instrText>
        </w:r>
        <w:r w:rsidR="00B87991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lang w:val="pt-PT"/>
          </w:rPr>
          <w:fldChar w:fldCharType="end"/>
        </w:r>
        <w:r w:rsidR="00B87991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lang w:val="pt-PT"/>
          </w:rPr>
          <w:fldChar w:fldCharType="separate"/>
        </w:r>
        <w:r w:rsidR="00717C11" w:rsidRPr="002447E2">
          <w:rPr>
            <w:rFonts w:ascii="Times New Roman" w:eastAsia="Times New Roman" w:hAnsi="Times New Roman" w:cs="Times New Roman"/>
            <w:noProof/>
            <w:color w:val="70AD47" w:themeColor="accent6"/>
            <w:sz w:val="24"/>
            <w:szCs w:val="24"/>
            <w:vertAlign w:val="superscript"/>
            <w:lang w:val="pt-PT"/>
          </w:rPr>
          <w:t>1</w:t>
        </w:r>
        <w:r w:rsidR="00B87991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lang w:val="pt-PT"/>
          </w:rPr>
          <w:fldChar w:fldCharType="end"/>
        </w:r>
      </w:hyperlink>
    </w:p>
    <w:p w:rsidR="00EC65C3" w:rsidRPr="00EC65C3" w:rsidRDefault="000F4940" w:rsidP="00126FF8">
      <w:pPr>
        <w:spacing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</w:pP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Na literatura encontramos diversas definições de uso racional e </w:t>
      </w:r>
      <w:r w:rsidR="00E06B9C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PR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de um medicamento praticamente consensuais</w:t>
      </w:r>
      <w:r w:rsidR="00EC65C3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="00EC65C3" w:rsidRPr="00EC65C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quanto aos critérios </w:t>
      </w:r>
      <w:r w:rsidR="005E616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associados</w:t>
      </w:r>
      <w:r w:rsidR="00EC65C3" w:rsidRPr="00EC65C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à prescrição adequada de um medicamento</w:t>
      </w:r>
      <w:r w:rsidRPr="00EC65C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.</w:t>
      </w:r>
      <w:r w:rsidR="0094215D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</w:t>
      </w:r>
      <w:r w:rsidR="00B8799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fldChar w:fldCharType="begin">
          <w:fldData xml:space="preserve">PEVuZE5vdGU+PENpdGU+PEF1dGhvcj5Bcm9uc29uPC9BdXRob3I+PFllYXI+MjAwNDwvWWVhcj48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</w:fldData>
        </w:fldChar>
      </w:r>
      <w:r w:rsidR="00717C1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instrText xml:space="preserve"> ADDIN EN.CITE </w:instrText>
      </w:r>
      <w:r w:rsidR="00B8799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fldChar w:fldCharType="begin">
          <w:fldData xml:space="preserve">PEVuZE5vdGU+PENpdGU+PEF1dGhvcj5Bcm9uc29uPC9BdXRob3I+PFllYXI+MjAwNDwvWWVhcj48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</w:fldData>
        </w:fldChar>
      </w:r>
      <w:r w:rsidR="00717C1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instrText xml:space="preserve"> ADDIN EN.CITE.DATA </w:instrText>
      </w:r>
      <w:r w:rsidR="00B8799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</w:r>
      <w:r w:rsidR="00B8799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fldChar w:fldCharType="end"/>
      </w:r>
      <w:r w:rsidR="00B8799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</w:r>
      <w:r w:rsidR="00B8799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fldChar w:fldCharType="separate"/>
      </w:r>
      <w:hyperlink w:anchor="_ENREF_2" w:tooltip="Aronson, 2004 #26" w:history="1">
        <w:r w:rsidR="00717C11" w:rsidRPr="002447E2">
          <w:rPr>
            <w:rFonts w:ascii="Times New Roman" w:eastAsia="Times New Roman" w:hAnsi="Times New Roman" w:cs="Times New Roman"/>
            <w:noProof/>
            <w:color w:val="70AD47" w:themeColor="accent6"/>
            <w:sz w:val="24"/>
            <w:szCs w:val="24"/>
            <w:vertAlign w:val="superscript"/>
            <w:lang w:val="pt-PT"/>
          </w:rPr>
          <w:t>2</w:t>
        </w:r>
      </w:hyperlink>
      <w:r w:rsidR="002447E2" w:rsidRPr="002447E2">
        <w:rPr>
          <w:rFonts w:ascii="Times New Roman" w:eastAsia="Times New Roman" w:hAnsi="Times New Roman" w:cs="Times New Roman"/>
          <w:noProof/>
          <w:color w:val="70AD47" w:themeColor="accent6"/>
          <w:sz w:val="24"/>
          <w:szCs w:val="24"/>
          <w:vertAlign w:val="superscript"/>
          <w:lang w:val="pt-PT"/>
        </w:rPr>
        <w:t xml:space="preserve">, </w:t>
      </w:r>
      <w:hyperlink w:anchor="_ENREF_3" w:tooltip="Ascenção, 2009 #27" w:history="1">
        <w:r w:rsidR="00717C11" w:rsidRPr="002447E2">
          <w:rPr>
            <w:rFonts w:ascii="Times New Roman" w:eastAsia="Times New Roman" w:hAnsi="Times New Roman" w:cs="Times New Roman"/>
            <w:noProof/>
            <w:color w:val="70AD47" w:themeColor="accent6"/>
            <w:sz w:val="24"/>
            <w:szCs w:val="24"/>
            <w:vertAlign w:val="superscript"/>
            <w:lang w:val="pt-PT"/>
          </w:rPr>
          <w:t>3</w:t>
        </w:r>
      </w:hyperlink>
      <w:r w:rsidR="00B8799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fldChar w:fldCharType="end"/>
      </w:r>
      <w:r w:rsidR="00EC65C3" w:rsidRPr="00EC65C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</w:t>
      </w:r>
    </w:p>
    <w:p w:rsidR="006D4604" w:rsidRPr="00882526" w:rsidRDefault="000F4940" w:rsidP="00882526">
      <w:pPr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</w:pP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Segundo a definição da OMS de 1985</w:t>
      </w:r>
      <w:r w:rsidR="00697510" w:rsidRPr="00532A9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w:anchor="_ENREF_4" w:tooltip="Embrey, 2013 #20" w:history="1">
        <w:r w:rsidR="00B879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7C11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&lt;EndNote&gt;&lt;Cite&gt;&lt;Author&gt;Embrey&lt;/Author&gt;&lt;Year&gt;2013&lt;/Year&gt;&lt;RecNum&gt;20&lt;/RecNum&gt;&lt;DisplayText&gt;&lt;style face="superscript"&gt;4&lt;/style&gt;&lt;/DisplayText&gt;&lt;record&gt;&lt;rec-number&gt;20&lt;/rec-number&gt;&lt;foreign-keys&gt;&lt;key app="EN" db-id="0rxsxf902055fgezvwm5zsdcrpts9pte22vt" timestamp="1514824163"&gt;20&lt;/key&gt;&lt;/foreign-keys&gt;&lt;ref-type name="Book"&gt;6&lt;/ref-type&gt;&lt;contributors&gt;&lt;authors&gt;&lt;author&gt;Embrey, Martha A.&lt;/author&gt;&lt;author&gt;Management Sciences for, Health&lt;/author&gt;&lt;/authors&gt;&lt;/contributors&gt;&lt;titles&gt;&lt;title&gt;MDS-3 : managing access to medicines and health technologies&lt;/title&gt;&lt;/titles&gt;&lt;dates&gt;&lt;year&gt;2013&lt;/year&gt;&lt;/dates&gt;&lt;pub-location&gt;Sterling, VA&lt;/pub-location&gt;&lt;publisher&gt;Kumarian Press&lt;/publisher&gt;&lt;isbn&gt;9781565495869 1565495861 9781565495876 156549587X 9781565495883 1565495888 9781565495890 1565495896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</w:r>
        <w:r w:rsidR="00B879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7C11" w:rsidRPr="002447E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  <w:r w:rsidR="00B8799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, o uso racional de um medicamento contempla o tratamento apropriado à situação clínica do doente, nas doses e duração adequadas às suas características individuais, e ao menor custo para o doente e comunidade. Esta definição, aparentemente simplista, abrange a multiplicidade de </w:t>
      </w:r>
      <w:r w:rsidR="00A61B3D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fatores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subjacentes à individualização da terapêutica no </w:t>
      </w:r>
      <w:r w:rsidR="00A61B3D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ato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da prescrição.</w:t>
      </w:r>
    </w:p>
    <w:p w:rsidR="005F048B" w:rsidRPr="00771699" w:rsidRDefault="000F4940" w:rsidP="000346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pt-PT"/>
        </w:rPr>
      </w:pP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O ensino médico pré-graduado visa </w:t>
      </w:r>
      <w:r w:rsidR="00AB3331" w:rsidRPr="00AB333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transmitir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informação científica, bem como </w:t>
      </w:r>
      <w:r w:rsidR="00AB3331" w:rsidRP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fornecer a </w:t>
      </w:r>
      <w:r w:rsidRP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metodologia e oportunidades de aprendizagem 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para que os estudantes </w:t>
      </w:r>
      <w:r w:rsidR="00A61B3D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desenvolvam competências</w:t>
      </w:r>
      <w:r w:rsidR="00FA53DF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, atitu</w:t>
      </w:r>
      <w:r w:rsidR="0069304F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des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e comportamentos que lhes permitam aplicar o conhecimento teórico da </w:t>
      </w:r>
      <w:r w:rsidR="00A61B3D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farmacologia à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prescrição </w:t>
      </w:r>
      <w:r w:rsidR="00A61B3D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nas diversas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situações clínicas que irão encontrar ao longo da sua vida profissional, dentro e fora da sua área de especialização. </w:t>
      </w:r>
      <w:hyperlink w:anchor="_ENREF_1" w:tooltip="Maxwell, 2007 #25" w:history="1">
        <w:r w:rsidR="00B87991">
          <w:rPr>
            <w:rFonts w:ascii="Times New Roman" w:eastAsia="Times New Roman" w:hAnsi="Times New Roman" w:cs="Times New Roman"/>
            <w:color w:val="191919"/>
            <w:sz w:val="24"/>
            <w:szCs w:val="24"/>
            <w:lang w:val="pt-PT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>
          <w:rPr>
            <w:rFonts w:ascii="Times New Roman" w:eastAsia="Times New Roman" w:hAnsi="Times New Roman" w:cs="Times New Roman"/>
            <w:color w:val="191919"/>
            <w:sz w:val="24"/>
            <w:szCs w:val="24"/>
            <w:lang w:val="pt-PT"/>
          </w:rPr>
          <w:instrText xml:space="preserve"> ADDIN EN.CITE </w:instrText>
        </w:r>
        <w:r w:rsidR="00B87991">
          <w:rPr>
            <w:rFonts w:ascii="Times New Roman" w:eastAsia="Times New Roman" w:hAnsi="Times New Roman" w:cs="Times New Roman"/>
            <w:color w:val="191919"/>
            <w:sz w:val="24"/>
            <w:szCs w:val="24"/>
            <w:lang w:val="pt-PT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>
          <w:rPr>
            <w:rFonts w:ascii="Times New Roman" w:eastAsia="Times New Roman" w:hAnsi="Times New Roman" w:cs="Times New Roman"/>
            <w:color w:val="191919"/>
            <w:sz w:val="24"/>
            <w:szCs w:val="24"/>
            <w:lang w:val="pt-PT"/>
          </w:rPr>
          <w:instrText xml:space="preserve"> ADDIN EN.CITE.DATA </w:instrText>
        </w:r>
        <w:r w:rsidR="00B87991">
          <w:rPr>
            <w:rFonts w:ascii="Times New Roman" w:eastAsia="Times New Roman" w:hAnsi="Times New Roman" w:cs="Times New Roman"/>
            <w:color w:val="191919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191919"/>
            <w:sz w:val="24"/>
            <w:szCs w:val="24"/>
            <w:lang w:val="pt-PT"/>
          </w:rPr>
          <w:fldChar w:fldCharType="end"/>
        </w:r>
        <w:r w:rsidR="00B87991">
          <w:rPr>
            <w:rFonts w:ascii="Times New Roman" w:eastAsia="Times New Roman" w:hAnsi="Times New Roman" w:cs="Times New Roman"/>
            <w:color w:val="191919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191919"/>
            <w:sz w:val="24"/>
            <w:szCs w:val="24"/>
            <w:lang w:val="pt-PT"/>
          </w:rPr>
          <w:fldChar w:fldCharType="separate"/>
        </w:r>
        <w:r w:rsidR="00717C11" w:rsidRPr="002447E2">
          <w:rPr>
            <w:rFonts w:ascii="Times New Roman" w:eastAsia="Times New Roman" w:hAnsi="Times New Roman" w:cs="Times New Roman"/>
            <w:noProof/>
            <w:color w:val="191919"/>
            <w:sz w:val="24"/>
            <w:szCs w:val="24"/>
            <w:vertAlign w:val="superscript"/>
            <w:lang w:val="pt-PT"/>
          </w:rPr>
          <w:t>1</w:t>
        </w:r>
        <w:r w:rsidR="00B87991">
          <w:rPr>
            <w:rFonts w:ascii="Times New Roman" w:eastAsia="Times New Roman" w:hAnsi="Times New Roman" w:cs="Times New Roman"/>
            <w:color w:val="191919"/>
            <w:sz w:val="24"/>
            <w:szCs w:val="24"/>
            <w:lang w:val="pt-PT"/>
          </w:rPr>
          <w:fldChar w:fldCharType="end"/>
        </w:r>
      </w:hyperlink>
    </w:p>
    <w:p w:rsidR="006D4604" w:rsidRPr="00882526" w:rsidRDefault="008F5ED5" w:rsidP="00882526">
      <w:pPr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U</w:t>
      </w:r>
      <w:r w:rsidR="00CE1AC5" w:rsidRP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m </w:t>
      </w:r>
      <w:r w:rsidR="00825F13" w:rsidRP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inquérito realizado em Inglaterra entre 2006 </w:t>
      </w:r>
      <w:r w:rsid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e</w:t>
      </w:r>
      <w:r w:rsidR="00FA53DF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2008 a </w:t>
      </w:r>
      <w:r w:rsidR="00825F13" w:rsidRP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24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13</w:t>
      </w:r>
      <w:r w:rsidR="00825F13" w:rsidRP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estudantes e recém licenciados em medicina</w:t>
      </w:r>
      <w:r w:rsid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com o objectivo 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de </w:t>
      </w:r>
      <w:r w:rsid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avaliar as suas opiniões sobre o treino e 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a </w:t>
      </w:r>
      <w:r w:rsid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avaliação de farmacologia e terapêutica 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bem como sobre</w:t>
      </w:r>
      <w:r w:rsid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a aquisição de competências relevantes para a prescrição</w:t>
      </w:r>
      <w:r w:rsidR="00825F13" w:rsidRP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, só 38% se 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manifestaram</w:t>
      </w:r>
      <w:r w:rsidR="00825F13" w:rsidRP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confiantes com a realização de prescrição, enquanto que 74% </w:t>
      </w:r>
      <w:r w:rsidR="000F4940" w:rsidRP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dos jovens médicos </w:t>
      </w:r>
      <w:r w:rsidR="00FA53DF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referiram</w:t>
      </w:r>
      <w:r w:rsidR="000F4940" w:rsidRP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que o seu treino pré-licenciatura f</w:t>
      </w:r>
      <w:r w:rsidR="00FA53DF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oi insuficiente para se sentirem</w:t>
      </w:r>
      <w:r w:rsidR="000F4940" w:rsidRPr="00825F1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</w:t>
      </w:r>
      <w:r w:rsidR="000F4940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confortáveis </w:t>
      </w:r>
      <w:r w:rsidR="00825F13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n</w:t>
      </w:r>
      <w:r w:rsidR="000F4940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a </w:t>
      </w:r>
      <w:r w:rsidR="00825F13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tomada de </w:t>
      </w:r>
      <w:r w:rsidR="000F4940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decisão terapêutica </w:t>
      </w:r>
      <w:r w:rsidR="00A61B3D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face às situações</w:t>
      </w:r>
      <w:r w:rsidR="000F4940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de</w:t>
      </w:r>
      <w:r w:rsidR="00C7603F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maior complexidade</w:t>
      </w:r>
      <w:r w:rsidR="000F4940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.</w:t>
      </w:r>
      <w:r w:rsidR="00EE6312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hyperlink w:anchor="_ENREF_5" w:tooltip="Heaton, 2008 #1" w:history="1">
        <w:r w:rsidR="00B87991">
          <w:rPr>
            <w:rFonts w:ascii="Times New Roman" w:eastAsia="Times New Roman" w:hAnsi="Times New Roman" w:cs="Times New Roman"/>
            <w:color w:val="191919"/>
            <w:sz w:val="24"/>
            <w:szCs w:val="24"/>
            <w:lang w:val="pt-PT"/>
          </w:rPr>
          <w:fldChar w:fldCharType="begin"/>
        </w:r>
        <w:r w:rsidR="00717C11">
          <w:rPr>
            <w:rFonts w:ascii="Times New Roman" w:eastAsia="Times New Roman" w:hAnsi="Times New Roman" w:cs="Times New Roman"/>
            <w:color w:val="191919"/>
            <w:sz w:val="24"/>
            <w:szCs w:val="24"/>
            <w:lang w:val="pt-PT"/>
          </w:rPr>
          <w:instrText xml:space="preserve"> ADDIN EN.CITE &lt;EndNote&gt;&lt;Cite&gt;&lt;Author&gt;Heaton&lt;/Author&gt;&lt;Year&gt;2008&lt;/Year&gt;&lt;RecNum&gt;1&lt;/RecNum&gt;&lt;DisplayText&gt;&lt;style face="superscript"&gt;5&lt;/style&gt;&lt;/DisplayText&gt;&lt;record&gt;&lt;rec-number&gt;1&lt;/rec-number&gt;&lt;foreign-keys&gt;&lt;key app="EN" db-id="0rxsxf902055fgezvwm5zsdcrpts9pte22vt" timestamp="1514821168"&gt;1&lt;/key&gt;&lt;/foreign-keys&gt;&lt;ref-type name="Journal Article"&gt;17&lt;/ref-type&gt;&lt;contributors&gt;&lt;authors&gt;&lt;author&gt;Heaton, A.&lt;/author&gt;&lt;author&gt;Webb, D. J.&lt;/author&gt;&lt;author&gt;Maxwell, S. R.&lt;/author&gt;&lt;/authors&gt;&lt;/contributors&gt;&lt;auth-address&gt;Clinical Research Centre, University of Edinburgh, Western General Hospital, Edinburgh, UK.&lt;/auth-address&gt;&lt;titles&gt;&lt;title&gt;Undergraduate preparation for prescribing: the views of 2413 UK medical students and recent graduates&lt;/title&gt;&lt;secondary-title&gt;Br J Clin Pharmacol&lt;/secondary-title&gt;&lt;alt-title&gt;British journal of clinical pharmacology&lt;/alt-title&gt;&lt;/titles&gt;&lt;periodical&gt;&lt;full-title&gt;Br J Clin Pharmacol&lt;/full-title&gt;&lt;abbr-1&gt;British journal of clinical pharmacology&lt;/abbr-1&gt;&lt;/periodical&gt;&lt;alt-periodical&gt;&lt;full-title&gt;Br J Clin Pharmacol&lt;/full-title&gt;&lt;abbr-1&gt;British journal of clinical pharmacology&lt;/abbr-1&gt;&lt;/alt-periodical&gt;&lt;pages&gt;128-34&lt;/pages&gt;&lt;volume&gt;66&lt;/volume&gt;&lt;number&gt;1&lt;/number&gt;&lt;edition&gt;2008/05/22&lt;/edition&gt;&lt;keywords&gt;&lt;keyword&gt;Clinical Competence/*standards&lt;/keyword&gt;&lt;keyword&gt;Curriculum/*standards&lt;/keyword&gt;&lt;keyword&gt;Drug Prescriptions/*standards&lt;/keyword&gt;&lt;keyword&gt;Education, Medical, Undergraduate/*standards&lt;/keyword&gt;&lt;keyword&gt;Humans&lt;/keyword&gt;&lt;keyword&gt;Medical Staff, Hospital/*standards&lt;/keyword&gt;&lt;keyword&gt;Students, Medical&lt;/keyword&gt;&lt;keyword&gt;Surveys and Questionnaires&lt;/keyword&gt;&lt;keyword&gt;United Kingdom&lt;/keyword&gt;&lt;/keywords&gt;&lt;dates&gt;&lt;year&gt;2008&lt;/year&gt;&lt;pub-dates&gt;&lt;date&gt;Jul&lt;/date&gt;&lt;/pub-dates&gt;&lt;/dates&gt;&lt;isbn&gt;0306-5251&lt;/isbn&gt;&lt;accession-num&gt;18492128&lt;/accession-num&gt;&lt;urls&gt;&lt;/urls&gt;&lt;custom2&gt;Pmc2485268&lt;/custom2&gt;&lt;electronic-resource-num&gt;10.1111/j.1365-2125.2008.03197.x&lt;/electronic-resource-num&gt;&lt;remote-database-provider&gt;Nlm&lt;/remote-database-provider&gt;&lt;language&gt;eng&lt;/language&gt;&lt;/record&gt;&lt;/Cite&gt;&lt;/EndNote&gt;</w:instrText>
        </w:r>
        <w:r w:rsidR="00B87991">
          <w:rPr>
            <w:rFonts w:ascii="Times New Roman" w:eastAsia="Times New Roman" w:hAnsi="Times New Roman" w:cs="Times New Roman"/>
            <w:color w:val="191919"/>
            <w:sz w:val="24"/>
            <w:szCs w:val="24"/>
            <w:lang w:val="pt-PT"/>
          </w:rPr>
          <w:fldChar w:fldCharType="separate"/>
        </w:r>
        <w:r w:rsidR="00717C11" w:rsidRPr="002447E2">
          <w:rPr>
            <w:rFonts w:ascii="Times New Roman" w:eastAsia="Times New Roman" w:hAnsi="Times New Roman" w:cs="Times New Roman"/>
            <w:noProof/>
            <w:color w:val="191919"/>
            <w:sz w:val="24"/>
            <w:szCs w:val="24"/>
            <w:vertAlign w:val="superscript"/>
            <w:lang w:val="pt-PT"/>
          </w:rPr>
          <w:t>5</w:t>
        </w:r>
        <w:r w:rsidR="00B87991">
          <w:rPr>
            <w:rFonts w:ascii="Times New Roman" w:eastAsia="Times New Roman" w:hAnsi="Times New Roman" w:cs="Times New Roman"/>
            <w:color w:val="191919"/>
            <w:sz w:val="24"/>
            <w:szCs w:val="24"/>
            <w:lang w:val="pt-PT"/>
          </w:rPr>
          <w:fldChar w:fldCharType="end"/>
        </w:r>
      </w:hyperlink>
      <w:r w:rsidR="00D101B0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="000F4940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Mais recentemente, num estudo internacional multicêntrico envolvendo alunos no </w:t>
      </w:r>
      <w:r w:rsidR="00ED4A6E" w:rsidRPr="00ED4A6E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último ano d</w:t>
      </w:r>
      <w:r w:rsidR="000F4940" w:rsidRPr="00ED4A6E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o</w:t>
      </w:r>
      <w:r w:rsidR="00ED4A6E" w:rsidRPr="00ED4A6E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curso</w:t>
      </w:r>
      <w:r w:rsidR="000F4940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, só 29% se manifestaram preparados </w:t>
      </w:r>
      <w:r w:rsidR="00C7603F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para </w:t>
      </w:r>
      <w:r w:rsidR="000F4940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prescrever</w:t>
      </w:r>
      <w:r w:rsidR="00ED4A6E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. </w:t>
      </w:r>
      <w:r w:rsidR="00ED4A6E" w:rsidRPr="00ED4A6E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Com</w:t>
      </w:r>
      <w:r w:rsidR="000F4940" w:rsidRPr="00ED4A6E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base num tes</w:t>
      </w:r>
      <w:r w:rsidR="00C7603F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te de avaliação de conhecimento</w:t>
      </w:r>
      <w:r w:rsidR="00ED4A6E" w:rsidRPr="00ED4A6E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, </w:t>
      </w:r>
      <w:r w:rsidR="000F4940" w:rsidRPr="00ED4A6E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54,7 % das </w:t>
      </w:r>
      <w:r w:rsidR="00126FF8" w:rsidRPr="00ED4A6E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>prescrições continham</w:t>
      </w:r>
      <w:r w:rsidR="000F4940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um ou mais erros na prescrição de fármacos </w:t>
      </w:r>
      <w:r w:rsidR="00132D48" w:rsidRPr="00132D48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de utilização </w:t>
      </w:r>
      <w:r w:rsidR="000F4940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em situações clínicas comuns</w:t>
      </w:r>
      <w:r w:rsid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.</w:t>
      </w:r>
      <w:r w:rsidR="00EE6312" w:rsidRPr="00532A9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w:anchor="_ENREF_6" w:tooltip="Brinkman, 2017 #2" w:history="1">
        <w:r w:rsidR="00B87991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PEVuZE5vdGU+PENpdGU+PEF1dGhvcj5Ccmlua21hbjwvQXV0aG9yPjxZZWFyPjIwMTc8L1llYXI+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==
</w:fldData>
          </w:fldChar>
        </w:r>
        <w:r w:rsidR="00717C11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B87991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PEVuZE5vdGU+PENpdGU+PEF1dGhvcj5Ccmlua21hbjwvQXV0aG9yPjxZZWFyPjIwMTc8L1llYXI+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==
</w:fldData>
          </w:fldChar>
        </w:r>
        <w:r w:rsidR="00717C11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B87991">
          <w:rPr>
            <w:rFonts w:ascii="Times New Roman" w:hAnsi="Times New Roman" w:cs="Times New Roman"/>
            <w:sz w:val="24"/>
            <w:szCs w:val="24"/>
          </w:rPr>
        </w:r>
        <w:r w:rsidR="00B8799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B87991">
          <w:rPr>
            <w:rFonts w:ascii="Times New Roman" w:hAnsi="Times New Roman" w:cs="Times New Roman"/>
            <w:sz w:val="24"/>
            <w:szCs w:val="24"/>
          </w:rPr>
        </w:r>
        <w:r w:rsidR="00B879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7C11" w:rsidRPr="002447E2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6</w:t>
        </w:r>
        <w:r w:rsidR="00B8799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0F4940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</w:p>
    <w:p w:rsidR="00A61B3D" w:rsidRPr="00532A9D" w:rsidRDefault="00A61B3D" w:rsidP="008825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6D4604" w:rsidRDefault="000F4940" w:rsidP="00342DFB">
      <w:pPr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</w:pP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Os erros de prescrição realizados por jovens médicos</w:t>
      </w:r>
      <w:r w:rsidR="00EE6312" w:rsidRPr="00342DFB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hyperlink w:anchor="_ENREF_7" w:tooltip="Dornan, 2009 #21" w:history="1">
        <w:r w:rsidR="00B87991" w:rsidRPr="00034677">
          <w:rPr>
            <w:rFonts w:ascii="Times New Roman" w:eastAsia="Times New Roman" w:hAnsi="Times New Roman" w:cs="Times New Roman"/>
            <w:color w:val="191919"/>
            <w:sz w:val="24"/>
            <w:szCs w:val="24"/>
            <w:vertAlign w:val="superscript"/>
            <w:lang w:val="pt-PT"/>
          </w:rPr>
          <w:fldChar w:fldCharType="begin"/>
        </w:r>
        <w:r w:rsidR="00717C11">
          <w:rPr>
            <w:rFonts w:ascii="Times New Roman" w:eastAsia="Times New Roman" w:hAnsi="Times New Roman" w:cs="Times New Roman"/>
            <w:color w:val="191919"/>
            <w:sz w:val="24"/>
            <w:szCs w:val="24"/>
            <w:vertAlign w:val="superscript"/>
            <w:lang w:val="pt-PT"/>
          </w:rPr>
          <w:instrText xml:space="preserve"> ADDIN EN.CITE &lt;EndNote&gt;&lt;Cite&gt;&lt;Author&gt;Dornan&lt;/Author&gt;&lt;Year&gt;2009&lt;/Year&gt;&lt;RecNum&gt;21&lt;/RecNum&gt;&lt;DisplayText&gt;&lt;style face="superscript"&gt;7&lt;/style&gt;&lt;/DisplayText&gt;&lt;record&gt;&lt;rec-number&gt;21&lt;/rec-number&gt;&lt;foreign-keys&gt;&lt;key app="EN" db-id="0rxsxf902055fgezvwm5zsdcrpts9pte22vt" timestamp="1514824552"&gt;21&lt;/key&gt;&lt;/foreign-keys&gt;&lt;ref-type name="Book"&gt;6&lt;/ref-type&gt;&lt;contributors&gt;&lt;authors&gt;&lt;author&gt;Dornan,T&lt;/author&gt;&lt;author&gt;Ashcroft,D&lt;/author&gt;&lt;author&gt;Heathfield,H&lt;/author&gt;&lt;author&gt;Lewis,P&lt;/author&gt;&lt;author&gt;Miles,J&lt;/author&gt;&lt;author&gt;Taylor,D&lt;/author&gt;&lt;author&gt;Tully,M&lt;/author&gt;&lt;author&gt;Wass,V.&lt;/author&gt;&lt;/authors&gt;&lt;/contributors&gt;&lt;titles&gt;&lt;title&gt;An in-depth investigation into causes of prescribing errors by foundation trainees in relation to thier medical education: EQUIP study.&lt;/title&gt;&lt;/titles&gt;&lt;dates&gt;&lt;year&gt;2009&lt;/year&gt;&lt;/dates&gt;&lt;urls&gt;&lt;/urls&gt;&lt;/record&gt;&lt;/Cite&gt;&lt;/EndNote&gt;</w:instrText>
        </w:r>
        <w:r w:rsidR="00B87991" w:rsidRPr="00034677">
          <w:rPr>
            <w:rFonts w:ascii="Times New Roman" w:eastAsia="Times New Roman" w:hAnsi="Times New Roman" w:cs="Times New Roman"/>
            <w:color w:val="191919"/>
            <w:sz w:val="24"/>
            <w:szCs w:val="24"/>
            <w:vertAlign w:val="superscript"/>
            <w:lang w:val="pt-PT"/>
          </w:rPr>
          <w:fldChar w:fldCharType="separate"/>
        </w:r>
        <w:r w:rsidR="00717C11">
          <w:rPr>
            <w:rFonts w:ascii="Times New Roman" w:eastAsia="Times New Roman" w:hAnsi="Times New Roman" w:cs="Times New Roman"/>
            <w:noProof/>
            <w:color w:val="191919"/>
            <w:sz w:val="24"/>
            <w:szCs w:val="24"/>
            <w:vertAlign w:val="superscript"/>
            <w:lang w:val="pt-PT"/>
          </w:rPr>
          <w:t>7</w:t>
        </w:r>
        <w:r w:rsidR="00B87991" w:rsidRPr="00034677">
          <w:rPr>
            <w:rFonts w:ascii="Times New Roman" w:eastAsia="Times New Roman" w:hAnsi="Times New Roman" w:cs="Times New Roman"/>
            <w:color w:val="191919"/>
            <w:sz w:val="24"/>
            <w:szCs w:val="24"/>
            <w:vertAlign w:val="superscript"/>
            <w:lang w:val="pt-PT"/>
          </w:rPr>
          <w:fldChar w:fldCharType="end"/>
        </w:r>
      </w:hyperlink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têm sido atribuídos, maioritariamente, ao deficiente conhecimento do medicamento, ou ao facto de se negligenciar</w:t>
      </w:r>
      <w:r w:rsidR="00C7603F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em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as características do doente; em menor percentagem aparecem os erros no cálculo </w:t>
      </w:r>
      <w:r w:rsidR="00A61B3D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das doses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, n</w:t>
      </w:r>
      <w:r w:rsidR="00C7603F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a transcrição da nomenclatura, 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na formulação, e uso inadequado.</w:t>
      </w:r>
      <w:r w:rsidR="00EE6312" w:rsidRPr="00342DFB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hyperlink w:anchor="_ENREF_8" w:tooltip="Lesar, 2000 #22" w:history="1">
        <w:r w:rsidR="00B87991" w:rsidRPr="00034677">
          <w:rPr>
            <w:rFonts w:ascii="Times New Roman" w:eastAsia="Times New Roman" w:hAnsi="Times New Roman" w:cs="Times New Roman"/>
            <w:color w:val="191919"/>
            <w:sz w:val="24"/>
            <w:szCs w:val="24"/>
            <w:vertAlign w:val="superscript"/>
            <w:lang w:val="pt-PT"/>
          </w:rPr>
          <w:fldChar w:fldCharType="begin"/>
        </w:r>
        <w:r w:rsidR="00717C11">
          <w:rPr>
            <w:rFonts w:ascii="Times New Roman" w:eastAsia="Times New Roman" w:hAnsi="Times New Roman" w:cs="Times New Roman"/>
            <w:color w:val="191919"/>
            <w:sz w:val="24"/>
            <w:szCs w:val="24"/>
            <w:vertAlign w:val="superscript"/>
            <w:lang w:val="pt-PT"/>
          </w:rPr>
          <w:instrText xml:space="preserve"> ADDIN EN.CITE &lt;EndNote&gt;&lt;Cite&gt;&lt;Author&gt;Lesar&lt;/Author&gt;&lt;Year&gt;2000&lt;/Year&gt;&lt;RecNum&gt;22&lt;/RecNum&gt;&lt;DisplayText&gt;&lt;style face="superscript"&gt;8&lt;/style&gt;&lt;/DisplayText&gt;&lt;record&gt;&lt;rec-number&gt;22&lt;/rec-number&gt;&lt;foreign-keys&gt;&lt;key app="EN" db-id="0rxsxf902055fgezvwm5zsdcrpts9pte22vt" timestamp="1514824769"&gt;22&lt;/key&gt;&lt;/foreign-keys&gt;&lt;ref-type name="Web Page"&gt;12&lt;/ref-type&gt;&lt;contributors&gt;&lt;authors&gt;&lt;author&gt;Lesar, T.&lt;/author&gt;&lt;/authors&gt;&lt;/contributors&gt;&lt;titles&gt;&lt;title&gt;Medication Prescribing Error Reporting and Prevention Program: A 14-Year Experience &lt;/title&gt;&lt;/titles&gt;&lt;number&gt;23-12-2018&lt;/number&gt;&lt;dates&gt;&lt;year&gt;2000&lt;/year&gt;&lt;/dates&gt;&lt;pub-location&gt;Medscape&lt;/pub-location&gt;&lt;urls&gt;&lt;related-urls&gt;&lt;url&gt;https://www.medscape.com/viewarticle/408567&lt;/url&gt;&lt;/related-urls&gt;&lt;/urls&gt;&lt;/record&gt;&lt;/Cite&gt;&lt;/EndNote&gt;</w:instrText>
        </w:r>
        <w:r w:rsidR="00B87991" w:rsidRPr="00034677">
          <w:rPr>
            <w:rFonts w:ascii="Times New Roman" w:eastAsia="Times New Roman" w:hAnsi="Times New Roman" w:cs="Times New Roman"/>
            <w:color w:val="191919"/>
            <w:sz w:val="24"/>
            <w:szCs w:val="24"/>
            <w:vertAlign w:val="superscript"/>
            <w:lang w:val="pt-PT"/>
          </w:rPr>
          <w:fldChar w:fldCharType="separate"/>
        </w:r>
        <w:r w:rsidR="00717C11">
          <w:rPr>
            <w:rFonts w:ascii="Times New Roman" w:eastAsia="Times New Roman" w:hAnsi="Times New Roman" w:cs="Times New Roman"/>
            <w:noProof/>
            <w:color w:val="191919"/>
            <w:sz w:val="24"/>
            <w:szCs w:val="24"/>
            <w:vertAlign w:val="superscript"/>
            <w:lang w:val="pt-PT"/>
          </w:rPr>
          <w:t>8</w:t>
        </w:r>
        <w:r w:rsidR="00B87991" w:rsidRPr="00034677">
          <w:rPr>
            <w:rFonts w:ascii="Times New Roman" w:eastAsia="Times New Roman" w:hAnsi="Times New Roman" w:cs="Times New Roman"/>
            <w:color w:val="191919"/>
            <w:sz w:val="24"/>
            <w:szCs w:val="24"/>
            <w:vertAlign w:val="superscript"/>
            <w:lang w:val="pt-PT"/>
          </w:rPr>
          <w:fldChar w:fldCharType="end"/>
        </w:r>
      </w:hyperlink>
    </w:p>
    <w:p w:rsidR="00342DFB" w:rsidRPr="00342DFB" w:rsidRDefault="00342DFB" w:rsidP="00342DFB">
      <w:pPr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</w:pPr>
    </w:p>
    <w:p w:rsidR="00365DA7" w:rsidRPr="007C6FCC" w:rsidRDefault="00AB69C5" w:rsidP="00342DFB">
      <w:pPr>
        <w:pStyle w:val="HTMLpr-formatado"/>
        <w:shd w:val="clear" w:color="auto" w:fill="FFFFFF"/>
        <w:spacing w:line="36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</w:pPr>
      <w:r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As</w:t>
      </w:r>
      <w:r w:rsidR="00365DA7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metodologias para avaliar se os estudantes atingiram os padrões m</w:t>
      </w:r>
      <w:r w:rsidR="0069304F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í</w:t>
      </w:r>
      <w:r w:rsidR="00365DA7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nimos de exigência prescrição racional na prática clínica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tais como as</w:t>
      </w:r>
      <w:r w:rsidR="00365DA7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questões de escolha múltipla</w:t>
      </w:r>
      <w:r w:rsid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</w:t>
      </w:r>
      <w:r w:rsidR="006503AA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(</w:t>
      </w:r>
      <w:r w:rsidR="006503AA" w:rsidRPr="001A369D">
        <w:rPr>
          <w:rFonts w:ascii="Times New Roman" w:hAnsi="Times New Roman" w:cs="Times New Roman"/>
          <w:i/>
          <w:color w:val="538135" w:themeColor="accent6" w:themeShade="BF"/>
          <w:sz w:val="24"/>
          <w:szCs w:val="24"/>
          <w:lang w:val="pt-PT" w:eastAsia="en-US"/>
        </w:rPr>
        <w:t>MCQs/ EMQs</w:t>
      </w:r>
      <w:r w:rsidR="00126FF8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), associadas</w:t>
      </w:r>
      <w:r w:rsid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a</w:t>
      </w:r>
      <w:r w:rsidR="00365DA7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casos clínicos avaliam de forma factual a capacidade de memorização e raciocínio dedutivo</w:t>
      </w:r>
      <w:r w:rsidR="001A369D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. O</w:t>
      </w:r>
      <w:r w:rsidR="006503AA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Exame </w:t>
      </w:r>
      <w:r w:rsid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C</w:t>
      </w:r>
      <w:r w:rsidR="006503AA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línico </w:t>
      </w:r>
      <w:r w:rsid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E</w:t>
      </w:r>
      <w:r w:rsidR="006503AA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struturado </w:t>
      </w:r>
      <w:r w:rsid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O</w:t>
      </w:r>
      <w:r w:rsidR="006503AA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bjetivo (</w:t>
      </w:r>
      <w:r w:rsidR="006503AA" w:rsidRPr="001A369D">
        <w:rPr>
          <w:rFonts w:ascii="Times New Roman" w:hAnsi="Times New Roman" w:cs="Times New Roman"/>
          <w:i/>
          <w:color w:val="538135" w:themeColor="accent6" w:themeShade="BF"/>
          <w:sz w:val="24"/>
          <w:szCs w:val="24"/>
          <w:lang w:val="pt-PT" w:eastAsia="en-US"/>
        </w:rPr>
        <w:t>OSCE</w:t>
      </w:r>
      <w:r w:rsidR="006503AA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)</w:t>
      </w:r>
      <w:r w:rsidR="00AA70AA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</w:t>
      </w:r>
      <w:r w:rsidR="00342DFB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tem a vantagem de </w:t>
      </w:r>
      <w:r w:rsidR="00365DA7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avaliar a recordação espontânea</w:t>
      </w:r>
      <w:r w:rsidR="006503AA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, conhecimentos técnicos, atitudes e forma</w:t>
      </w:r>
      <w:r w:rsidR="0069304F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s</w:t>
      </w:r>
      <w:r w:rsidR="006503AA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de comunicação </w:t>
      </w:r>
      <w:r w:rsidR="00C7603F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essenciais ao processo de presc</w:t>
      </w:r>
      <w:r w:rsidR="006503AA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rição</w:t>
      </w:r>
      <w:r w:rsidR="00342DFB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, contudo </w:t>
      </w:r>
      <w:r w:rsid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é um</w:t>
      </w:r>
      <w:r w:rsidR="00342DFB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processo trabalhoso</w:t>
      </w:r>
      <w:r w:rsid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</w:t>
      </w:r>
      <w:r w:rsidR="00342DFB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e </w:t>
      </w:r>
      <w:r w:rsid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in</w:t>
      </w:r>
      <w:r w:rsidR="00342DFB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suficientemente padronizado em termos d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a</w:t>
      </w:r>
      <w:r w:rsidR="00342DFB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metodologia e do limiar de aceitabilidade de resultados</w:t>
      </w:r>
      <w:r w:rsid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que traduzam a capacidade d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o aluno em</w:t>
      </w:r>
      <w:r w:rsid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aplicar os princípios básicos de prescrição racional</w:t>
      </w:r>
      <w:r w:rsidR="00342DFB" w:rsidRPr="00342DFB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>.</w:t>
      </w:r>
      <w:r w:rsidR="00126FF8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</w:t>
      </w:r>
      <w:hyperlink w:anchor="_ENREF_1" w:tooltip="Maxwell, 2007 #25" w:history="1">
        <w:r w:rsidR="00B8799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 w:eastAsia="en-US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 w:eastAsia="en-US"/>
          </w:rPr>
          <w:instrText xml:space="preserve"> ADDIN EN.CITE </w:instrText>
        </w:r>
        <w:r w:rsidR="00B8799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 w:eastAsia="en-US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 w:eastAsia="en-US"/>
          </w:rPr>
          <w:instrText xml:space="preserve"> ADDIN EN.CITE.DATA </w:instrText>
        </w:r>
        <w:r w:rsidR="00B8799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 w:eastAsia="en-US"/>
          </w:rPr>
        </w:r>
        <w:r w:rsidR="00B8799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 w:eastAsia="en-US"/>
          </w:rPr>
          <w:fldChar w:fldCharType="end"/>
        </w:r>
        <w:r w:rsidR="00B8799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 w:eastAsia="en-US"/>
          </w:rPr>
        </w:r>
        <w:r w:rsidR="00B8799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 w:eastAsia="en-US"/>
          </w:rPr>
          <w:fldChar w:fldCharType="separate"/>
        </w:r>
        <w:r w:rsidR="00717C11" w:rsidRPr="002447E2">
          <w:rPr>
            <w:rFonts w:ascii="Times New Roman" w:hAnsi="Times New Roman" w:cs="Times New Roman"/>
            <w:noProof/>
            <w:color w:val="538135" w:themeColor="accent6" w:themeShade="BF"/>
            <w:sz w:val="24"/>
            <w:szCs w:val="24"/>
            <w:vertAlign w:val="superscript"/>
            <w:lang w:val="pt-PT" w:eastAsia="en-US"/>
          </w:rPr>
          <w:t>1</w:t>
        </w:r>
        <w:r w:rsidR="00B8799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 w:eastAsia="en-US"/>
          </w:rPr>
          <w:fldChar w:fldCharType="end"/>
        </w:r>
      </w:hyperlink>
    </w:p>
    <w:p w:rsidR="00034677" w:rsidRPr="00034677" w:rsidRDefault="00034677" w:rsidP="00034677">
      <w:pPr>
        <w:spacing w:after="0" w:line="360" w:lineRule="auto"/>
        <w:rPr>
          <w:rFonts w:ascii="Times New Roman" w:hAnsi="Times New Roman" w:cs="Times New Roman"/>
          <w:color w:val="70AD47" w:themeColor="accent6"/>
          <w:sz w:val="24"/>
          <w:szCs w:val="24"/>
          <w:lang w:val="pt-PT"/>
        </w:rPr>
      </w:pPr>
      <w:r w:rsidRPr="00126FF8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Uma revisão sistemática sobre estratégias de intervenção dirigidas à aquisição de hábitos de PR mostra que o treino baseado na aplicação das orientações da </w:t>
      </w:r>
      <w:r w:rsidRPr="00126FF8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lang w:val="pt-PT"/>
        </w:rPr>
        <w:t>WHO Guide to Good Prescribing</w:t>
      </w:r>
      <w:r w:rsidRPr="00126FF8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</w:t>
      </w:r>
      <w:r w:rsidRPr="00AA70AA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lang w:val="pt-PT"/>
        </w:rPr>
        <w:t>(6STEP)</w:t>
      </w:r>
      <w:r w:rsidRPr="00126FF8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reúne a evidência mais robusta relativamente ao seu efeito no comportamento e atitudes relevantes para a manutenção de hábitos de PR bem como a transferência destes comportamentos para novas situações clínicas</w:t>
      </w:r>
      <w:r w:rsidRPr="00034677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. </w:t>
      </w:r>
      <w:hyperlink w:anchor="_ENREF_9" w:tooltip="Kamarudin, 2013 #7" w:history="1">
        <w:r w:rsidR="00B87991" w:rsidRPr="00034677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lang w:val="pt-PT"/>
          </w:rPr>
          <w:fldChar w:fldCharType="begin"/>
        </w:r>
        <w:r w:rsidR="00717C11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lang w:val="pt-PT"/>
          </w:rPr>
          <w:instrText xml:space="preserve"> ADDIN EN.CITE &lt;EndNote&gt;&lt;Cite&gt;&lt;Author&gt;Kamarudin&lt;/Author&gt;&lt;Year&gt;2013&lt;/Year&gt;&lt;RecNum&gt;7&lt;/RecNum&gt;&lt;DisplayText&gt;&lt;style face="superscript"&gt;9&lt;/style&gt;&lt;/DisplayText&gt;&lt;record&gt;&lt;rec-number&gt;7&lt;/rec-number&gt;&lt;foreign-keys&gt;&lt;key app="EN" db-id="0rxsxf902055fgezvwm5zsdcrpts9pte22vt" timestamp="1514821729"&gt;7&lt;/key&gt;&lt;/foreign-keys&gt;&lt;ref-type name="Journal Article"&gt;17&lt;/ref-type&gt;&lt;contributors&gt;&lt;authors&gt;&lt;author&gt;Kamarudin, G.&lt;/author&gt;&lt;author&gt;Penm, J.&lt;/author&gt;&lt;author&gt;Chaar, B.&lt;/author&gt;&lt;author&gt;Moles, R.&lt;/author&gt;&lt;/authors&gt;&lt;/contributors&gt;&lt;auth-address&gt;Faculty of Pharmacy, World Hospital Pharmacy Research Consortium, The University of Sydney, New South Wales, Australia.&lt;/auth-address&gt;&lt;titles&gt;&lt;title&gt;Educational interventions to improve prescribing competency: a systematic review&lt;/title&gt;&lt;secondary-title&gt;BMJ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open&lt;/abbr-1&gt;&lt;/alt-periodical&gt;&lt;pages&gt;e003291&lt;/pages&gt;&lt;volume&gt;3&lt;/volume&gt;&lt;number&gt;8&lt;/number&gt;&lt;edition&gt;2013/09/03&lt;/edition&gt;&lt;dates&gt;&lt;year&gt;2013&lt;/year&gt;&lt;pub-dates&gt;&lt;date&gt;Aug 30&lt;/date&gt;&lt;/pub-dates&gt;&lt;/dates&gt;&lt;isbn&gt;2044-6055&lt;/isbn&gt;&lt;accession-num&gt;23996821&lt;/accession-num&gt;&lt;urls&gt;&lt;/urls&gt;&lt;custom2&gt;Pmc3758972&lt;/custom2&gt;&lt;electronic-resource-num&gt;10.1136/bmjopen-2013-003291&lt;/electronic-resource-num&gt;&lt;remote-database-provider&gt;Nlm&lt;/remote-database-provider&gt;&lt;language&gt;eng&lt;/language&gt;&lt;/record&gt;&lt;/Cite&gt;&lt;/EndNote&gt;</w:instrText>
        </w:r>
        <w:r w:rsidR="00B87991" w:rsidRPr="00034677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lang w:val="pt-PT"/>
          </w:rPr>
          <w:fldChar w:fldCharType="separate"/>
        </w:r>
        <w:r w:rsidR="00717C11" w:rsidRPr="002447E2">
          <w:rPr>
            <w:rFonts w:ascii="Times New Roman" w:eastAsia="Times New Roman" w:hAnsi="Times New Roman" w:cs="Times New Roman"/>
            <w:noProof/>
            <w:color w:val="70AD47" w:themeColor="accent6"/>
            <w:sz w:val="24"/>
            <w:szCs w:val="24"/>
            <w:vertAlign w:val="superscript"/>
            <w:lang w:val="pt-PT"/>
          </w:rPr>
          <w:t>9</w:t>
        </w:r>
        <w:r w:rsidR="00B87991" w:rsidRPr="00034677">
          <w:rPr>
            <w:rFonts w:ascii="Times New Roman" w:eastAsia="Times New Roman" w:hAnsi="Times New Roman" w:cs="Times New Roman"/>
            <w:color w:val="70AD47" w:themeColor="accent6"/>
            <w:sz w:val="24"/>
            <w:szCs w:val="24"/>
            <w:lang w:val="pt-PT"/>
          </w:rPr>
          <w:fldChar w:fldCharType="end"/>
        </w:r>
      </w:hyperlink>
    </w:p>
    <w:p w:rsidR="00A61B3D" w:rsidRPr="00126FF8" w:rsidRDefault="00034677" w:rsidP="00034677">
      <w:pPr>
        <w:spacing w:after="0" w:line="36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/>
        </w:rPr>
      </w:pPr>
      <w:r w:rsidRPr="00126FF8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/>
        </w:rPr>
        <w:t>O 6STEP</w:t>
      </w:r>
      <w:r w:rsidRPr="00034677">
        <w:rPr>
          <w:rFonts w:ascii="Times New Roman" w:hAnsi="Times New Roman" w:cs="Times New Roman"/>
          <w:color w:val="70AD47" w:themeColor="accent6"/>
          <w:sz w:val="24"/>
          <w:szCs w:val="24"/>
          <w:lang w:val="pt-PT"/>
        </w:rPr>
        <w:t xml:space="preserve"> </w:t>
      </w:r>
      <w:r w:rsidR="00B87991" w:rsidRPr="00034677">
        <w:rPr>
          <w:rFonts w:ascii="Times New Roman" w:hAnsi="Times New Roman" w:cs="Times New Roman"/>
          <w:color w:val="70AD47" w:themeColor="accent6"/>
          <w:sz w:val="24"/>
          <w:szCs w:val="24"/>
        </w:rPr>
        <w:fldChar w:fldCharType="begin">
          <w:fldData xml:space="preserve">PEVuZE5vdGU+PENpdGU+PEF1dGhvcj5SaXNzbWFubjwvQXV0aG9yPjxZZWFyPjIwMTI8L1llYXI+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</w:fldData>
        </w:fldChar>
      </w:r>
      <w:r w:rsidR="002447E2">
        <w:rPr>
          <w:rFonts w:ascii="Times New Roman" w:hAnsi="Times New Roman" w:cs="Times New Roman"/>
          <w:color w:val="70AD47" w:themeColor="accent6"/>
          <w:sz w:val="24"/>
          <w:szCs w:val="24"/>
        </w:rPr>
        <w:instrText xml:space="preserve"> ADDIN EN.CITE </w:instrText>
      </w:r>
      <w:r w:rsidR="00B87991">
        <w:rPr>
          <w:rFonts w:ascii="Times New Roman" w:hAnsi="Times New Roman" w:cs="Times New Roman"/>
          <w:color w:val="70AD47" w:themeColor="accent6"/>
          <w:sz w:val="24"/>
          <w:szCs w:val="24"/>
        </w:rPr>
        <w:fldChar w:fldCharType="begin">
          <w:fldData xml:space="preserve">PEVuZE5vdGU+PENpdGU+PEF1dGhvcj5SaXNzbWFubjwvQXV0aG9yPjxZZWFyPjIwMTI8L1llYXI+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</w:fldData>
        </w:fldChar>
      </w:r>
      <w:r w:rsidR="002447E2">
        <w:rPr>
          <w:rFonts w:ascii="Times New Roman" w:hAnsi="Times New Roman" w:cs="Times New Roman"/>
          <w:color w:val="70AD47" w:themeColor="accent6"/>
          <w:sz w:val="24"/>
          <w:szCs w:val="24"/>
        </w:rPr>
        <w:instrText xml:space="preserve"> ADDIN EN.CITE.DATA </w:instrText>
      </w:r>
      <w:r w:rsidR="00B87991">
        <w:rPr>
          <w:rFonts w:ascii="Times New Roman" w:hAnsi="Times New Roman" w:cs="Times New Roman"/>
          <w:color w:val="70AD47" w:themeColor="accent6"/>
          <w:sz w:val="24"/>
          <w:szCs w:val="24"/>
        </w:rPr>
      </w:r>
      <w:r w:rsidR="00B87991">
        <w:rPr>
          <w:rFonts w:ascii="Times New Roman" w:hAnsi="Times New Roman" w:cs="Times New Roman"/>
          <w:color w:val="70AD47" w:themeColor="accent6"/>
          <w:sz w:val="24"/>
          <w:szCs w:val="24"/>
        </w:rPr>
        <w:fldChar w:fldCharType="end"/>
      </w:r>
      <w:r w:rsidR="00B87991" w:rsidRPr="00034677">
        <w:rPr>
          <w:rFonts w:ascii="Times New Roman" w:hAnsi="Times New Roman" w:cs="Times New Roman"/>
          <w:color w:val="70AD47" w:themeColor="accent6"/>
          <w:sz w:val="24"/>
          <w:szCs w:val="24"/>
        </w:rPr>
      </w:r>
      <w:r w:rsidR="00B87991" w:rsidRPr="00034677">
        <w:rPr>
          <w:rFonts w:ascii="Times New Roman" w:hAnsi="Times New Roman" w:cs="Times New Roman"/>
          <w:color w:val="70AD47" w:themeColor="accent6"/>
          <w:sz w:val="24"/>
          <w:szCs w:val="24"/>
        </w:rPr>
        <w:fldChar w:fldCharType="separate"/>
      </w:r>
      <w:hyperlink w:anchor="_ENREF_10" w:tooltip="Rissmann, 2012 #5" w:history="1">
        <w:r w:rsidR="00717C11" w:rsidRPr="002447E2">
          <w:rPr>
            <w:rFonts w:ascii="Times New Roman" w:hAnsi="Times New Roman" w:cs="Times New Roman"/>
            <w:noProof/>
            <w:color w:val="70AD47" w:themeColor="accent6"/>
            <w:sz w:val="24"/>
            <w:szCs w:val="24"/>
            <w:vertAlign w:val="superscript"/>
          </w:rPr>
          <w:t>10</w:t>
        </w:r>
      </w:hyperlink>
      <w:r w:rsidR="002447E2" w:rsidRPr="002447E2">
        <w:rPr>
          <w:rFonts w:ascii="Times New Roman" w:hAnsi="Times New Roman" w:cs="Times New Roman"/>
          <w:noProof/>
          <w:color w:val="70AD47" w:themeColor="accent6"/>
          <w:sz w:val="24"/>
          <w:szCs w:val="24"/>
          <w:vertAlign w:val="superscript"/>
        </w:rPr>
        <w:t xml:space="preserve">, </w:t>
      </w:r>
      <w:hyperlink w:anchor="_ENREF_11" w:tooltip="De Vries, 1995 #23" w:history="1">
        <w:r w:rsidR="00717C11" w:rsidRPr="002447E2">
          <w:rPr>
            <w:rFonts w:ascii="Times New Roman" w:hAnsi="Times New Roman" w:cs="Times New Roman"/>
            <w:noProof/>
            <w:color w:val="70AD47" w:themeColor="accent6"/>
            <w:sz w:val="24"/>
            <w:szCs w:val="24"/>
            <w:vertAlign w:val="superscript"/>
          </w:rPr>
          <w:t>11</w:t>
        </w:r>
      </w:hyperlink>
      <w:r w:rsidR="00B87991" w:rsidRPr="00034677">
        <w:rPr>
          <w:rFonts w:ascii="Times New Roman" w:hAnsi="Times New Roman" w:cs="Times New Roman"/>
          <w:color w:val="70AD47" w:themeColor="accent6"/>
          <w:sz w:val="24"/>
          <w:szCs w:val="24"/>
        </w:rPr>
        <w:fldChar w:fldCharType="end"/>
      </w:r>
      <w:r w:rsidRPr="00034677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pt-PT"/>
        </w:rPr>
        <w:t xml:space="preserve"> </w:t>
      </w:r>
      <w:r w:rsidRPr="00126FF8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/>
        </w:rPr>
        <w:t>consiste numa estratégia de aprendizagem baseada em seis passos interligados com o objetivo de apoiar o prescritor a estruturar um plano terapêutico focado nas características do doente e assim reduzir o risco de erros associados ao processo de prescrição: 1.avaliação do problema (diagnóstico, fisiopatologia, gravidade, resposta a terapêuticas prévias efetuadas), 2.identificação do objetivo terapêutico, 3.listagem de alternativas terapêuticas e respetiva evidência ou inclusão</w:t>
      </w:r>
      <w:r w:rsidR="007C6FCC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de </w:t>
      </w:r>
      <w:r w:rsidRPr="00126FF8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/>
        </w:rPr>
        <w:t>normas de orientação, 4.avaliar o racional para cada alternativa e impacto do doente/doença, 5.escrever o plano terapêutico atual incluindo os tratamentos em curso e instruções aos doentes e 6.determinar os critérios de seguimento e monitorização.</w:t>
      </w:r>
    </w:p>
    <w:p w:rsidR="00AB69C5" w:rsidRDefault="00AB69C5" w:rsidP="00AB69C5">
      <w:pPr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</w:pP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As estratégias de intervenção destinadas a colmatar as lacunas entre o conhecimento teórico e o desenvolvimento de competências adequadas à PR que perdurem ao longo da vida devem, em paralelo, sensibilizar os estudantes e jovens profissionais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para a sua responsabilidade na consolidação de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comportamentos sistematizados aplicáveis à diversidade de situações ao longo da vida clínica, levando a que a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decisão de prescrição seja efetuada de forma racional e num curto espaço de tempo, mesmo quando confrontados com situações clínicas complexas e alternativas terapêuticas inexistentes aquando da sua formação pré-graduada.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fldChar w:fldCharType="begin">
          <w:fldData xml:space="preserve">PEVuZE5vdGU+PENpdGU+PEF1dGhvcj5IZWF0b248L0F1dGhvcj48WWVhcj4yMDA4PC9ZZWFyPjxS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</w:fldData>
        </w:fldChar>
      </w:r>
      <w:r w:rsidR="002447E2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instrText xml:space="preserve"> ADDIN EN.CITE </w:instrText>
      </w:r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fldChar w:fldCharType="begin">
          <w:fldData xml:space="preserve">PEVuZE5vdGU+PENpdGU+PEF1dGhvcj5IZWF0b248L0F1dGhvcj48WWVhcj4yMDA4PC9ZZWFyPjxS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</w:fldData>
        </w:fldChar>
      </w:r>
      <w:r w:rsidR="002447E2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instrText xml:space="preserve"> ADDIN EN.CITE.DATA </w:instrText>
      </w:r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</w:r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fldChar w:fldCharType="end"/>
      </w:r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</w:r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fldChar w:fldCharType="separate"/>
      </w:r>
      <w:hyperlink w:anchor="_ENREF_5" w:tooltip="Heaton, 2008 #1" w:history="1">
        <w:r w:rsidR="00717C11" w:rsidRPr="002447E2">
          <w:rPr>
            <w:rFonts w:ascii="Times New Roman" w:eastAsia="Times New Roman" w:hAnsi="Times New Roman" w:cs="Times New Roman"/>
            <w:noProof/>
            <w:color w:val="191919"/>
            <w:sz w:val="24"/>
            <w:szCs w:val="24"/>
            <w:vertAlign w:val="superscript"/>
            <w:lang w:val="pt-PT"/>
          </w:rPr>
          <w:t>5-7</w:t>
        </w:r>
      </w:hyperlink>
      <w:r w:rsidR="002447E2" w:rsidRPr="002447E2">
        <w:rPr>
          <w:rFonts w:ascii="Times New Roman" w:eastAsia="Times New Roman" w:hAnsi="Times New Roman" w:cs="Times New Roman"/>
          <w:noProof/>
          <w:color w:val="191919"/>
          <w:sz w:val="24"/>
          <w:szCs w:val="24"/>
          <w:vertAlign w:val="superscript"/>
          <w:lang w:val="pt-PT"/>
        </w:rPr>
        <w:t xml:space="preserve">, </w:t>
      </w:r>
      <w:hyperlink w:anchor="_ENREF_9" w:tooltip="Kamarudin, 2013 #7" w:history="1">
        <w:r w:rsidR="00717C11" w:rsidRPr="002447E2">
          <w:rPr>
            <w:rFonts w:ascii="Times New Roman" w:eastAsia="Times New Roman" w:hAnsi="Times New Roman" w:cs="Times New Roman"/>
            <w:noProof/>
            <w:color w:val="191919"/>
            <w:sz w:val="24"/>
            <w:szCs w:val="24"/>
            <w:vertAlign w:val="superscript"/>
            <w:lang w:val="pt-PT"/>
          </w:rPr>
          <w:t>9</w:t>
        </w:r>
      </w:hyperlink>
      <w:r w:rsidR="002447E2" w:rsidRPr="002447E2">
        <w:rPr>
          <w:rFonts w:ascii="Times New Roman" w:eastAsia="Times New Roman" w:hAnsi="Times New Roman" w:cs="Times New Roman"/>
          <w:noProof/>
          <w:color w:val="191919"/>
          <w:sz w:val="24"/>
          <w:szCs w:val="24"/>
          <w:vertAlign w:val="superscript"/>
          <w:lang w:val="pt-PT"/>
        </w:rPr>
        <w:t xml:space="preserve">, </w:t>
      </w:r>
      <w:hyperlink w:anchor="_ENREF_10" w:tooltip="Rissmann, 2012 #5" w:history="1">
        <w:r w:rsidR="00717C11" w:rsidRPr="002447E2">
          <w:rPr>
            <w:rFonts w:ascii="Times New Roman" w:eastAsia="Times New Roman" w:hAnsi="Times New Roman" w:cs="Times New Roman"/>
            <w:noProof/>
            <w:color w:val="191919"/>
            <w:sz w:val="24"/>
            <w:szCs w:val="24"/>
            <w:vertAlign w:val="superscript"/>
            <w:lang w:val="pt-PT"/>
          </w:rPr>
          <w:t>10</w:t>
        </w:r>
      </w:hyperlink>
      <w:r w:rsidR="002447E2" w:rsidRPr="002447E2">
        <w:rPr>
          <w:rFonts w:ascii="Times New Roman" w:eastAsia="Times New Roman" w:hAnsi="Times New Roman" w:cs="Times New Roman"/>
          <w:noProof/>
          <w:color w:val="191919"/>
          <w:sz w:val="24"/>
          <w:szCs w:val="24"/>
          <w:vertAlign w:val="superscript"/>
          <w:lang w:val="pt-PT"/>
        </w:rPr>
        <w:t xml:space="preserve">, </w:t>
      </w:r>
      <w:hyperlink w:anchor="_ENREF_12" w:tooltip="Gordon, 2013 #3" w:history="1">
        <w:r w:rsidR="00717C11" w:rsidRPr="002447E2">
          <w:rPr>
            <w:rFonts w:ascii="Times New Roman" w:eastAsia="Times New Roman" w:hAnsi="Times New Roman" w:cs="Times New Roman"/>
            <w:noProof/>
            <w:color w:val="191919"/>
            <w:sz w:val="24"/>
            <w:szCs w:val="24"/>
            <w:vertAlign w:val="superscript"/>
            <w:lang w:val="pt-PT"/>
          </w:rPr>
          <w:t>12-17</w:t>
        </w:r>
      </w:hyperlink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fldChar w:fldCharType="end"/>
      </w:r>
    </w:p>
    <w:p w:rsidR="00AB69C5" w:rsidRDefault="00AB69C5" w:rsidP="00AB69C5">
      <w:pPr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</w:pPr>
    </w:p>
    <w:p w:rsidR="00AB69C5" w:rsidRDefault="00AB69C5" w:rsidP="00AB69C5">
      <w:pPr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Neste contexto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,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é de grande relevância para os discentes e docentes </w:t>
      </w:r>
      <w:r w:rsidR="00DB40F8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conhecer as perspetivas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e</w:t>
      </w:r>
      <w:r w:rsidR="00DB40F8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atitudes dos estudantes e jovens licenciados sobre 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o</w:t>
      </w:r>
      <w:r w:rsidR="00DB40F8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conceito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de prescrição raciona</w:t>
      </w:r>
      <w:r w:rsidR="001A369D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l. Esta informação contribui</w:t>
      </w:r>
      <w:r w:rsidR="00CD5A12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para a sensibilização e</w:t>
      </w:r>
      <w:r w:rsidR="00CD5A12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co-responsabilização 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dos estudantes </w:t>
      </w:r>
      <w:r w:rsidR="00CD5A12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no processo 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de aprendizagem </w:t>
      </w:r>
      <w:r w:rsidR="00CD5A12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e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,</w:t>
      </w:r>
      <w:r w:rsidR="00CD5A12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simultaneamente, </w:t>
      </w:r>
      <w:r w:rsidR="00CD5A12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apoi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a</w:t>
      </w:r>
      <w:r w:rsidR="00CD5A12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os docentes na </w:t>
      </w:r>
      <w:r w:rsidR="00DB40F8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identifica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ção de </w:t>
      </w:r>
      <w:r w:rsidR="00DB40F8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intervenções prioritárias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e</w:t>
      </w:r>
      <w:r w:rsidR="00DB40F8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relevantes</w:t>
      </w:r>
      <w:r w:rsidR="00DB40F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="00CD5A12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no currículo de ensino</w:t>
      </w:r>
      <w:r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. </w:t>
      </w:r>
    </w:p>
    <w:p w:rsidR="00AB69C5" w:rsidRDefault="00AB69C5" w:rsidP="00882526">
      <w:pPr>
        <w:spacing w:after="0" w:line="360" w:lineRule="auto"/>
        <w:rPr>
          <w:rFonts w:ascii="Times New Roman" w:hAnsi="Times New Roman" w:cstheme="minorHAnsi"/>
          <w:color w:val="000000"/>
          <w:sz w:val="24"/>
          <w:szCs w:val="24"/>
          <w:lang w:val="pt-PT"/>
        </w:rPr>
      </w:pPr>
    </w:p>
    <w:p w:rsidR="006D4604" w:rsidRPr="00DD63A7" w:rsidRDefault="00FE3212" w:rsidP="00882526">
      <w:pPr>
        <w:spacing w:after="0" w:line="360" w:lineRule="auto"/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</w:pPr>
      <w:bookmarkStart w:id="1" w:name="_Hlk534806027"/>
      <w:r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>Com este objectivo em mente, o</w:t>
      </w:r>
      <w:r w:rsidR="00882526"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 xml:space="preserve"> presente estudo </w:t>
      </w:r>
      <w:r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>e</w:t>
      </w:r>
      <w:r w:rsidR="007E46C9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>x</w:t>
      </w:r>
      <w:r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>ploratório compar</w:t>
      </w:r>
      <w:r w:rsidR="00DD63A7"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 xml:space="preserve">a </w:t>
      </w:r>
      <w:r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 xml:space="preserve">as </w:t>
      </w:r>
      <w:r w:rsidR="00075E5F"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>perceç</w:t>
      </w:r>
      <w:r w:rsidR="00ED2A73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>ões</w:t>
      </w:r>
      <w:r w:rsidR="00075E5F"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 xml:space="preserve">, </w:t>
      </w:r>
      <w:r w:rsidR="00ED2A73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 xml:space="preserve">as </w:t>
      </w:r>
      <w:r w:rsidR="00075E5F"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>atitudes e comportamentos relativos</w:t>
      </w:r>
      <w:r w:rsidR="000F4940"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 xml:space="preserve"> ao conceito de PR de estudantes de medicina </w:t>
      </w:r>
      <w:r w:rsidR="00DB40F8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>em</w:t>
      </w:r>
      <w:r w:rsidR="000D1102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 xml:space="preserve"> diferentes anos de ensino e em</w:t>
      </w:r>
      <w:r w:rsidR="000F4940"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 xml:space="preserve"> médicos no início do internato de especialidade. Como </w:t>
      </w:r>
      <w:r w:rsidR="00075E5F"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>objetivos</w:t>
      </w:r>
      <w:r w:rsidR="000F4940"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 xml:space="preserve"> acessórios identifica</w:t>
      </w:r>
      <w:r w:rsidR="00DD63A7"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>m-se</w:t>
      </w:r>
      <w:r w:rsidR="000F4940" w:rsidRPr="00DD63A7">
        <w:rPr>
          <w:rFonts w:ascii="Times New Roman" w:hAnsi="Times New Roman" w:cstheme="minorHAnsi"/>
          <w:color w:val="538135" w:themeColor="accent6" w:themeShade="BF"/>
          <w:sz w:val="24"/>
          <w:szCs w:val="24"/>
          <w:lang w:val="pt-PT"/>
        </w:rPr>
        <w:t xml:space="preserve"> as fontes de informação mais valorizadas para apoiar a decisão de prescrição e a evolução de atitudes e comportamentos.</w:t>
      </w:r>
    </w:p>
    <w:bookmarkEnd w:id="1"/>
    <w:p w:rsidR="00EE5303" w:rsidRPr="00532A9D" w:rsidRDefault="00EE5303" w:rsidP="00882526">
      <w:pPr>
        <w:spacing w:after="0" w:line="360" w:lineRule="auto"/>
        <w:rPr>
          <w:sz w:val="24"/>
          <w:szCs w:val="24"/>
          <w:lang w:val="pt-PT"/>
        </w:rPr>
      </w:pPr>
    </w:p>
    <w:p w:rsidR="006D4604" w:rsidRPr="00532A9D" w:rsidRDefault="000F4940" w:rsidP="00882526">
      <w:pPr>
        <w:pStyle w:val="Ttulo1"/>
        <w:spacing w:before="0" w:after="120" w:line="360" w:lineRule="auto"/>
        <w:rPr>
          <w:rFonts w:ascii="Times New Roman" w:hAnsi="Times New Roman" w:cs="Times New Roman"/>
          <w:color w:val="00000A"/>
          <w:lang w:val="pt-PT"/>
        </w:rPr>
      </w:pPr>
      <w:r w:rsidRPr="00532A9D">
        <w:rPr>
          <w:rFonts w:ascii="Times New Roman" w:hAnsi="Times New Roman" w:cs="Times New Roman"/>
          <w:color w:val="00000A"/>
          <w:lang w:val="pt-PT"/>
        </w:rPr>
        <w:t>Métodos</w:t>
      </w:r>
    </w:p>
    <w:p w:rsidR="00B027C8" w:rsidRPr="00DC3D37" w:rsidRDefault="00B027C8" w:rsidP="00B027C8">
      <w:pPr>
        <w:pStyle w:val="HTMLpr-formatado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</w:pP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Para avaliar as perceções,</w:t>
      </w:r>
      <w:r w:rsidR="000D1102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</w:t>
      </w:r>
      <w:r w:rsidR="00ED2A73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as </w:t>
      </w:r>
      <w:r w:rsidR="000D1102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atitudes, e comportamentos de 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estudantes e jovens internos de especialidade face ao conceito de </w:t>
      </w:r>
      <w:r w:rsidR="007C6FCC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PR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concebemos um estudo exploratório baseado em grupos focais (GF) com aplicação de uma metodologia mista de entrevista e </w:t>
      </w:r>
      <w:r w:rsidR="00AA70AA" w:rsidRPr="00AA70AA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E</w:t>
      </w:r>
      <w:r w:rsidRPr="00AA70AA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studos de </w:t>
      </w:r>
      <w:r w:rsidR="00AA70AA" w:rsidRPr="00AA70AA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C</w:t>
      </w:r>
      <w:r w:rsidRPr="00AA70AA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aso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.</w:t>
      </w:r>
    </w:p>
    <w:p w:rsidR="00B027C8" w:rsidRPr="00DC3D37" w:rsidRDefault="00B027C8" w:rsidP="00B027C8">
      <w:pPr>
        <w:pStyle w:val="HTMLpr-formatado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</w:pP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A equipa do projecto de investigação é constituída pelos </w:t>
      </w:r>
      <w:r w:rsidR="00ED2A73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autores, 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docentes do laboratório de </w:t>
      </w:r>
      <w:r w:rsidR="00B43DD1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F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armacologia </w:t>
      </w:r>
      <w:r w:rsidR="00B43DD1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C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línica</w:t>
      </w:r>
      <w:r w:rsidR="00B43DD1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e Terapêutica (FCT)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, que elaboraram o guião das entrevistas e os estudos de caso e realizaram a análise </w:t>
      </w:r>
      <w:r w:rsidR="00B43DD1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final 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e interpretação dos resultados. </w:t>
      </w:r>
    </w:p>
    <w:p w:rsidR="00984B38" w:rsidRPr="00DC3D37" w:rsidRDefault="00B43DD1" w:rsidP="00984B38">
      <w:pPr>
        <w:pStyle w:val="HTMLpr-formatado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</w:pPr>
      <w:r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Colaboraram no estudo</w:t>
      </w:r>
      <w:r w:rsidR="00984B38"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29 participantes de ambos os sexos, agrupados em quatro GF com estudantes do 1º ano, </w:t>
      </w:r>
      <w:r w:rsidR="00984B3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do </w:t>
      </w:r>
      <w:r w:rsidR="00984B38"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3º ano, </w:t>
      </w:r>
      <w:r w:rsidR="00984B3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do </w:t>
      </w:r>
      <w:r w:rsidR="00984B38"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5º ano e inte</w:t>
      </w:r>
      <w:r w:rsidR="00984B3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rnos no início da especialidade. Os alunos foram </w:t>
      </w:r>
      <w:r w:rsidR="00984B38"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selecionados pela Associaç</w:t>
      </w:r>
      <w:r w:rsidR="00984B3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ão de Estudantes da F</w:t>
      </w:r>
      <w:r w:rsidR="00892A49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aculdade de Medicina de Lisboa (AEFML)</w:t>
      </w:r>
      <w:r w:rsidR="00984B38"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e </w:t>
      </w:r>
      <w:r w:rsidR="00984B3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os internos por um dos investigadores do laboratório de FCT. Após receberem </w:t>
      </w:r>
      <w:r w:rsidR="00126FF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informação</w:t>
      </w:r>
      <w:r w:rsidR="00984B3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muito escassa </w:t>
      </w:r>
      <w:r w:rsidR="00984B38"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sobre o objectivo e detalhes metodológicos da entrevista</w:t>
      </w:r>
      <w:r w:rsidR="00984B3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a sua participação foi voluntária e sem contrapartidas e todos os participantes assinaram o consentimento informado antes de se dar início à entrevista.</w:t>
      </w:r>
      <w:r w:rsidR="00984B38"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Esta amostra de conveniência justifica-se no âmbito</w:t>
      </w:r>
      <w:r w:rsidR="00984B3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de um projecto exploratório para o </w:t>
      </w:r>
      <w:r w:rsidR="00126FF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qual </w:t>
      </w:r>
      <w:r w:rsidR="00126FF8"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é</w:t>
      </w:r>
      <w:r w:rsidR="00984B3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essencial</w:t>
      </w:r>
      <w:r w:rsidR="00984B38" w:rsidRPr="0089267A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</w:t>
      </w:r>
      <w:r w:rsidR="00984B38"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assegurar a presença de participantes aptos a produzir </w:t>
      </w:r>
      <w:r w:rsidR="00984B38" w:rsidRPr="0089267A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descrições ricas e robustas </w:t>
      </w:r>
      <w:r w:rsidR="00984B38"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num ambiente de entrevista</w:t>
      </w:r>
      <w:r w:rsidR="00984B3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.</w:t>
      </w:r>
      <w:r w:rsidR="00AA70AA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</w:t>
      </w:r>
      <w:r w:rsidR="00984B3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</w:t>
      </w:r>
    </w:p>
    <w:p w:rsidR="00B027C8" w:rsidRPr="00DC3D37" w:rsidRDefault="00B027C8" w:rsidP="00B027C8">
      <w:pPr>
        <w:pStyle w:val="HTMLpr-formatado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</w:pP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Utilizou-se um guião de entrevista semi</w:t>
      </w:r>
      <w:r w:rsidR="00E75CFF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-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estruturado. As entrevistas contemplavam três fases: perguntas abertas para gerar interação e a livre expressão de ideias entre os participantes sobre o conceito de PR; identificação das fontes de informação para autoaprendizagem; </w:t>
      </w:r>
      <w:r w:rsidR="00ED2A73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apresentação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de oito </w:t>
      </w:r>
      <w:r w:rsidRPr="00AA70AA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Estudos de Caso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destinados a explorar as atitudes associadas à decisão</w:t>
      </w:r>
      <w:r w:rsidR="00B43DD1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relativamente a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situações clínicas comuns de diferentes graus de complexidade (uma nova opção terapêutica, risco de intercorrências, presença de co-morbilidades, prevenção de risco, utilização de tratamentos prolongados, exclusão de outras doenças, utilização de uma terapêutica de 2.ª linha</w:t>
      </w:r>
      <w:r w:rsidR="00892A49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e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de terapêutica </w:t>
      </w:r>
      <w:r w:rsidRPr="00DC3D37">
        <w:rPr>
          <w:rFonts w:ascii="Times New Roman" w:eastAsiaTheme="minorHAnsi" w:hAnsi="Times New Roman" w:cs="Times New Roman"/>
          <w:i/>
          <w:color w:val="538135" w:themeColor="accent6" w:themeShade="BF"/>
          <w:sz w:val="24"/>
          <w:szCs w:val="24"/>
          <w:lang w:val="pt-PT" w:eastAsia="en-US"/>
        </w:rPr>
        <w:t>off-label</w:t>
      </w:r>
      <w:r w:rsidR="00892A49">
        <w:rPr>
          <w:rFonts w:ascii="Times New Roman" w:eastAsiaTheme="minorHAnsi" w:hAnsi="Times New Roman" w:cs="Times New Roman"/>
          <w:i/>
          <w:color w:val="538135" w:themeColor="accent6" w:themeShade="BF"/>
          <w:sz w:val="24"/>
          <w:szCs w:val="24"/>
          <w:lang w:val="pt-PT" w:eastAsia="en-US"/>
        </w:rPr>
        <w:t>)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.</w:t>
      </w:r>
    </w:p>
    <w:p w:rsidR="00B027C8" w:rsidRPr="00620849" w:rsidRDefault="00B027C8" w:rsidP="00B027C8">
      <w:pPr>
        <w:pStyle w:val="HTMLpr-formatado"/>
        <w:shd w:val="clear" w:color="auto" w:fill="FFFFFF"/>
        <w:spacing w:line="36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</w:pP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As entrevistas áudio-gravadas com duração de cerca de 90’ a 120’, decorreram entre maio de 2014 e maio de 2015</w:t>
      </w:r>
      <w:r w:rsidR="00CB637C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nas instalações da </w:t>
      </w:r>
      <w:r w:rsidR="00892A49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AEFML</w:t>
      </w:r>
      <w:r w:rsidR="00620849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, e foram 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realizadas por </w:t>
      </w:r>
      <w:r w:rsidR="00CB637C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dois licenciados em psicologia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habilitados para a realização de </w:t>
      </w:r>
      <w:r w:rsidR="007B67E0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entrevistas </w:t>
      </w:r>
      <w:r w:rsidR="00892A49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a GF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, sem vínculo </w:t>
      </w:r>
      <w:r w:rsidR="002D6568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ao L</w:t>
      </w:r>
      <w:r w:rsidR="002D6568"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aboratório de </w:t>
      </w:r>
      <w:r w:rsidR="00892A49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FCT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e sem relação prévia com os participantes. Os investigadores não participaram nas entrevistas para assegurar a espontaneidade dos participantes </w:t>
      </w:r>
      <w:r w:rsidR="007B67E0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e </w:t>
      </w:r>
      <w:r w:rsidR="007B67E0" w:rsidRPr="00AA70AA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ausência de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limitações potencialmente induzidas pela presença de docentes do tema em investigação. </w:t>
      </w:r>
    </w:p>
    <w:p w:rsidR="00B027C8" w:rsidRPr="00DC3D37" w:rsidRDefault="00B027C8" w:rsidP="00B027C8">
      <w:pPr>
        <w:pStyle w:val="HTMLpr-formatado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</w:pP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A análise dos conteúdos foi efectuada por dois codificadores </w:t>
      </w:r>
      <w:r w:rsidR="00CB637C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licenciados em psicologia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, de forma manual e sem recurso a software. A codificação do conteúdo das entrevistas forneceu o esqueleto da análise e fez emergir as perceções, atitudes e as respetivas unidades de análise (referência</w:t>
      </w:r>
      <w:r w:rsidR="00DA09F6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s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) cujo peso relativo entre os participantes (frequências) permitiram a comparação entre os grupos em estudo. Foi efetuada </w:t>
      </w:r>
      <w:r w:rsidR="00892A49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a 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agregação de subcategorias com base nas unidades de análise que refletem </w:t>
      </w:r>
      <w:r w:rsidR="00892A49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as 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perceções, atitudes e comportamentos comuns. </w:t>
      </w:r>
    </w:p>
    <w:p w:rsidR="00B027C8" w:rsidRPr="00DC3D37" w:rsidRDefault="00B027C8" w:rsidP="00024ABC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</w:pPr>
      <w:r w:rsidRPr="00892A4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 w:eastAsia="ja-JP"/>
        </w:rPr>
        <w:t>Depois de transcritas, as entrevistas foram submetidas a um processo indutivo-dedutivo de análise de conteúdo. Primeiramente, constituiu-se o “corpus” de análise (composto pelas respostas dos participantes às questões colocadas). Os dados foram analisados dedutivamente por unidades de análise (referências)</w:t>
      </w:r>
      <w:r w:rsidR="00892A49" w:rsidRPr="00892A4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 w:eastAsia="ja-JP"/>
        </w:rPr>
        <w:t xml:space="preserve"> </w:t>
      </w:r>
      <w:r w:rsidRPr="00892A4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 w:eastAsia="ja-JP"/>
        </w:rPr>
        <w:t>definidas por conjuntos de frases sobre um mesmo tópico. A escolha das unidades de análise foi efetuada segundo critérios semânticos e características semelhantes, onde cada unidade se refere a um determinado tema. As unidades de análise podem ser uma palavra, um grupo de palavras, uma frase ou um conjunto de frases, em níveis sucessivos de análise. A construção do sistema de categorias foi feita a partir do conteúdo específico das questões e foram integradas as expressões constitutivas das unidades de análise.</w:t>
      </w:r>
      <w:r w:rsidR="004D2BA4" w:rsidRPr="00892A4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 w:eastAsia="ja-JP"/>
        </w:rPr>
        <w:t xml:space="preserve"> </w:t>
      </w:r>
      <w:bookmarkStart w:id="2" w:name="_Hlk534820758"/>
      <w:r w:rsidR="00892A49" w:rsidRPr="00892A4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 w:eastAsia="ja-JP"/>
        </w:rPr>
        <w:t xml:space="preserve">Começamos por avaliar a frequência de referências, que emergiram espontaneamente, quando foi perguntado aos participantes o que representa para eles 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 w:eastAsia="ja-JP"/>
        </w:rPr>
        <w:t>a expressão</w:t>
      </w:r>
      <w:r w:rsidR="00892A49" w:rsidRPr="00892A4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 w:eastAsia="ja-JP"/>
        </w:rPr>
        <w:t xml:space="preserve"> “prescrição racional”.</w:t>
      </w:r>
      <w:r w:rsidR="00024ABC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pt-PT" w:eastAsia="ja-JP"/>
        </w:rPr>
        <w:t xml:space="preserve"> </w:t>
      </w:r>
      <w:bookmarkEnd w:id="2"/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Seguidamente, </w:t>
      </w:r>
      <w:r w:rsidR="00387C32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o</w:t>
      </w:r>
      <w:r w:rsidR="00387C32"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s investigadores procederam à interpretação dos resultados brutos da análise de conteúdos, </w:t>
      </w:r>
      <w:r w:rsidR="00810A1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e à</w:t>
      </w:r>
      <w:r w:rsidR="00387C32"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revisão da definição de cada categoria e sub-categoria</w:t>
      </w:r>
      <w:r w:rsidR="00810A1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e realizaram </w:t>
      </w:r>
      <w:r w:rsidR="00E1218F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duas análises para </w:t>
      </w:r>
      <w:r w:rsidR="00810A1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comparar a frequência de </w:t>
      </w:r>
      <w:r w:rsidR="00E1218F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referências </w:t>
      </w:r>
      <w:r w:rsidR="00ED2A73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consideradas </w:t>
      </w:r>
      <w:r w:rsidR="00387C32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concordantes com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</w:t>
      </w:r>
      <w:r w:rsidR="004D2BA4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critérios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</w:t>
      </w:r>
      <w:r w:rsidR="00387C32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pré-definidos na literatura</w:t>
      </w:r>
      <w:r w:rsidR="00E1218F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. </w:t>
      </w:r>
      <w:r w:rsidR="00810A1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Uma das análises </w:t>
      </w:r>
      <w:r w:rsidR="00ED2A73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avaliou a concordância com os </w:t>
      </w:r>
      <w:r w:rsidR="00810A1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critérios da 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OMS sobre prescrição racional e prescrição personalizada </w:t>
      </w:r>
      <w:r w:rsidR="00B87991"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fldChar w:fldCharType="begin">
          <w:fldData xml:space="preserve">PEVuZE5vdGU+PENpdGU+PEF1dGhvcj5FbWJyZXk8L0F1dGhvcj48WWVhcj4yMDEzPC9ZZWFyPjxS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</w:fldData>
        </w:fldChar>
      </w:r>
      <w:r w:rsidR="002447E2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instrText xml:space="preserve"> ADDIN EN.CITE </w:instrText>
      </w:r>
      <w:r w:rsidR="00B87991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fldChar w:fldCharType="begin">
          <w:fldData xml:space="preserve">PEVuZE5vdGU+PENpdGU+PEF1dGhvcj5FbWJyZXk8L0F1dGhvcj48WWVhcj4yMDEzPC9ZZWFyPjxS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</w:fldData>
        </w:fldChar>
      </w:r>
      <w:r w:rsidR="002447E2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instrText xml:space="preserve"> ADDIN EN.CITE.DATA </w:instrText>
      </w:r>
      <w:r w:rsidR="00B87991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</w:r>
      <w:r w:rsidR="00B87991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fldChar w:fldCharType="end"/>
      </w:r>
      <w:r w:rsidR="00B87991"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</w:r>
      <w:r w:rsidR="00B87991"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fldChar w:fldCharType="separate"/>
      </w:r>
      <w:hyperlink w:anchor="_ENREF_4" w:tooltip="Embrey, 2013 #20" w:history="1">
        <w:r w:rsidR="00717C11" w:rsidRPr="002447E2">
          <w:rPr>
            <w:rFonts w:ascii="Times New Roman" w:hAnsi="Times New Roman" w:cs="Times New Roman"/>
            <w:noProof/>
            <w:color w:val="538135" w:themeColor="accent6" w:themeShade="BF"/>
            <w:sz w:val="24"/>
            <w:szCs w:val="24"/>
            <w:vertAlign w:val="superscript"/>
            <w:lang w:val="pt-PT"/>
          </w:rPr>
          <w:t>4</w:t>
        </w:r>
      </w:hyperlink>
      <w:r w:rsidR="002447E2" w:rsidRPr="002447E2">
        <w:rPr>
          <w:rFonts w:ascii="Times New Roman" w:hAnsi="Times New Roman" w:cs="Times New Roman"/>
          <w:noProof/>
          <w:color w:val="538135" w:themeColor="accent6" w:themeShade="BF"/>
          <w:sz w:val="24"/>
          <w:szCs w:val="24"/>
          <w:vertAlign w:val="superscript"/>
          <w:lang w:val="pt-PT"/>
        </w:rPr>
        <w:t xml:space="preserve">, </w:t>
      </w:r>
      <w:hyperlink w:anchor="_ENREF_10" w:tooltip="Rissmann, 2012 #5" w:history="1">
        <w:r w:rsidR="00717C11" w:rsidRPr="002447E2">
          <w:rPr>
            <w:rFonts w:ascii="Times New Roman" w:hAnsi="Times New Roman" w:cs="Times New Roman"/>
            <w:noProof/>
            <w:color w:val="538135" w:themeColor="accent6" w:themeShade="BF"/>
            <w:sz w:val="24"/>
            <w:szCs w:val="24"/>
            <w:vertAlign w:val="superscript"/>
            <w:lang w:val="pt-PT"/>
          </w:rPr>
          <w:t>10</w:t>
        </w:r>
      </w:hyperlink>
      <w:r w:rsidR="002447E2" w:rsidRPr="002447E2">
        <w:rPr>
          <w:rFonts w:ascii="Times New Roman" w:hAnsi="Times New Roman" w:cs="Times New Roman"/>
          <w:noProof/>
          <w:color w:val="538135" w:themeColor="accent6" w:themeShade="BF"/>
          <w:sz w:val="24"/>
          <w:szCs w:val="24"/>
          <w:vertAlign w:val="superscript"/>
          <w:lang w:val="pt-PT"/>
        </w:rPr>
        <w:t xml:space="preserve">, </w:t>
      </w:r>
      <w:hyperlink w:anchor="_ENREF_11" w:tooltip="De Vries, 1995 #23" w:history="1">
        <w:r w:rsidR="00717C11" w:rsidRPr="002447E2">
          <w:rPr>
            <w:rFonts w:ascii="Times New Roman" w:hAnsi="Times New Roman" w:cs="Times New Roman"/>
            <w:noProof/>
            <w:color w:val="538135" w:themeColor="accent6" w:themeShade="BF"/>
            <w:sz w:val="24"/>
            <w:szCs w:val="24"/>
            <w:vertAlign w:val="superscript"/>
            <w:lang w:val="pt-PT"/>
          </w:rPr>
          <w:t>11</w:t>
        </w:r>
      </w:hyperlink>
      <w:r w:rsidR="00B87991"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fldChar w:fldCharType="end"/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e </w:t>
      </w:r>
      <w:r w:rsidR="00B2207F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a outra </w:t>
      </w:r>
      <w:r w:rsidR="00ED2A73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a concordância com</w:t>
      </w:r>
      <w:r w:rsidR="00810A1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os</w:t>
      </w:r>
      <w:r w:rsidR="00AA70AA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passos estratégicos do </w:t>
      </w:r>
      <w:r w:rsidR="007F67E9" w:rsidRPr="00AA70AA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6STEP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para estruturar um plano terapêutico racional </w:t>
      </w:r>
      <w:r w:rsidR="00B87991"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fldChar w:fldCharType="begin">
          <w:fldData xml:space="preserve">PEVuZE5vdGU+PENpdGU+PEF1dGhvcj5SaXNzbWFubjwvQXV0aG9yPjxZZWFyPjIwMTI8L1llYXI+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</w:fldData>
        </w:fldChar>
      </w:r>
      <w:r w:rsidR="002447E2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instrText xml:space="preserve"> ADDIN EN.CITE </w:instrText>
      </w:r>
      <w:r w:rsidR="00B87991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fldChar w:fldCharType="begin">
          <w:fldData xml:space="preserve">PEVuZE5vdGU+PENpdGU+PEF1dGhvcj5SaXNzbWFubjwvQXV0aG9yPjxZZWFyPjIwMTI8L1llYXI+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</w:fldData>
        </w:fldChar>
      </w:r>
      <w:r w:rsidR="002447E2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instrText xml:space="preserve"> ADDIN EN.CITE.DATA </w:instrText>
      </w:r>
      <w:r w:rsidR="00B87991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</w:r>
      <w:r w:rsidR="00B87991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fldChar w:fldCharType="end"/>
      </w:r>
      <w:r w:rsidR="00B87991"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</w:r>
      <w:r w:rsidR="00B87991"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fldChar w:fldCharType="separate"/>
      </w:r>
      <w:hyperlink w:anchor="_ENREF_10" w:tooltip="Rissmann, 2012 #5" w:history="1">
        <w:r w:rsidR="00717C11" w:rsidRPr="002447E2">
          <w:rPr>
            <w:rFonts w:ascii="Times New Roman" w:hAnsi="Times New Roman" w:cs="Times New Roman"/>
            <w:noProof/>
            <w:color w:val="538135" w:themeColor="accent6" w:themeShade="BF"/>
            <w:sz w:val="24"/>
            <w:szCs w:val="24"/>
            <w:vertAlign w:val="superscript"/>
            <w:lang w:val="pt-PT"/>
          </w:rPr>
          <w:t>10</w:t>
        </w:r>
      </w:hyperlink>
      <w:r w:rsidR="002447E2" w:rsidRPr="002447E2">
        <w:rPr>
          <w:rFonts w:ascii="Times New Roman" w:hAnsi="Times New Roman" w:cs="Times New Roman"/>
          <w:noProof/>
          <w:color w:val="538135" w:themeColor="accent6" w:themeShade="BF"/>
          <w:sz w:val="24"/>
          <w:szCs w:val="24"/>
          <w:vertAlign w:val="superscript"/>
          <w:lang w:val="pt-PT"/>
        </w:rPr>
        <w:t xml:space="preserve">, </w:t>
      </w:r>
      <w:hyperlink w:anchor="_ENREF_13" w:tooltip="Richir, 2008 #4" w:history="1">
        <w:r w:rsidR="00717C11" w:rsidRPr="002447E2">
          <w:rPr>
            <w:rFonts w:ascii="Times New Roman" w:hAnsi="Times New Roman" w:cs="Times New Roman"/>
            <w:noProof/>
            <w:color w:val="538135" w:themeColor="accent6" w:themeShade="BF"/>
            <w:sz w:val="24"/>
            <w:szCs w:val="24"/>
            <w:vertAlign w:val="superscript"/>
            <w:lang w:val="pt-PT"/>
          </w:rPr>
          <w:t>13</w:t>
        </w:r>
      </w:hyperlink>
      <w:r w:rsidR="002447E2" w:rsidRPr="002447E2">
        <w:rPr>
          <w:rFonts w:ascii="Times New Roman" w:hAnsi="Times New Roman" w:cs="Times New Roman"/>
          <w:noProof/>
          <w:color w:val="538135" w:themeColor="accent6" w:themeShade="BF"/>
          <w:sz w:val="24"/>
          <w:szCs w:val="24"/>
          <w:vertAlign w:val="superscript"/>
          <w:lang w:val="pt-PT"/>
        </w:rPr>
        <w:t xml:space="preserve">, </w:t>
      </w:r>
      <w:hyperlink w:anchor="_ENREF_15" w:tooltip="Keijsers, 2015 #8" w:history="1">
        <w:r w:rsidR="00717C11" w:rsidRPr="002447E2">
          <w:rPr>
            <w:rFonts w:ascii="Times New Roman" w:hAnsi="Times New Roman" w:cs="Times New Roman"/>
            <w:noProof/>
            <w:color w:val="538135" w:themeColor="accent6" w:themeShade="BF"/>
            <w:sz w:val="24"/>
            <w:szCs w:val="24"/>
            <w:vertAlign w:val="superscript"/>
            <w:lang w:val="pt-PT"/>
          </w:rPr>
          <w:t>15</w:t>
        </w:r>
      </w:hyperlink>
      <w:r w:rsidR="00B87991"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fldChar w:fldCharType="end"/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. </w:t>
      </w:r>
    </w:p>
    <w:p w:rsidR="00B027C8" w:rsidRPr="00DC3D37" w:rsidRDefault="00B027C8" w:rsidP="00B027C8">
      <w:pPr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</w:pP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A interpretação final e discussão teve em conta os dados analisados à luz da </w:t>
      </w:r>
      <w:r w:rsidRPr="00CE1C69">
        <w:rPr>
          <w:rFonts w:ascii="Times New Roman" w:hAnsi="Times New Roman" w:cs="Times New Roman"/>
          <w:i/>
          <w:color w:val="538135" w:themeColor="accent6" w:themeShade="BF"/>
          <w:sz w:val="24"/>
          <w:szCs w:val="24"/>
          <w:lang w:val="pt-PT"/>
        </w:rPr>
        <w:t>Grounded Theory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, a experiência dos investigadores médicos, a literatura sobre o tema </w:t>
      </w:r>
      <w:hyperlink w:anchor="_ENREF_18" w:tooltip="Charmaz, 2014 #11" w:history="1">
        <w:r w:rsidR="00B87991" w:rsidRPr="00DC3D37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/>
          </w:rPr>
          <w:fldChar w:fldCharType="begin"/>
        </w:r>
        <w:r w:rsidR="00717C1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/>
          </w:rPr>
          <w:instrText xml:space="preserve"> ADDIN EN.CITE &lt;EndNote&gt;&lt;Cite&gt;&lt;Author&gt;Charmaz&lt;/Author&gt;&lt;Year&gt;2014&lt;/Year&gt;&lt;RecNum&gt;11&lt;/RecNum&gt;&lt;DisplayText&gt;&lt;style face="superscript"&gt;18&lt;/style&gt;&lt;/DisplayText&gt;&lt;record&gt;&lt;rec-number&gt;11&lt;/rec-number&gt;&lt;foreign-keys&gt;&lt;key app="EN" db-id="0rxsxf902055fgezvwm5zsdcrpts9pte22vt" timestamp="1514822002"&gt;11&lt;/key&gt;&lt;/foreign-keys&gt;&lt;ref-type name="Book"&gt;6&lt;/ref-type&gt;&lt;contributors&gt;&lt;authors&gt;&lt;author&gt;Charmaz, Kathy&lt;/author&gt;&lt;/authors&gt;&lt;/contributors&gt;&lt;titles&gt;&lt;title&gt;Constructing grounded theory&lt;/title&gt;&lt;/titles&gt;&lt;dates&gt;&lt;year&gt;2014&lt;/year&gt;&lt;/dates&gt;&lt;pub-location&gt;London&lt;/pub-location&gt;&lt;publisher&gt;Sage Publications&lt;/publisher&gt;&lt;isbn&gt;9780857029133 0857029134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</w:r>
        <w:r w:rsidR="00B87991" w:rsidRPr="00DC3D37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/>
          </w:rPr>
          <w:fldChar w:fldCharType="separate"/>
        </w:r>
        <w:r w:rsidR="00717C11" w:rsidRPr="002447E2">
          <w:rPr>
            <w:rFonts w:ascii="Times New Roman" w:hAnsi="Times New Roman" w:cs="Times New Roman"/>
            <w:noProof/>
            <w:color w:val="538135" w:themeColor="accent6" w:themeShade="BF"/>
            <w:sz w:val="24"/>
            <w:szCs w:val="24"/>
            <w:vertAlign w:val="superscript"/>
            <w:lang w:val="pt-PT"/>
          </w:rPr>
          <w:t>18</w:t>
        </w:r>
        <w:r w:rsidR="00B87991" w:rsidRPr="00DC3D37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/>
          </w:rPr>
          <w:fldChar w:fldCharType="end"/>
        </w:r>
      </w:hyperlink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. Esta abordagem baseada na complementaridade de métodos é frequentemente utilizada sempre que o investigador recolhe dados num enquadramento real (alunos e jovens médicos) para contextualizar um fenómeno em estudo com poucas referências sobre o assunto</w:t>
      </w:r>
      <w:r w:rsidR="00525AF4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,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</w:t>
      </w:r>
      <w:hyperlink w:anchor="_ENREF_18" w:tooltip="Charmaz, 2014 #11" w:history="1">
        <w:r w:rsidR="00B87991" w:rsidRPr="00DC3D37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/>
          </w:rPr>
          <w:fldChar w:fldCharType="begin">
            <w:fldData xml:space="preserve">PEVuZE5vdGU+PENpdGU+PEF1dGhvcj5DaGFybWF6PC9BdXRob3I+PFllYXI+MjAxNDwvWWVhcj48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</w:fldData>
          </w:fldChar>
        </w:r>
        <w:r w:rsidR="00717C1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/>
          </w:rPr>
          <w:instrText xml:space="preserve"> ADDIN EN.CITE </w:instrText>
        </w:r>
        <w:r w:rsidR="00B8799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/>
          </w:rPr>
          <w:fldChar w:fldCharType="begin">
            <w:fldData xml:space="preserve">PEVuZE5vdGU+PENpdGU+PEF1dGhvcj5DaGFybWF6PC9BdXRob3I+PFllYXI+MjAxNDwvWWVhcj48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</w:fldData>
          </w:fldChar>
        </w:r>
        <w:r w:rsidR="00717C1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/>
          </w:rPr>
          <w:instrText xml:space="preserve"> ADDIN EN.CITE.DATA </w:instrText>
        </w:r>
        <w:r w:rsidR="00B8799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/>
          </w:rPr>
        </w:r>
        <w:r w:rsidR="00B87991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/>
          </w:rPr>
          <w:fldChar w:fldCharType="end"/>
        </w:r>
        <w:r w:rsidR="00B87991" w:rsidRPr="00DC3D37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/>
          </w:rPr>
        </w:r>
        <w:r w:rsidR="00B87991" w:rsidRPr="00DC3D37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/>
          </w:rPr>
          <w:fldChar w:fldCharType="separate"/>
        </w:r>
        <w:r w:rsidR="00717C11" w:rsidRPr="002447E2">
          <w:rPr>
            <w:rFonts w:ascii="Times New Roman" w:hAnsi="Times New Roman" w:cs="Times New Roman"/>
            <w:noProof/>
            <w:color w:val="538135" w:themeColor="accent6" w:themeShade="BF"/>
            <w:sz w:val="24"/>
            <w:szCs w:val="24"/>
            <w:vertAlign w:val="superscript"/>
            <w:lang w:val="pt-PT"/>
          </w:rPr>
          <w:t>18-20</w:t>
        </w:r>
        <w:r w:rsidR="00B87991" w:rsidRPr="00DC3D37">
          <w:rPr>
            <w:rFonts w:ascii="Times New Roman" w:hAnsi="Times New Roman" w:cs="Times New Roman"/>
            <w:color w:val="538135" w:themeColor="accent6" w:themeShade="BF"/>
            <w:sz w:val="24"/>
            <w:szCs w:val="24"/>
            <w:lang w:val="pt-PT"/>
          </w:rPr>
          <w:fldChar w:fldCharType="end"/>
        </w:r>
      </w:hyperlink>
      <w:r w:rsidR="00525AF4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ou seja, neste c</w:t>
      </w:r>
      <w:r w:rsidR="00525AF4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aso, os indicadores que possam traduzir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 a evolução de perceções e atitu</w:t>
      </w:r>
      <w:r w:rsidR="00525AF4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>des ao longo da formação médica</w:t>
      </w:r>
      <w:r w:rsidRPr="00DC3D37">
        <w:rPr>
          <w:rFonts w:ascii="Times New Roman" w:hAnsi="Times New Roman" w:cs="Times New Roman"/>
          <w:color w:val="538135" w:themeColor="accent6" w:themeShade="BF"/>
          <w:sz w:val="24"/>
          <w:szCs w:val="24"/>
          <w:lang w:val="pt-PT"/>
        </w:rPr>
        <w:t xml:space="preserve">. </w:t>
      </w:r>
    </w:p>
    <w:p w:rsidR="006D4604" w:rsidRDefault="006D460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:rsidR="00D101B0" w:rsidRPr="00532A9D" w:rsidRDefault="000F4940" w:rsidP="00C44C79">
      <w:pPr>
        <w:pStyle w:val="Ttulo1"/>
        <w:spacing w:before="0" w:after="120" w:line="360" w:lineRule="auto"/>
        <w:rPr>
          <w:rFonts w:ascii="Times New Roman" w:hAnsi="Times New Roman" w:cs="Times New Roman"/>
          <w:color w:val="00000A"/>
          <w:lang w:val="pt-PT"/>
        </w:rPr>
      </w:pPr>
      <w:r w:rsidRPr="00532A9D">
        <w:rPr>
          <w:rFonts w:ascii="Times New Roman" w:hAnsi="Times New Roman" w:cs="Times New Roman"/>
          <w:color w:val="00000A"/>
          <w:lang w:val="pt-PT"/>
        </w:rPr>
        <w:t>Resultados</w:t>
      </w:r>
      <w:bookmarkStart w:id="3" w:name="_Toc480101970"/>
      <w:bookmarkEnd w:id="3"/>
    </w:p>
    <w:p w:rsidR="000A16B9" w:rsidRPr="00DC3D37" w:rsidRDefault="000A16B9" w:rsidP="00B027C8">
      <w:pPr>
        <w:pStyle w:val="HTMLpr-formatado"/>
        <w:shd w:val="clear" w:color="auto" w:fill="FFFFFF"/>
        <w:spacing w:line="360" w:lineRule="auto"/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</w:pP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Colaboraram no estudo 29 voluntários de ambos os sexos, agrupados em quatro GF (tabela</w:t>
      </w:r>
      <w:r w:rsidR="00422A32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 xml:space="preserve"> </w:t>
      </w:r>
      <w:r w:rsidR="00662CCF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1</w:t>
      </w:r>
      <w:r w:rsidRPr="00DC3D37">
        <w:rPr>
          <w:rFonts w:ascii="Times New Roman" w:eastAsiaTheme="minorHAnsi" w:hAnsi="Times New Roman" w:cs="Times New Roman"/>
          <w:color w:val="538135" w:themeColor="accent6" w:themeShade="BF"/>
          <w:sz w:val="24"/>
          <w:szCs w:val="24"/>
          <w:lang w:val="pt-PT" w:eastAsia="en-US"/>
        </w:rPr>
        <w:t>)</w:t>
      </w:r>
    </w:p>
    <w:p w:rsidR="00116F7A" w:rsidRPr="00A86B5C" w:rsidRDefault="00116F7A" w:rsidP="00116F7A">
      <w:pPr>
        <w:spacing w:before="17"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6D4604" w:rsidRPr="00116F7A" w:rsidRDefault="00116F7A" w:rsidP="00116F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</w:pPr>
      <w:r w:rsidRPr="00A86B5C"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  <w:t xml:space="preserve">»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  <w:t>Por favor inserir Tabela 1</w:t>
      </w:r>
    </w:p>
    <w:p w:rsidR="0039794E" w:rsidRDefault="0039794E" w:rsidP="00C728B6">
      <w:pPr>
        <w:spacing w:before="17"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39794E" w:rsidRDefault="0039794E" w:rsidP="00C728B6">
      <w:pPr>
        <w:spacing w:before="17" w:after="0" w:line="360" w:lineRule="auto"/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Frequência das </w:t>
      </w:r>
      <w:r w:rsidRPr="00C44C79">
        <w:rPr>
          <w:rFonts w:ascii="Times New Roman" w:hAnsi="Times New Roman" w:cs="Times New Roman"/>
          <w:sz w:val="32"/>
          <w:szCs w:val="32"/>
          <w:lang w:val="pt-PT"/>
        </w:rPr>
        <w:t xml:space="preserve">referências </w:t>
      </w:r>
      <w:r>
        <w:rPr>
          <w:rFonts w:ascii="Times New Roman" w:hAnsi="Times New Roman" w:cs="Times New Roman"/>
          <w:sz w:val="32"/>
          <w:szCs w:val="32"/>
          <w:lang w:val="pt-PT"/>
        </w:rPr>
        <w:t>expressas de forma livre</w:t>
      </w:r>
    </w:p>
    <w:p w:rsidR="00C728B6" w:rsidRDefault="000F4940" w:rsidP="00C728B6">
      <w:pPr>
        <w:spacing w:before="17"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44C79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CB637C">
        <w:rPr>
          <w:rFonts w:ascii="Times New Roman" w:hAnsi="Times New Roman" w:cs="Times New Roman"/>
          <w:sz w:val="24"/>
          <w:szCs w:val="24"/>
          <w:lang w:val="pt-PT"/>
        </w:rPr>
        <w:t>s</w:t>
      </w:r>
      <w:r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 referências </w:t>
      </w:r>
      <w:r w:rsidR="00024ABC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expressas de forma </w:t>
      </w:r>
      <w:r w:rsidR="003067F6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livre </w:t>
      </w:r>
      <w:r w:rsidR="003067F6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>sobre</w:t>
      </w:r>
      <w:r w:rsidR="00024ABC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 o</w:t>
      </w:r>
      <w:r w:rsidR="00BB1384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 conceito de PR </w:t>
      </w:r>
      <w:r w:rsidR="00CB637C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>foram a</w:t>
      </w:r>
      <w:r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 segurança, </w:t>
      </w:r>
      <w:r w:rsidR="00CB637C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a </w:t>
      </w:r>
      <w:r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eficácia, </w:t>
      </w:r>
      <w:r w:rsidR="00CB637C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o </w:t>
      </w:r>
      <w:r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conhecimento/formação académica, </w:t>
      </w:r>
      <w:r w:rsidR="00CB637C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a </w:t>
      </w:r>
      <w:r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acessibilidade, </w:t>
      </w:r>
      <w:r w:rsidR="00CB637C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a </w:t>
      </w:r>
      <w:r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experiência/tradição </w:t>
      </w:r>
      <w:r w:rsidR="00D101B0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e </w:t>
      </w:r>
      <w:r w:rsidR="00D101B0" w:rsidRPr="00C44C79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101B0" w:rsidRPr="00C44C79">
        <w:rPr>
          <w:rFonts w:ascii="Times New Roman" w:hAnsi="Times New Roman" w:cs="Times New Roman"/>
          <w:sz w:val="24"/>
          <w:szCs w:val="24"/>
          <w:lang w:val="pt-PT"/>
        </w:rPr>
        <w:t>efetividade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>, esta última a mais frequente (</w:t>
      </w:r>
      <w:r w:rsidR="00CB637C">
        <w:rPr>
          <w:rFonts w:ascii="Times New Roman" w:hAnsi="Times New Roman" w:cs="Times New Roman"/>
          <w:sz w:val="24"/>
          <w:szCs w:val="24"/>
          <w:lang w:val="pt-PT"/>
        </w:rPr>
        <w:t>figura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1). As referências </w:t>
      </w:r>
      <w:r w:rsidR="00EE5303">
        <w:rPr>
          <w:rFonts w:ascii="Times New Roman" w:hAnsi="Times New Roman" w:cs="Times New Roman"/>
          <w:sz w:val="24"/>
          <w:szCs w:val="24"/>
          <w:lang w:val="pt-PT"/>
        </w:rPr>
        <w:t>a normas de orientação (</w:t>
      </w:r>
      <w:r w:rsidRPr="00CE1C69">
        <w:rPr>
          <w:rFonts w:ascii="Times New Roman" w:hAnsi="Times New Roman" w:cs="Times New Roman"/>
          <w:i/>
          <w:sz w:val="24"/>
          <w:szCs w:val="24"/>
          <w:lang w:val="pt-PT"/>
        </w:rPr>
        <w:t>guidelines</w:t>
      </w:r>
      <w:r w:rsidR="00EE5303">
        <w:rPr>
          <w:rFonts w:ascii="Times New Roman" w:hAnsi="Times New Roman" w:cs="Times New Roman"/>
          <w:i/>
          <w:sz w:val="24"/>
          <w:szCs w:val="24"/>
          <w:lang w:val="pt-PT"/>
        </w:rPr>
        <w:t>)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D101B0" w:rsidRPr="00C44C79">
        <w:rPr>
          <w:rFonts w:ascii="Times New Roman" w:hAnsi="Times New Roman" w:cs="Times New Roman"/>
          <w:sz w:val="24"/>
          <w:szCs w:val="24"/>
          <w:lang w:val="pt-PT"/>
        </w:rPr>
        <w:t>efetividade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só emergem </w:t>
      </w:r>
      <w:r w:rsidR="00D101B0" w:rsidRPr="00C44C79">
        <w:rPr>
          <w:rFonts w:ascii="Times New Roman" w:hAnsi="Times New Roman" w:cs="Times New Roman"/>
          <w:sz w:val="24"/>
          <w:szCs w:val="24"/>
          <w:lang w:val="pt-PT"/>
        </w:rPr>
        <w:t>a partir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do 3º ano e a </w:t>
      </w:r>
      <w:r w:rsidR="00BB1384">
        <w:rPr>
          <w:rFonts w:ascii="Times New Roman" w:hAnsi="Times New Roman" w:cs="Times New Roman"/>
          <w:sz w:val="24"/>
          <w:szCs w:val="24"/>
          <w:lang w:val="pt-PT"/>
        </w:rPr>
        <w:t xml:space="preserve">referência a 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segurança </w:t>
      </w:r>
      <w:r w:rsidR="00BB1384">
        <w:rPr>
          <w:rFonts w:ascii="Times New Roman" w:hAnsi="Times New Roman" w:cs="Times New Roman"/>
          <w:sz w:val="24"/>
          <w:szCs w:val="24"/>
          <w:lang w:val="pt-PT"/>
        </w:rPr>
        <w:t xml:space="preserve">só é mencionada 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>no</w:t>
      </w:r>
      <w:r w:rsidR="00BB1384">
        <w:rPr>
          <w:rFonts w:ascii="Times New Roman" w:hAnsi="Times New Roman" w:cs="Times New Roman"/>
          <w:sz w:val="24"/>
          <w:szCs w:val="24"/>
          <w:lang w:val="pt-PT"/>
        </w:rPr>
        <w:t xml:space="preserve">s </w:t>
      </w:r>
      <w:r w:rsidR="008111BE" w:rsidRPr="00AA70AA">
        <w:rPr>
          <w:rFonts w:ascii="Times New Roman" w:hAnsi="Times New Roman" w:cs="Times New Roman"/>
          <w:sz w:val="24"/>
          <w:szCs w:val="24"/>
          <w:lang w:val="pt-PT"/>
        </w:rPr>
        <w:t>GF</w:t>
      </w:r>
      <w:r w:rsidR="00BB1384">
        <w:rPr>
          <w:rFonts w:ascii="Times New Roman" w:hAnsi="Times New Roman" w:cs="Times New Roman"/>
          <w:sz w:val="24"/>
          <w:szCs w:val="24"/>
          <w:lang w:val="pt-PT"/>
        </w:rPr>
        <w:t xml:space="preserve"> do 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5º ano e </w:t>
      </w:r>
      <w:r w:rsidR="00CB637C">
        <w:rPr>
          <w:rFonts w:ascii="Times New Roman" w:hAnsi="Times New Roman" w:cs="Times New Roman"/>
          <w:sz w:val="24"/>
          <w:szCs w:val="24"/>
          <w:lang w:val="pt-PT"/>
        </w:rPr>
        <w:t xml:space="preserve">no </w:t>
      </w:r>
      <w:r w:rsidR="00BB1384">
        <w:rPr>
          <w:rFonts w:ascii="Times New Roman" w:hAnsi="Times New Roman" w:cs="Times New Roman"/>
          <w:sz w:val="24"/>
          <w:szCs w:val="24"/>
          <w:lang w:val="pt-PT"/>
        </w:rPr>
        <w:t>grupo dos</w:t>
      </w:r>
      <w:r w:rsidR="00B2207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internos. A acessibilidade, mencionada em todos os </w:t>
      </w:r>
      <w:r w:rsidR="003067F6" w:rsidRPr="00C44C79">
        <w:rPr>
          <w:rFonts w:ascii="Times New Roman" w:hAnsi="Times New Roman" w:cs="Times New Roman"/>
          <w:sz w:val="24"/>
          <w:szCs w:val="24"/>
          <w:lang w:val="pt-PT"/>
        </w:rPr>
        <w:t>grupos</w:t>
      </w:r>
      <w:r w:rsidR="003067F6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3067F6" w:rsidRPr="00C44C79">
        <w:rPr>
          <w:rFonts w:ascii="Times New Roman" w:hAnsi="Times New Roman" w:cs="Times New Roman"/>
          <w:sz w:val="24"/>
          <w:szCs w:val="24"/>
          <w:lang w:val="pt-PT"/>
        </w:rPr>
        <w:t>foi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associada ao local de trabalho do médico </w:t>
      </w:r>
      <w:r w:rsidR="00D101B0"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ou </w:t>
      </w:r>
      <w:r w:rsidR="00BB1384">
        <w:rPr>
          <w:rFonts w:ascii="Times New Roman" w:hAnsi="Times New Roman" w:cs="Times New Roman"/>
          <w:sz w:val="24"/>
          <w:szCs w:val="24"/>
          <w:lang w:val="pt-PT"/>
        </w:rPr>
        <w:t xml:space="preserve">local </w:t>
      </w:r>
      <w:r w:rsidR="00D101B0" w:rsidRPr="00C44C79">
        <w:rPr>
          <w:rFonts w:ascii="Times New Roman" w:hAnsi="Times New Roman" w:cs="Times New Roman"/>
          <w:sz w:val="24"/>
          <w:szCs w:val="24"/>
          <w:lang w:val="pt-PT"/>
        </w:rPr>
        <w:t>onde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habita o doente. </w:t>
      </w:r>
    </w:p>
    <w:p w:rsidR="00A86B5C" w:rsidRPr="00A86B5C" w:rsidRDefault="00A86B5C" w:rsidP="00A86B5C">
      <w:pPr>
        <w:spacing w:before="17"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A86B5C" w:rsidRDefault="00A86B5C" w:rsidP="00A86B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</w:pPr>
      <w:bookmarkStart w:id="4" w:name="_Hlk502597466"/>
      <w:bookmarkStart w:id="5" w:name="_Toc480101971"/>
      <w:r w:rsidRPr="00A86B5C"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  <w:t xml:space="preserve">»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  <w:t>Por favor inserir Figura 1</w:t>
      </w:r>
    </w:p>
    <w:p w:rsidR="00A86B5C" w:rsidRPr="00A86B5C" w:rsidRDefault="00A86B5C" w:rsidP="00A86B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</w:pPr>
    </w:p>
    <w:p w:rsidR="006D4604" w:rsidRPr="00532A9D" w:rsidRDefault="00E9263B" w:rsidP="00C44C79">
      <w:pPr>
        <w:spacing w:before="1" w:after="0" w:line="360" w:lineRule="auto"/>
        <w:ind w:right="-53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F</w:t>
      </w:r>
      <w:r w:rsidR="00C1326D">
        <w:rPr>
          <w:rFonts w:ascii="Times New Roman" w:hAnsi="Times New Roman" w:cs="Times New Roman"/>
          <w:sz w:val="32"/>
          <w:szCs w:val="32"/>
          <w:lang w:val="pt-PT"/>
        </w:rPr>
        <w:t xml:space="preserve">requência </w:t>
      </w:r>
      <w:r w:rsidR="00614868">
        <w:rPr>
          <w:rFonts w:ascii="Times New Roman" w:hAnsi="Times New Roman" w:cs="Times New Roman"/>
          <w:sz w:val="32"/>
          <w:szCs w:val="32"/>
          <w:lang w:val="pt-PT"/>
        </w:rPr>
        <w:t>d</w:t>
      </w:r>
      <w:r w:rsidR="00C1326D">
        <w:rPr>
          <w:rFonts w:ascii="Times New Roman" w:hAnsi="Times New Roman" w:cs="Times New Roman"/>
          <w:sz w:val="32"/>
          <w:szCs w:val="32"/>
          <w:lang w:val="pt-PT"/>
        </w:rPr>
        <w:t xml:space="preserve">as </w:t>
      </w:r>
      <w:r w:rsidR="000F4940" w:rsidRPr="00C44C79">
        <w:rPr>
          <w:rFonts w:ascii="Times New Roman" w:hAnsi="Times New Roman" w:cs="Times New Roman"/>
          <w:sz w:val="32"/>
          <w:szCs w:val="32"/>
          <w:lang w:val="pt-PT"/>
        </w:rPr>
        <w:t xml:space="preserve">referências </w:t>
      </w:r>
      <w:r w:rsidR="000A7100">
        <w:rPr>
          <w:rFonts w:ascii="Times New Roman" w:hAnsi="Times New Roman" w:cs="Times New Roman"/>
          <w:sz w:val="32"/>
          <w:szCs w:val="32"/>
          <w:lang w:val="pt-PT"/>
        </w:rPr>
        <w:t xml:space="preserve">concordantes com </w:t>
      </w:r>
      <w:r w:rsidR="003067F6">
        <w:rPr>
          <w:rFonts w:ascii="Times New Roman" w:hAnsi="Times New Roman" w:cs="Times New Roman"/>
          <w:sz w:val="32"/>
          <w:szCs w:val="32"/>
          <w:lang w:val="pt-PT"/>
        </w:rPr>
        <w:t>os critérios</w:t>
      </w:r>
      <w:r w:rsidR="00614868">
        <w:rPr>
          <w:rFonts w:ascii="Times New Roman" w:hAnsi="Times New Roman" w:cs="Times New Roman"/>
          <w:sz w:val="32"/>
          <w:szCs w:val="32"/>
          <w:lang w:val="pt-PT"/>
        </w:rPr>
        <w:t xml:space="preserve"> da </w:t>
      </w:r>
      <w:bookmarkEnd w:id="4"/>
      <w:r w:rsidR="000F4940" w:rsidRPr="00C44C79">
        <w:rPr>
          <w:rFonts w:ascii="Times New Roman" w:hAnsi="Times New Roman" w:cs="Times New Roman"/>
          <w:sz w:val="32"/>
          <w:szCs w:val="32"/>
          <w:lang w:val="pt-PT"/>
        </w:rPr>
        <w:t xml:space="preserve">definição da </w:t>
      </w:r>
      <w:r w:rsidR="00D101B0" w:rsidRPr="00C44C79">
        <w:rPr>
          <w:rFonts w:ascii="Times New Roman" w:hAnsi="Times New Roman" w:cs="Times New Roman"/>
          <w:sz w:val="32"/>
          <w:szCs w:val="32"/>
          <w:lang w:val="pt-PT"/>
        </w:rPr>
        <w:t>OMS sobre</w:t>
      </w:r>
      <w:r w:rsidR="000F4940" w:rsidRPr="00C44C79">
        <w:rPr>
          <w:rFonts w:ascii="Times New Roman" w:hAnsi="Times New Roman" w:cs="Times New Roman"/>
          <w:sz w:val="32"/>
          <w:szCs w:val="32"/>
          <w:lang w:val="pt-PT"/>
        </w:rPr>
        <w:t xml:space="preserve"> PR</w:t>
      </w:r>
      <w:bookmarkEnd w:id="5"/>
      <w:r w:rsidR="000F4940" w:rsidRPr="00C44C79">
        <w:rPr>
          <w:rFonts w:ascii="Times New Roman" w:hAnsi="Times New Roman" w:cs="Times New Roman"/>
          <w:b/>
          <w:sz w:val="32"/>
          <w:szCs w:val="32"/>
          <w:lang w:val="pt-PT"/>
        </w:rPr>
        <w:t xml:space="preserve"> </w:t>
      </w:r>
    </w:p>
    <w:p w:rsidR="006D4604" w:rsidRPr="00C44C79" w:rsidRDefault="006D4604" w:rsidP="00C44C79">
      <w:pPr>
        <w:spacing w:before="17" w:after="0" w:line="360" w:lineRule="auto"/>
        <w:rPr>
          <w:rFonts w:ascii="Times New Roman" w:hAnsi="Times New Roman" w:cs="Times New Roman"/>
          <w:szCs w:val="20"/>
          <w:lang w:val="pt-PT"/>
        </w:rPr>
      </w:pPr>
    </w:p>
    <w:p w:rsidR="00A86B5C" w:rsidRDefault="003067F6" w:rsidP="00A86B5C">
      <w:pPr>
        <w:spacing w:before="17"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Na avaliação</w:t>
      </w:r>
      <w:r w:rsidR="000F4940" w:rsidRPr="00C44C7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DA7584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das referências </w:t>
      </w:r>
      <w:r w:rsidR="000A710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concordantes com os</w:t>
      </w:r>
      <w:r w:rsidR="00614868" w:rsidRPr="0061486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critério</w:t>
      </w:r>
      <w:r w:rsidR="000A710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</w:t>
      </w:r>
      <w:r w:rsidR="00614868" w:rsidRPr="0061486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de definição de prescrição personalizada da OMS</w:t>
      </w:r>
      <w:r w:rsidR="00AA70A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F4940" w:rsidRPr="00C44C7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(</w:t>
      </w:r>
      <w:r w:rsidR="00DA7584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figura</w:t>
      </w:r>
      <w:r w:rsidR="000F4940" w:rsidRPr="00C44C7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2)</w:t>
      </w:r>
      <w:r w:rsidR="00B2207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</w:t>
      </w:r>
      <w:r w:rsidR="00AA70A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F4940" w:rsidRPr="00C4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o tratamento apropriado à situação clínica do doente é </w:t>
      </w:r>
      <w:r w:rsidR="00024ABC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 referência </w:t>
      </w:r>
      <w:r w:rsidR="000F4940" w:rsidRPr="00C4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mais frequente e mencionad</w:t>
      </w:r>
      <w:r w:rsidR="006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="000F4940" w:rsidRPr="00C4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em todos os grupos. </w:t>
      </w:r>
      <w:r w:rsidR="00C44C79" w:rsidRPr="00C4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impacto</w:t>
      </w:r>
      <w:r w:rsidR="000F4940" w:rsidRPr="00C44C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do custo do medicamento para o estado ou para o doente está patente desde o primeiro ano. A referência à duração adequada às características individuais foi praticamente omissa, à exceção do 5º ano.</w:t>
      </w:r>
      <w:bookmarkStart w:id="6" w:name="_Hlk502597677"/>
    </w:p>
    <w:p w:rsidR="00A86B5C" w:rsidRDefault="00A86B5C" w:rsidP="00A86B5C">
      <w:pPr>
        <w:spacing w:before="17"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A86B5C" w:rsidRDefault="00A86B5C" w:rsidP="00A86B5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</w:pPr>
      <w:bookmarkStart w:id="7" w:name="_Toc480101972"/>
      <w:r w:rsidRPr="00A86B5C"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  <w:t xml:space="preserve">»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  <w:t>Por favor inserir Figura 2</w:t>
      </w:r>
    </w:p>
    <w:p w:rsidR="00A86B5C" w:rsidRDefault="00A86B5C" w:rsidP="00A86B5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</w:pPr>
    </w:p>
    <w:p w:rsidR="006D4604" w:rsidRPr="00A86B5C" w:rsidRDefault="00E9263B" w:rsidP="00A86B5C">
      <w:pPr>
        <w:pStyle w:val="Ttulo3"/>
        <w:spacing w:after="160" w:line="36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</w:pP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>F</w:t>
      </w:r>
      <w:r w:rsidR="00614868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>requência</w:t>
      </w:r>
      <w:r w:rsidR="00DA7584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 xml:space="preserve"> das </w:t>
      </w:r>
      <w:r w:rsidR="000F4940" w:rsidRPr="00C44C79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>ref</w:t>
      </w:r>
      <w:bookmarkEnd w:id="6"/>
      <w:r w:rsidR="000F4940" w:rsidRPr="00C44C79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 xml:space="preserve">erências </w:t>
      </w:r>
      <w:r w:rsidR="000A7100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 xml:space="preserve">concordantes com os </w:t>
      </w:r>
      <w:r w:rsidR="00614868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>critério</w:t>
      </w:r>
      <w:r w:rsidR="000A7100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>s</w:t>
      </w:r>
      <w:r w:rsidR="00614868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 xml:space="preserve"> de definição de </w:t>
      </w:r>
      <w:r w:rsidR="00614868" w:rsidRPr="00C44C79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 xml:space="preserve">prescrição personalizada </w:t>
      </w:r>
      <w:r w:rsidR="00D101B0" w:rsidRPr="00C44C79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>da</w:t>
      </w:r>
      <w:r w:rsidR="000F4940" w:rsidRPr="00C44C79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 xml:space="preserve"> </w:t>
      </w:r>
      <w:r w:rsidR="00D101B0" w:rsidRPr="00C44C79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pt-PT"/>
        </w:rPr>
        <w:t xml:space="preserve">OMS </w:t>
      </w:r>
      <w:bookmarkEnd w:id="7"/>
    </w:p>
    <w:p w:rsidR="000A7100" w:rsidRPr="00532A9D" w:rsidRDefault="000A7100" w:rsidP="000A7100">
      <w:pPr>
        <w:spacing w:after="0" w:line="360" w:lineRule="auto"/>
        <w:ind w:right="-53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No decurso das entrevistas</w:t>
      </w:r>
      <w:r w:rsidRPr="00C44C7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foram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produzidas referências concordantes com quase todos </w:t>
      </w:r>
      <w:r w:rsidR="003067F6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os </w:t>
      </w:r>
      <w:r w:rsidR="003067F6" w:rsidRPr="0061486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passos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estratégico</w:t>
      </w:r>
      <w:r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do</w:t>
      </w:r>
      <w:r w:rsidRPr="00AA70AA">
        <w:rPr>
          <w:rFonts w:ascii="Times New Roman" w:eastAsia="Times New Roman" w:hAnsi="Times New Roman" w:cs="Times New Roman"/>
          <w:i/>
          <w:color w:val="191919"/>
          <w:sz w:val="24"/>
          <w:szCs w:val="24"/>
          <w:lang w:val="pt-PT"/>
        </w:rPr>
        <w:t xml:space="preserve"> 6STEP</w:t>
      </w:r>
      <w:r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Pr="00AA70A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para</w:t>
      </w:r>
      <w:r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 a prescrição </w:t>
      </w:r>
      <w:r w:rsidRPr="00116F7A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personalizada </w:t>
      </w:r>
      <w:r w:rsidRPr="00116F7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(</w:t>
      </w:r>
      <w:r w:rsidR="00116F7A" w:rsidRPr="00116F7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figura 3</w:t>
      </w:r>
      <w:r w:rsidRPr="00116F7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) </w:t>
      </w:r>
      <w:r w:rsidRPr="00116F7A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>com exceção da</w:t>
      </w:r>
      <w:r w:rsidR="00AA70AA" w:rsidRPr="00116F7A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 </w:t>
      </w:r>
      <w:r w:rsidRPr="00116F7A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>inter-relação do plano terapêutico com o resultado da terapêutica prévia. A</w:t>
      </w:r>
      <w:r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 adaptação ao doente tendo em conta a fisiopatologia da doença</w:t>
      </w:r>
      <w:r w:rsidR="00853C18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>, a</w:t>
      </w:r>
      <w:r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 efetividade e a fase da doença emergem nos grupos do 5º </w:t>
      </w:r>
      <w:r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ano </w:t>
      </w:r>
      <w:r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>e jovens internos.</w:t>
      </w:r>
    </w:p>
    <w:p w:rsidR="006D4604" w:rsidRPr="00C44C79" w:rsidRDefault="006D4604" w:rsidP="00C44C79">
      <w:pPr>
        <w:spacing w:after="0" w:line="360" w:lineRule="auto"/>
        <w:ind w:right="-53"/>
        <w:jc w:val="both"/>
        <w:rPr>
          <w:rFonts w:ascii="Times New Roman" w:eastAsia="Times New Roman" w:hAnsi="Times New Roman" w:cs="Times New Roman"/>
          <w:color w:val="191919"/>
          <w:spacing w:val="-2"/>
          <w:szCs w:val="20"/>
          <w:lang w:val="pt-PT"/>
        </w:rPr>
      </w:pPr>
    </w:p>
    <w:p w:rsidR="00A86B5C" w:rsidRDefault="00A86B5C" w:rsidP="00A86B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</w:pPr>
      <w:bookmarkStart w:id="8" w:name="_Hlk502597683"/>
      <w:r w:rsidRPr="00A86B5C"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  <w:t xml:space="preserve">»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  <w:t>Por favor inserir Figura 3</w:t>
      </w:r>
    </w:p>
    <w:p w:rsidR="00116F7A" w:rsidRDefault="00116F7A" w:rsidP="00A86B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</w:pPr>
    </w:p>
    <w:p w:rsidR="006D4604" w:rsidRPr="00532A9D" w:rsidRDefault="00EE5303" w:rsidP="00C44C79">
      <w:pPr>
        <w:spacing w:after="0" w:line="360" w:lineRule="auto"/>
        <w:ind w:right="-53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pt-PT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  <w:lang w:val="pt-PT"/>
        </w:rPr>
        <w:t>V</w:t>
      </w:r>
      <w:r w:rsidR="000F4940" w:rsidRPr="00C44C79"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  <w:lang w:val="pt-PT"/>
        </w:rPr>
        <w:t>alorização de fontes de informação de apoio à decisão de</w:t>
      </w:r>
      <w:r w:rsidR="00D101B0" w:rsidRPr="00C44C79"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  <w:lang w:val="pt-PT"/>
        </w:rPr>
        <w:t xml:space="preserve"> </w:t>
      </w:r>
      <w:r w:rsidR="000F4940" w:rsidRPr="00C44C79">
        <w:rPr>
          <w:rFonts w:ascii="Times New Roman" w:eastAsiaTheme="majorEastAsia" w:hAnsi="Times New Roman" w:cs="Times New Roman"/>
          <w:bCs/>
          <w:color w:val="000000" w:themeColor="text1"/>
          <w:sz w:val="32"/>
          <w:szCs w:val="32"/>
          <w:lang w:val="pt-PT"/>
        </w:rPr>
        <w:t>prescrição</w:t>
      </w:r>
    </w:p>
    <w:bookmarkEnd w:id="8"/>
    <w:p w:rsidR="006D4604" w:rsidRPr="00C44C79" w:rsidRDefault="006D4604" w:rsidP="00C44C79">
      <w:pPr>
        <w:spacing w:after="0" w:line="360" w:lineRule="auto"/>
        <w:ind w:left="114" w:right="-53" w:firstLine="283"/>
        <w:jc w:val="both"/>
        <w:rPr>
          <w:rFonts w:ascii="Times New Roman" w:hAnsi="Times New Roman" w:cs="Times New Roman"/>
          <w:szCs w:val="20"/>
          <w:lang w:val="pt-PT"/>
        </w:rPr>
      </w:pPr>
    </w:p>
    <w:p w:rsidR="006D4604" w:rsidRPr="00532A9D" w:rsidRDefault="000F4940" w:rsidP="00C44C79">
      <w:pPr>
        <w:spacing w:after="0" w:line="360" w:lineRule="auto"/>
        <w:ind w:right="-53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As fontes de informação foram </w:t>
      </w:r>
      <w:r w:rsidR="00853C18">
        <w:rPr>
          <w:rFonts w:ascii="Times New Roman" w:hAnsi="Times New Roman" w:cs="Times New Roman"/>
          <w:sz w:val="24"/>
          <w:szCs w:val="24"/>
          <w:lang w:val="pt-PT"/>
        </w:rPr>
        <w:t xml:space="preserve">citadas espontaneamente e 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valorizadas de forma diferente </w:t>
      </w:r>
      <w:r w:rsidR="005F3360">
        <w:rPr>
          <w:rFonts w:ascii="Times New Roman" w:hAnsi="Times New Roman" w:cs="Times New Roman"/>
          <w:sz w:val="24"/>
          <w:szCs w:val="24"/>
          <w:lang w:val="pt-PT"/>
        </w:rPr>
        <w:t>entre os quatro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GF. </w:t>
      </w:r>
      <w:r w:rsidR="00116F7A">
        <w:rPr>
          <w:rFonts w:ascii="Times New Roman" w:hAnsi="Times New Roman" w:cs="Times New Roman"/>
          <w:sz w:val="24"/>
          <w:szCs w:val="24"/>
          <w:lang w:val="pt-PT"/>
        </w:rPr>
        <w:t>A figura 4</w:t>
      </w:r>
      <w:bookmarkStart w:id="9" w:name="_GoBack"/>
      <w:bookmarkEnd w:id="9"/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ilustra as fontes de maior consenso em relação à sua credibilidade (+) devido à robustez da sua evidência, as menos valorizadas (-) e outras não qualificadas (nq). Destaca-se pela maior frequência e valorização os </w:t>
      </w:r>
      <w:r w:rsidRPr="00C44C79">
        <w:rPr>
          <w:rFonts w:ascii="Times New Roman" w:hAnsi="Times New Roman" w:cs="Times New Roman"/>
          <w:i/>
          <w:sz w:val="24"/>
          <w:szCs w:val="24"/>
          <w:lang w:val="pt-PT"/>
        </w:rPr>
        <w:t xml:space="preserve">estudos de eficácia e </w:t>
      </w:r>
      <w:r w:rsidR="0039794E">
        <w:rPr>
          <w:rFonts w:ascii="Times New Roman" w:hAnsi="Times New Roman" w:cs="Times New Roman"/>
          <w:i/>
          <w:sz w:val="24"/>
          <w:szCs w:val="24"/>
          <w:lang w:val="pt-PT"/>
        </w:rPr>
        <w:t xml:space="preserve">as </w:t>
      </w:r>
      <w:r w:rsidRPr="00C44C79">
        <w:rPr>
          <w:rFonts w:ascii="Times New Roman" w:hAnsi="Times New Roman" w:cs="Times New Roman"/>
          <w:i/>
          <w:sz w:val="24"/>
          <w:szCs w:val="24"/>
          <w:lang w:val="pt-PT"/>
        </w:rPr>
        <w:t>revisões sistemáticas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, mencionados desde o </w:t>
      </w:r>
      <w:r w:rsidR="007E70A7">
        <w:rPr>
          <w:rFonts w:ascii="Times New Roman" w:hAnsi="Times New Roman" w:cs="Times New Roman"/>
          <w:sz w:val="24"/>
          <w:szCs w:val="24"/>
          <w:lang w:val="pt-PT"/>
        </w:rPr>
        <w:t>primeiro ano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, os documentos regulamentares e plataformas </w:t>
      </w:r>
      <w:r w:rsidR="007E70A7">
        <w:rPr>
          <w:rFonts w:ascii="Times New Roman" w:hAnsi="Times New Roman" w:cs="Times New Roman"/>
          <w:i/>
          <w:sz w:val="24"/>
          <w:szCs w:val="24"/>
          <w:lang w:val="pt-PT"/>
        </w:rPr>
        <w:t>on</w:t>
      </w:r>
      <w:r w:rsidRPr="00B2207F">
        <w:rPr>
          <w:rFonts w:ascii="Times New Roman" w:hAnsi="Times New Roman" w:cs="Times New Roman"/>
          <w:i/>
          <w:sz w:val="24"/>
          <w:szCs w:val="24"/>
          <w:lang w:val="pt-PT"/>
        </w:rPr>
        <w:t>line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como o </w:t>
      </w:r>
      <w:r w:rsidR="002D6105" w:rsidRPr="002D6105">
        <w:rPr>
          <w:rFonts w:ascii="Times New Roman" w:hAnsi="Times New Roman" w:cs="Times New Roman"/>
          <w:i/>
          <w:sz w:val="24"/>
          <w:szCs w:val="24"/>
          <w:lang w:val="pt-PT"/>
        </w:rPr>
        <w:t>M</w:t>
      </w:r>
      <w:r w:rsidRPr="002D6105">
        <w:rPr>
          <w:rFonts w:ascii="Times New Roman" w:hAnsi="Times New Roman" w:cs="Times New Roman"/>
          <w:i/>
          <w:sz w:val="24"/>
          <w:szCs w:val="24"/>
          <w:lang w:val="pt-PT"/>
        </w:rPr>
        <w:t>edscape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e o </w:t>
      </w:r>
      <w:r w:rsidR="002D6105" w:rsidRPr="002D6105">
        <w:rPr>
          <w:rFonts w:ascii="Times New Roman" w:hAnsi="Times New Roman" w:cs="Times New Roman"/>
          <w:i/>
          <w:sz w:val="24"/>
          <w:szCs w:val="24"/>
          <w:lang w:val="pt-PT"/>
        </w:rPr>
        <w:t>U</w:t>
      </w:r>
      <w:r w:rsidRPr="002D6105">
        <w:rPr>
          <w:rFonts w:ascii="Times New Roman" w:hAnsi="Times New Roman" w:cs="Times New Roman"/>
          <w:i/>
          <w:sz w:val="24"/>
          <w:szCs w:val="24"/>
          <w:lang w:val="pt-PT"/>
        </w:rPr>
        <w:t>p-</w:t>
      </w:r>
      <w:r w:rsidR="002D6105" w:rsidRPr="002D6105">
        <w:rPr>
          <w:rFonts w:ascii="Times New Roman" w:hAnsi="Times New Roman" w:cs="Times New Roman"/>
          <w:i/>
          <w:sz w:val="24"/>
          <w:szCs w:val="24"/>
          <w:lang w:val="pt-PT"/>
        </w:rPr>
        <w:t>T</w:t>
      </w:r>
      <w:r w:rsidRPr="002D6105">
        <w:rPr>
          <w:rFonts w:ascii="Times New Roman" w:hAnsi="Times New Roman" w:cs="Times New Roman"/>
          <w:i/>
          <w:sz w:val="24"/>
          <w:szCs w:val="24"/>
          <w:lang w:val="pt-PT"/>
        </w:rPr>
        <w:t>o-</w:t>
      </w:r>
      <w:r w:rsidR="002D6105" w:rsidRPr="002D6105">
        <w:rPr>
          <w:rFonts w:ascii="Times New Roman" w:hAnsi="Times New Roman" w:cs="Times New Roman"/>
          <w:i/>
          <w:sz w:val="24"/>
          <w:szCs w:val="24"/>
          <w:lang w:val="pt-PT"/>
        </w:rPr>
        <w:t>D</w:t>
      </w:r>
      <w:r w:rsidRPr="002D6105">
        <w:rPr>
          <w:rFonts w:ascii="Times New Roman" w:hAnsi="Times New Roman" w:cs="Times New Roman"/>
          <w:i/>
          <w:sz w:val="24"/>
          <w:szCs w:val="24"/>
          <w:lang w:val="pt-PT"/>
        </w:rPr>
        <w:t>ate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. A opinião de professores e colegas mais experientes emerge como uma fonte de influência relevante na aquisição de conhecimentos e hábitos de prescrição. </w:t>
      </w:r>
    </w:p>
    <w:p w:rsidR="006D4604" w:rsidRPr="00C44C79" w:rsidRDefault="006D4604" w:rsidP="00C44C79">
      <w:pPr>
        <w:spacing w:after="0" w:line="360" w:lineRule="auto"/>
        <w:ind w:left="114" w:right="-53" w:firstLine="283"/>
        <w:jc w:val="both"/>
        <w:rPr>
          <w:rFonts w:ascii="Times New Roman" w:hAnsi="Times New Roman" w:cs="Times New Roman"/>
          <w:lang w:val="pt-PT"/>
        </w:rPr>
      </w:pPr>
    </w:p>
    <w:p w:rsidR="006D4604" w:rsidRDefault="00A86B5C" w:rsidP="003E10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</w:pPr>
      <w:bookmarkStart w:id="10" w:name="_Hlk502597693"/>
      <w:bookmarkStart w:id="11" w:name="_Toc480101973"/>
      <w:r w:rsidRPr="00A86B5C"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  <w:t xml:space="preserve">»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  <w:t>Por favor inserir Figura 4</w:t>
      </w:r>
      <w:bookmarkEnd w:id="10"/>
      <w:bookmarkEnd w:id="11"/>
    </w:p>
    <w:p w:rsidR="003E1026" w:rsidRPr="003E1026" w:rsidRDefault="003E1026" w:rsidP="003E10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</w:pPr>
    </w:p>
    <w:p w:rsidR="006D4604" w:rsidRDefault="000F4940">
      <w:pPr>
        <w:pStyle w:val="Ttulo1"/>
        <w:spacing w:before="0" w:after="120" w:line="360" w:lineRule="auto"/>
        <w:rPr>
          <w:rFonts w:ascii="Times New Roman" w:hAnsi="Times New Roman" w:cs="Times New Roman"/>
          <w:color w:val="00000A"/>
          <w:lang w:val="pt-PT"/>
        </w:rPr>
      </w:pPr>
      <w:r>
        <w:rPr>
          <w:rFonts w:ascii="Times New Roman" w:hAnsi="Times New Roman" w:cs="Times New Roman"/>
          <w:color w:val="00000A"/>
          <w:lang w:val="pt-PT"/>
        </w:rPr>
        <w:t>Discussão</w:t>
      </w:r>
    </w:p>
    <w:p w:rsidR="006D4604" w:rsidRPr="00532A9D" w:rsidRDefault="000F4940" w:rsidP="00C44C79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Este é o primeiro trabalho </w:t>
      </w:r>
      <w:r w:rsidR="0039794E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com GF </w:t>
      </w:r>
      <w:r w:rsidR="00C44C79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>que aborda</w:t>
      </w:r>
      <w:r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 as</w:t>
      </w:r>
      <w:r w:rsidR="00D101B0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 </w:t>
      </w:r>
      <w:r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perceções, </w:t>
      </w:r>
      <w:r w:rsidR="0039794E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as </w:t>
      </w:r>
      <w:r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atitudes e </w:t>
      </w:r>
      <w:r w:rsidR="0039794E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os </w:t>
      </w:r>
      <w:r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>comportamentos associados a PR em indivíduos em diferentes fases</w:t>
      </w:r>
      <w:r w:rsidR="00D101B0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 </w:t>
      </w:r>
      <w:r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da formação académica e no início da </w:t>
      </w:r>
      <w:r w:rsidR="00C44C79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>atividade</w:t>
      </w:r>
      <w:r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 clínica.</w:t>
      </w:r>
    </w:p>
    <w:p w:rsidR="003E1026" w:rsidRDefault="003E1026" w:rsidP="00C44C79">
      <w:pPr>
        <w:spacing w:before="17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D101B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Optou-se por um estudo exploratório de carácter qualitativo por ser considerado o melhor método para explicar e compreender fenómenos e processos em contextos específicos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hyperlink w:anchor="_ENREF_19" w:tooltip="Punch, 2014 #12" w:history="1">
        <w:r w:rsidR="00B87991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begin"/>
        </w:r>
        <w:r w:rsidR="00717C11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 &lt;EndNote&gt;&lt;Cite&gt;&lt;Author&gt;Punch&lt;/Author&gt;&lt;Year&gt;2014&lt;/Year&gt;&lt;RecNum&gt;12&lt;/RecNum&gt;&lt;DisplayText&gt;&lt;style face="superscript"&gt;19&lt;/style&gt;&lt;/DisplayText&gt;&lt;record&gt;&lt;rec-number&gt;12&lt;/rec-number&gt;&lt;foreign-keys&gt;&lt;key app="EN" db-id="0rxsxf902055fgezvwm5zsdcrpts9pte22vt" timestamp="1514822376"&gt;12&lt;/key&gt;&lt;/foreign-keys&gt;&lt;ref-type name="Book"&gt;6&lt;/ref-type&gt;&lt;contributors&gt;&lt;authors&gt;&lt;author&gt;Punch, Keith&lt;/author&gt;&lt;author&gt;Oancea, Alis&lt;/author&gt;&lt;/authors&gt;&lt;/contributors&gt;&lt;titles&gt;&lt;title&gt;Introduction to research methods in education&lt;/title&gt;&lt;/titles&gt;&lt;dates&gt;&lt;year&gt;2014&lt;/year&gt;&lt;/dates&gt;&lt;isbn&gt;9781446260739 1446260739 9781446260746 1446260747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</w:r>
        <w:r w:rsidR="00B87991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separate"/>
        </w:r>
        <w:r w:rsidR="00717C11" w:rsidRPr="002447E2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19</w:t>
        </w:r>
        <w:r w:rsidR="00B87991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end"/>
        </w:r>
      </w:hyperlink>
      <w:r w:rsidRPr="001E4E2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  <w:r w:rsidRPr="00D101B0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A pesquisa efetuada a partir da experiência de vida dos participantes fornece ao investigador perspetivas que, de outra forma seriam inalcançáveis </w:t>
      </w:r>
      <w:hyperlink w:anchor="_ENREF_18" w:tooltip="Charmaz, 2014 #11" w:history="1">
        <w:r w:rsidR="00B87991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begin"/>
        </w:r>
        <w:r w:rsidR="00717C11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instrText xml:space="preserve"> ADDIN EN.CITE &lt;EndNote&gt;&lt;Cite&gt;&lt;Author&gt;Charmaz&lt;/Author&gt;&lt;Year&gt;2014&lt;/Year&gt;&lt;RecNum&gt;11&lt;/RecNum&gt;&lt;DisplayText&gt;&lt;style face="superscript"&gt;18&lt;/style&gt;&lt;/DisplayText&gt;&lt;record&gt;&lt;rec-number&gt;11&lt;/rec-number&gt;&lt;foreign-keys&gt;&lt;key app="EN" db-id="0rxsxf902055fgezvwm5zsdcrpts9pte22vt" timestamp="1514822002"&gt;11&lt;/key&gt;&lt;/foreign-keys&gt;&lt;ref-type name="Book"&gt;6&lt;/ref-type&gt;&lt;contributors&gt;&lt;authors&gt;&lt;author&gt;Charmaz, Kathy&lt;/author&gt;&lt;/authors&gt;&lt;/contributors&gt;&lt;titles&gt;&lt;title&gt;Constructing grounded theory&lt;/title&gt;&lt;/titles&gt;&lt;dates&gt;&lt;year&gt;2014&lt;/year&gt;&lt;/dates&gt;&lt;pub-location&gt;London&lt;/pub-location&gt;&lt;publisher&gt;Sage Publications&lt;/publisher&gt;&lt;isbn&gt;9780857029133 0857029134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</w:r>
        <w:r w:rsidR="00B87991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separate"/>
        </w:r>
        <w:r w:rsidR="00717C11" w:rsidRPr="002447E2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vertAlign w:val="superscript"/>
            <w:lang w:val="pt-PT"/>
          </w:rPr>
          <w:t>18</w:t>
        </w:r>
        <w:r w:rsidR="00B87991"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fldChar w:fldCharType="end"/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:rsidR="006D4604" w:rsidRPr="00300603" w:rsidRDefault="0039794E" w:rsidP="00EE5303">
      <w:pPr>
        <w:spacing w:before="17" w:after="0" w:line="360" w:lineRule="auto"/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Usámos como referência a</w:t>
      </w:r>
      <w:r w:rsidR="00AA70A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="00EE5303" w:rsidRPr="00AA70A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metodologia</w:t>
      </w:r>
      <w:r w:rsidRPr="00AA70A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Pr="00AA70AA">
        <w:rPr>
          <w:rFonts w:ascii="Times New Roman" w:eastAsia="Times New Roman" w:hAnsi="Times New Roman" w:cs="Times New Roman"/>
          <w:i/>
          <w:color w:val="191919"/>
          <w:sz w:val="24"/>
          <w:szCs w:val="24"/>
          <w:lang w:val="pt-PT"/>
        </w:rPr>
        <w:t>6STEP</w:t>
      </w:r>
      <w:r w:rsidR="00EE5303" w:rsidRPr="00AA70A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,</w:t>
      </w:r>
      <w:r w:rsidR="00EE5303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a única validada e referenciada em diversos trabalhos de relevo sobre o tema</w:t>
      </w:r>
      <w:r w:rsidR="00EE5303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fldChar w:fldCharType="begin">
          <w:fldData xml:space="preserve">PEVuZE5vdGU+PENpdGU+PEF1dGhvcj5SaXNzbWFubjwvQXV0aG9yPjxZZWFyPjIwMTI8L1llYXI+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</w:fldData>
        </w:fldChar>
      </w:r>
      <w:r w:rsidR="002447E2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instrText xml:space="preserve"> ADDIN EN.CITE </w:instrText>
      </w:r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fldChar w:fldCharType="begin">
          <w:fldData xml:space="preserve">PEVuZE5vdGU+PENpdGU+PEF1dGhvcj5SaXNzbWFubjwvQXV0aG9yPjxZZWFyPjIwMTI8L1llYXI+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</w:fldData>
        </w:fldChar>
      </w:r>
      <w:r w:rsidR="002447E2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instrText xml:space="preserve"> ADDIN EN.CITE.DATA </w:instrText>
      </w:r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</w:r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fldChar w:fldCharType="end"/>
      </w:r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</w:r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fldChar w:fldCharType="separate"/>
      </w:r>
      <w:hyperlink w:anchor="_ENREF_10" w:tooltip="Rissmann, 2012 #5" w:history="1">
        <w:r w:rsidR="00717C11" w:rsidRPr="002447E2">
          <w:rPr>
            <w:rFonts w:ascii="Times New Roman" w:eastAsia="Times New Roman" w:hAnsi="Times New Roman" w:cs="Times New Roman"/>
            <w:noProof/>
            <w:color w:val="191919"/>
            <w:sz w:val="24"/>
            <w:szCs w:val="24"/>
            <w:vertAlign w:val="superscript"/>
            <w:lang w:val="pt-PT"/>
          </w:rPr>
          <w:t>10</w:t>
        </w:r>
      </w:hyperlink>
      <w:r w:rsidR="002447E2" w:rsidRPr="002447E2">
        <w:rPr>
          <w:rFonts w:ascii="Times New Roman" w:eastAsia="Times New Roman" w:hAnsi="Times New Roman" w:cs="Times New Roman"/>
          <w:noProof/>
          <w:color w:val="191919"/>
          <w:sz w:val="24"/>
          <w:szCs w:val="24"/>
          <w:vertAlign w:val="superscript"/>
          <w:lang w:val="pt-PT"/>
        </w:rPr>
        <w:t xml:space="preserve">, </w:t>
      </w:r>
      <w:hyperlink w:anchor="_ENREF_13" w:tooltip="Richir, 2008 #4" w:history="1">
        <w:r w:rsidR="00717C11" w:rsidRPr="002447E2">
          <w:rPr>
            <w:rFonts w:ascii="Times New Roman" w:eastAsia="Times New Roman" w:hAnsi="Times New Roman" w:cs="Times New Roman"/>
            <w:noProof/>
            <w:color w:val="191919"/>
            <w:sz w:val="24"/>
            <w:szCs w:val="24"/>
            <w:vertAlign w:val="superscript"/>
            <w:lang w:val="pt-PT"/>
          </w:rPr>
          <w:t>13</w:t>
        </w:r>
      </w:hyperlink>
      <w:r w:rsidR="002447E2" w:rsidRPr="002447E2">
        <w:rPr>
          <w:rFonts w:ascii="Times New Roman" w:eastAsia="Times New Roman" w:hAnsi="Times New Roman" w:cs="Times New Roman"/>
          <w:noProof/>
          <w:color w:val="191919"/>
          <w:sz w:val="24"/>
          <w:szCs w:val="24"/>
          <w:vertAlign w:val="superscript"/>
          <w:lang w:val="pt-PT"/>
        </w:rPr>
        <w:t xml:space="preserve">, </w:t>
      </w:r>
      <w:hyperlink w:anchor="_ENREF_15" w:tooltip="Keijsers, 2015 #8" w:history="1">
        <w:r w:rsidR="00717C11" w:rsidRPr="002447E2">
          <w:rPr>
            <w:rFonts w:ascii="Times New Roman" w:eastAsia="Times New Roman" w:hAnsi="Times New Roman" w:cs="Times New Roman"/>
            <w:noProof/>
            <w:color w:val="191919"/>
            <w:sz w:val="24"/>
            <w:szCs w:val="24"/>
            <w:vertAlign w:val="superscript"/>
            <w:lang w:val="pt-PT"/>
          </w:rPr>
          <w:t>15</w:t>
        </w:r>
      </w:hyperlink>
      <w:r w:rsidR="00B87991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fldChar w:fldCharType="end"/>
      </w:r>
      <w:r w:rsidR="00EE5303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para estruturar </w:t>
      </w:r>
      <w:r w:rsidR="00EE5303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uma das análises exploratórias </w:t>
      </w:r>
      <w:r w:rsidR="00FE6C35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do nosso trabalho</w:t>
      </w:r>
      <w:r w:rsidR="00EE5303" w:rsidRPr="00882526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.</w:t>
      </w:r>
      <w:r w:rsidR="00D3207F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="000F4940"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As análises das </w:t>
      </w:r>
      <w:r w:rsidR="000F4940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referências, quer associadas de forma espontânea </w:t>
      </w:r>
      <w:r w:rsidR="000F4940"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a PR </w:t>
      </w:r>
      <w:r w:rsidR="000F4940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>quer por comparação com as matrizes da definição de PR e do processo</w:t>
      </w:r>
      <w:r w:rsidR="00D101B0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 </w:t>
      </w:r>
      <w:r w:rsidR="00D3207F" w:rsidRPr="00AA70AA">
        <w:rPr>
          <w:rFonts w:ascii="Times New Roman" w:eastAsia="Times New Roman" w:hAnsi="Times New Roman" w:cs="Times New Roman"/>
          <w:i/>
          <w:color w:val="191919"/>
          <w:sz w:val="24"/>
          <w:szCs w:val="24"/>
          <w:lang w:val="pt-PT"/>
        </w:rPr>
        <w:t>6STEP</w:t>
      </w:r>
      <w:r w:rsidR="000F4940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 da </w:t>
      </w:r>
      <w:r w:rsidR="000F4940" w:rsidRPr="00D2614E">
        <w:rPr>
          <w:rFonts w:ascii="Times New Roman" w:eastAsia="Times New Roman" w:hAnsi="Times New Roman" w:cs="Times New Roman"/>
          <w:i/>
          <w:color w:val="191919"/>
          <w:spacing w:val="-3"/>
          <w:sz w:val="24"/>
          <w:szCs w:val="24"/>
          <w:lang w:val="pt-PT"/>
        </w:rPr>
        <w:t>OMS</w:t>
      </w:r>
      <w:r w:rsidR="000F4940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 identificam uma evolução de conceitos </w:t>
      </w:r>
      <w:r w:rsidR="00D3207F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dos participantes </w:t>
      </w:r>
      <w:r w:rsidR="000F4940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ao longo da </w:t>
      </w:r>
      <w:r w:rsidR="00D3207F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sua </w:t>
      </w:r>
      <w:r w:rsidR="000F4940" w:rsidRPr="00C44C79">
        <w:rPr>
          <w:rFonts w:ascii="Times New Roman" w:eastAsia="Times New Roman" w:hAnsi="Times New Roman" w:cs="Times New Roman"/>
          <w:color w:val="191919"/>
          <w:spacing w:val="-3"/>
          <w:sz w:val="24"/>
          <w:szCs w:val="24"/>
          <w:lang w:val="pt-PT"/>
        </w:rPr>
        <w:t xml:space="preserve">formação. </w:t>
      </w:r>
      <w:r w:rsidR="000F4940"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As referências </w:t>
      </w:r>
      <w:r w:rsidR="00300603">
        <w:rPr>
          <w:rFonts w:ascii="Times New Roman" w:hAnsi="Times New Roman" w:cs="Times New Roman"/>
          <w:sz w:val="24"/>
          <w:szCs w:val="24"/>
          <w:lang w:val="pt-PT"/>
        </w:rPr>
        <w:t>a “</w:t>
      </w:r>
      <w:r w:rsidR="000F4940" w:rsidRPr="00FE6C35">
        <w:rPr>
          <w:rFonts w:ascii="Times New Roman" w:hAnsi="Times New Roman" w:cs="Times New Roman"/>
          <w:i/>
          <w:sz w:val="24"/>
          <w:szCs w:val="24"/>
          <w:lang w:val="pt-PT"/>
        </w:rPr>
        <w:t>guidelines</w:t>
      </w:r>
      <w:r w:rsidR="00300603">
        <w:rPr>
          <w:rFonts w:ascii="Times New Roman" w:hAnsi="Times New Roman" w:cs="Times New Roman"/>
          <w:sz w:val="24"/>
          <w:szCs w:val="24"/>
          <w:lang w:val="pt-PT"/>
        </w:rPr>
        <w:t>”</w:t>
      </w:r>
      <w:r w:rsidR="000F4940"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300603">
        <w:rPr>
          <w:rFonts w:ascii="Times New Roman" w:hAnsi="Times New Roman" w:cs="Times New Roman"/>
          <w:sz w:val="24"/>
          <w:szCs w:val="24"/>
          <w:lang w:val="pt-PT"/>
        </w:rPr>
        <w:t>“</w:t>
      </w:r>
      <w:r w:rsidR="00034677">
        <w:rPr>
          <w:rFonts w:ascii="Times New Roman" w:hAnsi="Times New Roman" w:cs="Times New Roman"/>
          <w:sz w:val="24"/>
          <w:szCs w:val="24"/>
          <w:lang w:val="pt-PT"/>
        </w:rPr>
        <w:t>efe</w:t>
      </w:r>
      <w:r w:rsidR="000F4940" w:rsidRPr="00C44C79">
        <w:rPr>
          <w:rFonts w:ascii="Times New Roman" w:hAnsi="Times New Roman" w:cs="Times New Roman"/>
          <w:sz w:val="24"/>
          <w:szCs w:val="24"/>
          <w:lang w:val="pt-PT"/>
        </w:rPr>
        <w:t>tividade</w:t>
      </w:r>
      <w:r w:rsidR="00300603">
        <w:rPr>
          <w:rFonts w:ascii="Times New Roman" w:hAnsi="Times New Roman" w:cs="Times New Roman"/>
          <w:sz w:val="24"/>
          <w:szCs w:val="24"/>
          <w:lang w:val="pt-PT"/>
        </w:rPr>
        <w:t>”</w:t>
      </w:r>
      <w:r w:rsidR="000F4940"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emergem a</w:t>
      </w:r>
      <w:r w:rsidR="00D101B0"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F4940"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partir do 3º ano, enquanto que a segurança, </w:t>
      </w:r>
      <w:r w:rsidR="00FE6C35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0F4940"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adaptação ao doente tendo em conta a fisiopatologia da doença, </w:t>
      </w:r>
      <w:r w:rsidR="00FE6C35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a </w:t>
      </w:r>
      <w:r w:rsidR="00C44C79"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>efetividade</w:t>
      </w:r>
      <w:r w:rsidR="000F4940"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 e a fase da doença,</w:t>
      </w:r>
      <w:r w:rsidR="00D101B0"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 </w:t>
      </w:r>
      <w:r w:rsidR="000F4940"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e a </w:t>
      </w:r>
      <w:r w:rsidR="000F4940"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duração adequada às características individuais </w:t>
      </w:r>
      <w:r w:rsidR="000F4940"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emergem nos grupos do 5º </w:t>
      </w:r>
      <w:r w:rsidR="00FE6C35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ano </w:t>
      </w:r>
      <w:r w:rsidR="000F4940"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e jovens internos. </w:t>
      </w:r>
      <w:r w:rsidR="00300603" w:rsidRPr="00300603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 xml:space="preserve">De </w:t>
      </w:r>
      <w:r w:rsidR="00D2614E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>salientar</w:t>
      </w:r>
      <w:r w:rsidR="00300603" w:rsidRPr="00300603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 xml:space="preserve"> que n</w:t>
      </w:r>
      <w:r w:rsidR="000F4940" w:rsidRPr="00300603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 xml:space="preserve">a análise </w:t>
      </w:r>
      <w:r w:rsidR="00300603" w:rsidRPr="00300603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>d</w:t>
      </w:r>
      <w:r w:rsidR="00FE6C35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 xml:space="preserve">e </w:t>
      </w:r>
      <w:r w:rsidR="003067F6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 xml:space="preserve">concordância </w:t>
      </w:r>
      <w:r w:rsidR="003067F6" w:rsidRPr="00300603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>das</w:t>
      </w:r>
      <w:r w:rsidR="00300603" w:rsidRPr="00300603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 xml:space="preserve"> referências </w:t>
      </w:r>
      <w:r w:rsidR="003067F6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>espontâneas</w:t>
      </w:r>
      <w:r w:rsidR="00FE6C35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 xml:space="preserve"> </w:t>
      </w:r>
      <w:r w:rsidR="000F4940" w:rsidRPr="00300603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>com o</w:t>
      </w:r>
      <w:r w:rsidR="00300603" w:rsidRPr="00300603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 xml:space="preserve">s passos do </w:t>
      </w:r>
      <w:r w:rsidR="00300603" w:rsidRPr="00AA70AA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val="pt-PT"/>
        </w:rPr>
        <w:t>6STEP</w:t>
      </w:r>
      <w:r w:rsidR="000F4940" w:rsidRPr="00300603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 xml:space="preserve"> </w:t>
      </w:r>
      <w:r w:rsidR="000F4940"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>não emergiram referências associadas à inter-relação do</w:t>
      </w:r>
      <w:r w:rsidR="00D101B0"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 </w:t>
      </w:r>
      <w:r w:rsidR="000F4940"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>plano terapêutico com o resultado da terapêutica prévia.</w:t>
      </w:r>
    </w:p>
    <w:p w:rsidR="006D4604" w:rsidRPr="00532A9D" w:rsidRDefault="000F4940" w:rsidP="00C44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Os estudos de eficácia e </w:t>
      </w:r>
      <w:r w:rsidR="00FE6C35">
        <w:rPr>
          <w:rFonts w:ascii="Times New Roman" w:hAnsi="Times New Roman" w:cs="Times New Roman"/>
          <w:sz w:val="24"/>
          <w:szCs w:val="24"/>
          <w:lang w:val="pt-PT"/>
        </w:rPr>
        <w:t xml:space="preserve">as 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revisões sistemáticas, os documentos regulamentares e </w:t>
      </w:r>
      <w:r w:rsidR="00FE6C35">
        <w:rPr>
          <w:rFonts w:ascii="Times New Roman" w:hAnsi="Times New Roman" w:cs="Times New Roman"/>
          <w:sz w:val="24"/>
          <w:szCs w:val="24"/>
          <w:lang w:val="pt-PT"/>
        </w:rPr>
        <w:t xml:space="preserve">as 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plataformas </w:t>
      </w:r>
      <w:r w:rsidRPr="00300603">
        <w:rPr>
          <w:rFonts w:ascii="Times New Roman" w:hAnsi="Times New Roman" w:cs="Times New Roman"/>
          <w:i/>
          <w:sz w:val="24"/>
          <w:szCs w:val="24"/>
          <w:lang w:val="pt-PT"/>
        </w:rPr>
        <w:t>on-line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como o </w:t>
      </w:r>
      <w:r w:rsidR="00C44C79" w:rsidRPr="00C44C79">
        <w:rPr>
          <w:rFonts w:ascii="Times New Roman" w:hAnsi="Times New Roman" w:cs="Times New Roman"/>
          <w:i/>
          <w:sz w:val="24"/>
          <w:szCs w:val="24"/>
          <w:lang w:val="pt-PT"/>
        </w:rPr>
        <w:t>M</w:t>
      </w:r>
      <w:r w:rsidRPr="00C44C79">
        <w:rPr>
          <w:rFonts w:ascii="Times New Roman" w:hAnsi="Times New Roman" w:cs="Times New Roman"/>
          <w:i/>
          <w:sz w:val="24"/>
          <w:szCs w:val="24"/>
          <w:lang w:val="pt-PT"/>
        </w:rPr>
        <w:t>ed</w:t>
      </w:r>
      <w:r w:rsidR="00C44C79" w:rsidRPr="00C44C79">
        <w:rPr>
          <w:rFonts w:ascii="Times New Roman" w:hAnsi="Times New Roman" w:cs="Times New Roman"/>
          <w:i/>
          <w:sz w:val="24"/>
          <w:szCs w:val="24"/>
          <w:lang w:val="pt-PT"/>
        </w:rPr>
        <w:t>s</w:t>
      </w:r>
      <w:r w:rsidRPr="00C44C79">
        <w:rPr>
          <w:rFonts w:ascii="Times New Roman" w:hAnsi="Times New Roman" w:cs="Times New Roman"/>
          <w:i/>
          <w:sz w:val="24"/>
          <w:szCs w:val="24"/>
          <w:lang w:val="pt-PT"/>
        </w:rPr>
        <w:t>cape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e o </w:t>
      </w:r>
      <w:r w:rsidR="00C44C79" w:rsidRPr="00C44C79">
        <w:rPr>
          <w:rFonts w:ascii="Times New Roman" w:hAnsi="Times New Roman" w:cs="Times New Roman"/>
          <w:i/>
          <w:sz w:val="24"/>
          <w:szCs w:val="24"/>
          <w:lang w:val="pt-PT"/>
        </w:rPr>
        <w:t>U</w:t>
      </w:r>
      <w:r w:rsidRPr="00C44C79">
        <w:rPr>
          <w:rFonts w:ascii="Times New Roman" w:hAnsi="Times New Roman" w:cs="Times New Roman"/>
          <w:i/>
          <w:sz w:val="24"/>
          <w:szCs w:val="24"/>
          <w:lang w:val="pt-PT"/>
        </w:rPr>
        <w:t>p-</w:t>
      </w:r>
      <w:r w:rsidR="00C44C79" w:rsidRPr="00C44C79">
        <w:rPr>
          <w:rFonts w:ascii="Times New Roman" w:hAnsi="Times New Roman" w:cs="Times New Roman"/>
          <w:i/>
          <w:sz w:val="24"/>
          <w:szCs w:val="24"/>
          <w:lang w:val="pt-PT"/>
        </w:rPr>
        <w:t>T</w:t>
      </w:r>
      <w:r w:rsidRPr="00C44C79">
        <w:rPr>
          <w:rFonts w:ascii="Times New Roman" w:hAnsi="Times New Roman" w:cs="Times New Roman"/>
          <w:i/>
          <w:sz w:val="24"/>
          <w:szCs w:val="24"/>
          <w:lang w:val="pt-PT"/>
        </w:rPr>
        <w:t>o-</w:t>
      </w:r>
      <w:r w:rsidR="00C44C79" w:rsidRPr="00C44C79">
        <w:rPr>
          <w:rFonts w:ascii="Times New Roman" w:hAnsi="Times New Roman" w:cs="Times New Roman"/>
          <w:i/>
          <w:sz w:val="24"/>
          <w:szCs w:val="24"/>
          <w:lang w:val="pt-PT"/>
        </w:rPr>
        <w:t>D</w:t>
      </w:r>
      <w:r w:rsidRPr="00C44C79">
        <w:rPr>
          <w:rFonts w:ascii="Times New Roman" w:hAnsi="Times New Roman" w:cs="Times New Roman"/>
          <w:i/>
          <w:sz w:val="24"/>
          <w:szCs w:val="24"/>
          <w:lang w:val="pt-PT"/>
        </w:rPr>
        <w:t>ate</w:t>
      </w:r>
      <w:r w:rsidRPr="00C44C79">
        <w:rPr>
          <w:rFonts w:ascii="Times New Roman" w:hAnsi="Times New Roman" w:cs="Times New Roman"/>
          <w:sz w:val="24"/>
          <w:szCs w:val="24"/>
          <w:lang w:val="pt-PT"/>
        </w:rPr>
        <w:t xml:space="preserve"> foram as fontes de informação consideradas mais relevantes. </w:t>
      </w:r>
    </w:p>
    <w:p w:rsidR="006D4604" w:rsidRPr="00C44C79" w:rsidRDefault="006D4604" w:rsidP="00C44C79">
      <w:pPr>
        <w:spacing w:before="17" w:after="0" w:line="360" w:lineRule="auto"/>
        <w:rPr>
          <w:rFonts w:ascii="Times New Roman" w:hAnsi="Times New Roman" w:cs="Times New Roman"/>
          <w:sz w:val="24"/>
          <w:szCs w:val="24"/>
          <w:highlight w:val="yellow"/>
          <w:lang w:val="pt-PT"/>
        </w:rPr>
      </w:pPr>
    </w:p>
    <w:p w:rsidR="006D4604" w:rsidRPr="00C44C79" w:rsidRDefault="006D4604" w:rsidP="00C44C79">
      <w:pPr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</w:pPr>
    </w:p>
    <w:p w:rsidR="00D2614E" w:rsidRPr="003067F6" w:rsidRDefault="000F4940" w:rsidP="003067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Os dados resultantes das análises apresentadas e da leitura das entrevistas ilustram a sensibilização dos estudantes e jovens médicos para a </w:t>
      </w:r>
      <w:r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>necessidade de adaptar as diferentes abordagens terapêuticas às características biológicas e fisiopatológicas do doente bem como ao seu enquadramento sociocultural, apontando no entanto para a necessidade de reforçar e sistematizar alguns conceitos de modo a que os jovens médicos se sintam mais preparados para a prescrição racional em</w:t>
      </w:r>
      <w:r w:rsidR="00D101B0"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 </w:t>
      </w:r>
      <w:r w:rsidRPr="00C44C79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situações clínicas de maior complexidade. </w:t>
      </w:r>
      <w:r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As</w:t>
      </w:r>
      <w:r w:rsidR="00D101B0"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entrevistas</w:t>
      </w:r>
      <w:r w:rsidR="00D101B0"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fornece</w:t>
      </w:r>
      <w:r w:rsidR="00300603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ram também</w:t>
      </w:r>
      <w:r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informação sobre as expectativas e nível de satisfação com a formação pré-graduada </w:t>
      </w:r>
      <w:r w:rsidRPr="00AA70A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e </w:t>
      </w:r>
      <w:r w:rsidR="00D201C3" w:rsidRPr="00AA70A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a </w:t>
      </w:r>
      <w:r w:rsidR="00300603" w:rsidRPr="00AA70A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su</w:t>
      </w:r>
      <w:r w:rsidR="00AA70AA" w:rsidRPr="00AA70A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g</w:t>
      </w:r>
      <w:r w:rsidR="00300603" w:rsidRPr="00AA70A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est</w:t>
      </w:r>
      <w:r w:rsidR="00D201C3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ão</w:t>
      </w:r>
      <w:r w:rsidR="00300603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d</w:t>
      </w:r>
      <w:r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os jovens internos</w:t>
      </w:r>
      <w:r w:rsidR="00D101B0"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="00300603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sobre</w:t>
      </w:r>
      <w:r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o benefício de complementar o ensino teórico com</w:t>
      </w:r>
      <w:r w:rsidR="00D101B0"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estratégias de intervenção comportamental focadas no doente,</w:t>
      </w:r>
      <w:r w:rsidR="00D101B0" w:rsidRPr="00C44C79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Pr="00300603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pt-PT"/>
        </w:rPr>
        <w:t>as quais</w:t>
      </w:r>
      <w:r w:rsidR="00300603" w:rsidRPr="00300603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pt-PT"/>
        </w:rPr>
        <w:t>, segundo este grupo</w:t>
      </w:r>
      <w:r w:rsidRPr="00300603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pt-PT"/>
        </w:rPr>
        <w:t xml:space="preserve"> seriam </w:t>
      </w:r>
      <w:r w:rsidRPr="00AA70A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pt-PT"/>
        </w:rPr>
        <w:t>“mais eficazes</w:t>
      </w:r>
      <w:r w:rsidR="00300603" w:rsidRPr="00AA70AA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pt-PT"/>
        </w:rPr>
        <w:t>”</w:t>
      </w:r>
      <w:r w:rsidRPr="00300603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pt-PT"/>
        </w:rPr>
        <w:t xml:space="preserve"> </w:t>
      </w:r>
      <w:r w:rsidR="00300603" w:rsidRPr="00300603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pt-PT"/>
        </w:rPr>
        <w:t>se fo</w:t>
      </w:r>
      <w:r w:rsidR="00FE6C3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pt-PT"/>
        </w:rPr>
        <w:t>ssem</w:t>
      </w:r>
      <w:r w:rsidR="00300603" w:rsidRPr="00300603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pt-PT"/>
        </w:rPr>
        <w:t xml:space="preserve"> realizadas durante a</w:t>
      </w:r>
      <w:r w:rsidR="00D101B0" w:rsidRPr="00300603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pt-PT"/>
        </w:rPr>
        <w:t xml:space="preserve"> </w:t>
      </w:r>
      <w:r w:rsidRPr="00300603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pt-PT"/>
        </w:rPr>
        <w:t>formação pós-graduada</w:t>
      </w:r>
      <w:r w:rsidR="003E1026" w:rsidRPr="00300603">
        <w:rPr>
          <w:rFonts w:ascii="Times New Roman" w:eastAsia="Times New Roman" w:hAnsi="Times New Roman" w:cs="Times New Roman"/>
          <w:color w:val="385623" w:themeColor="accent6" w:themeShade="80"/>
          <w:spacing w:val="-2"/>
          <w:sz w:val="24"/>
          <w:szCs w:val="24"/>
          <w:lang w:val="pt-PT"/>
        </w:rPr>
        <w:t>.</w:t>
      </w:r>
      <w:r w:rsidR="003E1026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 </w:t>
      </w:r>
    </w:p>
    <w:p w:rsidR="006D4604" w:rsidRPr="007C6FCC" w:rsidRDefault="00300603" w:rsidP="003067F6">
      <w:pPr>
        <w:widowControl w:val="0"/>
        <w:spacing w:line="360" w:lineRule="auto"/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</w:pPr>
      <w:bookmarkStart w:id="12" w:name="_Hlk534221061"/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A revisão da literatura sobre o ensino da </w:t>
      </w:r>
      <w:r w:rsidR="001F7A97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prescrição e a aquisição de conhecimentos de farmacologia básica, farmacologia clínica e terapêutica 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(FCT) </w:t>
      </w:r>
      <w:r w:rsidR="001F7A97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é coerente sobre a necessidade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1F7A97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de desenvolver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1F7A97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um currículo académico de 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FCT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93606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mais eficiente e </w:t>
      </w:r>
      <w:r w:rsidR="001F7A97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harmonizado entre as escolas médicas europeias</w:t>
      </w:r>
      <w:r w:rsidR="008C5F9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93606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dedicado a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8C5F9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preparar os estudantes de medicina a adquirirem conhecimentos </w:t>
      </w:r>
      <w:r w:rsidR="00DE1B53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científicos </w:t>
      </w:r>
      <w:r w:rsidR="008C5F9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e </w:t>
      </w:r>
      <w:r w:rsidR="00B8144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a </w:t>
      </w:r>
      <w:r w:rsidR="008C5F9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desenvolverem </w:t>
      </w:r>
      <w:r w:rsidR="00B8144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as </w:t>
      </w:r>
      <w:r w:rsidR="008C5F9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aptidões, atitudes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8C5F9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e comportamentos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726B5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adequados à prática da 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PR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90518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nas </w:t>
      </w:r>
      <w:r w:rsidR="00726B5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situações </w:t>
      </w:r>
      <w:r w:rsidR="00DE1B53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mais </w:t>
      </w:r>
      <w:r w:rsidR="00726B5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frequentes na prática clínica</w:t>
      </w:r>
      <w:r w:rsidR="00CA0D94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,</w:t>
      </w:r>
      <w:r w:rsidR="00726B5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90518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bem </w:t>
      </w:r>
      <w:r w:rsidR="00726B5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como </w:t>
      </w:r>
      <w:r w:rsidR="00DE1B53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n</w:t>
      </w:r>
      <w:r w:rsidR="00726B5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 aplicação destes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726B5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hábitos e atitudes sempre que se confrontem com novas situações </w:t>
      </w:r>
      <w:r w:rsidR="00DE1B53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clínicas </w:t>
      </w:r>
      <w:r w:rsidR="00726B5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e ou abordagens terapêuticas </w:t>
      </w:r>
      <w:r w:rsidR="00DE1B53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indisponíveis durante </w:t>
      </w:r>
      <w:r w:rsidR="00CA0D94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o ensino</w:t>
      </w:r>
      <w:r w:rsidR="00DE1B53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pré-graduad</w:t>
      </w:r>
      <w:r w:rsidR="00CA0D94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o</w:t>
      </w:r>
      <w:r w:rsidR="00DE1B53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. </w:t>
      </w:r>
      <w:hyperlink w:anchor="_ENREF_1" w:tooltip="Maxwell, 2007 #25" w:history="1"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instrText xml:space="preserve"> ADDIN EN.CITE </w:instrTex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begin">
            <w:fldData xml:space="preserve">PEVuZE5vdGU+PENpdGU+PEF1dGhvcj5NYXh3ZWxsPC9BdXRob3I+PFllYXI+MjAwNzwvWWVhcj48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</w:fldData>
          </w:fldChar>
        </w:r>
        <w:r w:rsidR="00717C1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instrText xml:space="preserve"> ADDIN EN.CITE.DATA </w:instrTex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end"/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separate"/>
        </w:r>
        <w:r w:rsidR="00717C11" w:rsidRPr="002447E2">
          <w:rPr>
            <w:rFonts w:ascii="Times New Roman" w:eastAsia="Times New Roman" w:hAnsi="Times New Roman" w:cs="Times New Roman"/>
            <w:noProof/>
            <w:color w:val="538135" w:themeColor="accent6" w:themeShade="BF"/>
            <w:spacing w:val="-2"/>
            <w:sz w:val="24"/>
            <w:szCs w:val="24"/>
            <w:vertAlign w:val="superscript"/>
            <w:lang w:val="pt-PT"/>
          </w:rPr>
          <w:t>1</w: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end"/>
        </w:r>
      </w:hyperlink>
    </w:p>
    <w:p w:rsidR="00483CFA" w:rsidRPr="00A45601" w:rsidRDefault="00905181" w:rsidP="003067F6">
      <w:pPr>
        <w:widowControl w:val="0"/>
        <w:spacing w:line="360" w:lineRule="auto"/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</w:pP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Na </w:t>
      </w:r>
      <w:r w:rsidR="003067F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Europa, a</w:t>
      </w:r>
      <w:r w:rsidR="00726B5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726B5F" w:rsidRPr="003067F6">
        <w:rPr>
          <w:rFonts w:ascii="Times New Roman" w:eastAsia="Times New Roman" w:hAnsi="Times New Roman" w:cs="Times New Roman"/>
          <w:i/>
          <w:color w:val="538135" w:themeColor="accent6" w:themeShade="BF"/>
          <w:spacing w:val="-2"/>
          <w:sz w:val="24"/>
          <w:szCs w:val="24"/>
          <w:lang w:val="pt-PT"/>
        </w:rPr>
        <w:t>European Association for Clinical Pharmacology and Therapeutics</w:t>
      </w:r>
      <w:r w:rsidR="00726B5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(EACPT) e a </w:t>
      </w:r>
      <w:r w:rsidR="00726B5F" w:rsidRPr="003067F6">
        <w:rPr>
          <w:rFonts w:ascii="Times New Roman" w:eastAsia="Times New Roman" w:hAnsi="Times New Roman" w:cs="Times New Roman"/>
          <w:i/>
          <w:color w:val="538135" w:themeColor="accent6" w:themeShade="BF"/>
          <w:spacing w:val="-2"/>
          <w:sz w:val="24"/>
          <w:szCs w:val="24"/>
          <w:lang w:val="pt-PT"/>
        </w:rPr>
        <w:t>British Pharmacology Society</w:t>
      </w:r>
      <w:r w:rsidR="00726B5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(BPS) têm desenvolvido </w:t>
      </w:r>
      <w:r w:rsidR="0093606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um </w:t>
      </w:r>
      <w:r w:rsidR="00726B5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trabalho exaustivo </w:t>
      </w:r>
      <w:r w:rsidR="002C41C7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e sistematizado </w:t>
      </w:r>
      <w:r w:rsidR="00726B5F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sobre o </w:t>
      </w:r>
      <w:r w:rsidR="00DE1B53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assunto</w:t>
      </w:r>
      <w:r w:rsidR="0093606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, do qual </w:t>
      </w:r>
      <w:r w:rsidR="003067F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destacamos três</w:t>
      </w:r>
      <w:r w:rsidR="0093606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estudos recentes da</w:t>
      </w:r>
      <w:r w:rsidR="00085E8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EACPT</w:t>
      </w:r>
      <w:r w:rsidR="0093606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publicados após a realização do nosso projecto de investigação</w:t>
      </w:r>
      <w:r w:rsidR="00EE534B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. Estes estudos</w:t>
      </w:r>
      <w:r w:rsidR="0093606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apoiam a nossa convicção da pertinência </w:t>
      </w:r>
      <w:r w:rsidR="003067F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da 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divulgação</w:t>
      </w:r>
      <w:r w:rsidR="0093606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dos resultado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s</w:t>
      </w:r>
      <w:r w:rsidR="00EE534B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e 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 importância</w:t>
      </w:r>
      <w:r w:rsidR="00385A0B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da </w:t>
      </w:r>
      <w:r w:rsidR="0093606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utilização </w:t>
      </w:r>
      <w:r w:rsidR="00385A0B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da 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metodologia </w:t>
      </w:r>
      <w:r w:rsidR="00385A0B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quer 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em projectos de investigação </w:t>
      </w:r>
      <w:r w:rsidR="00385A0B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quer</w:t>
      </w:r>
      <w:r w:rsidR="00CA0D94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na monitorização </w:t>
      </w:r>
      <w:r w:rsidR="00385A0B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e</w:t>
      </w:r>
      <w:r w:rsidR="00CA0D94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avaliação de alterações pedagógicas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.</w:t>
      </w:r>
    </w:p>
    <w:p w:rsidR="00726B5F" w:rsidRPr="00A45601" w:rsidRDefault="00936061" w:rsidP="003067F6">
      <w:pPr>
        <w:widowControl w:val="0"/>
        <w:spacing w:line="360" w:lineRule="auto"/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</w:pP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483CFA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O 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estudo de Brinkman et al </w:t>
      </w:r>
      <w:hyperlink w:anchor="_ENREF_6" w:tooltip="Brinkman, 2017 #2" w:history="1"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PEVuZE5vdGU+PENpdGU+PEF1dGhvcj5Ccmlua21hbjwvQXV0aG9yPjxZZWFyPjIwMTc8L1llYXI+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==
</w:fldData>
          </w:fldChar>
        </w:r>
        <w:r w:rsidR="00717C1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instrText xml:space="preserve"> ADDIN EN.CITE </w:instrTex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PEVuZE5vdGU+PENpdGU+PEF1dGhvcj5Ccmlua21hbjwvQXV0aG9yPjxZZWFyPjIwMTc8L1llYXI+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==
</w:fldData>
          </w:fldChar>
        </w:r>
        <w:r w:rsidR="00717C1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instrText xml:space="preserve"> ADDIN EN.CITE.DATA </w:instrTex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end"/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separate"/>
        </w:r>
        <w:r w:rsidR="00717C11" w:rsidRPr="002447E2">
          <w:rPr>
            <w:rFonts w:ascii="Times New Roman" w:eastAsia="Times New Roman" w:hAnsi="Times New Roman" w:cs="Times New Roman"/>
            <w:noProof/>
            <w:color w:val="538135" w:themeColor="accent6" w:themeShade="BF"/>
            <w:spacing w:val="-2"/>
            <w:sz w:val="24"/>
            <w:szCs w:val="24"/>
            <w:vertAlign w:val="superscript"/>
            <w:lang w:val="pt-PT"/>
          </w:rPr>
          <w:t>6</w: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end"/>
        </w:r>
      </w:hyperlink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que </w:t>
      </w:r>
      <w:r w:rsidR="00085E8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incluiu alunos no ano final de ensino de 15 países europeus que </w:t>
      </w:r>
      <w:r w:rsidR="003067F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responderam</w:t>
      </w:r>
      <w:r w:rsidR="00085E8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a um teste de avaliação de conhec</w:t>
      </w:r>
      <w:r w:rsidR="0060607B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i</w:t>
      </w:r>
      <w:r w:rsidR="00085E8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mentos e 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 uma</w:t>
      </w:r>
      <w:r w:rsidR="00D201C3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085E8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auto-avali</w:t>
      </w:r>
      <w:r w:rsidR="0060607B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</w:t>
      </w:r>
      <w:r w:rsidR="00085E8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ção das suas competências </w:t>
      </w:r>
      <w:r w:rsidR="00AC3E5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de prescrição, 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conclui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90518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que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o</w:t>
      </w:r>
      <w:r w:rsidR="00AC3E5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90518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nível </w:t>
      </w:r>
      <w:r w:rsidR="00085E8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</w:t>
      </w:r>
      <w:r w:rsidR="0090518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e </w:t>
      </w:r>
      <w:r w:rsidR="00085E8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conhecimento e </w:t>
      </w:r>
      <w:r w:rsidR="00905181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competências 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dos alunos</w:t>
      </w:r>
      <w:r w:rsidR="00D2614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avaliados eram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085E8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ins</w:t>
      </w:r>
      <w:r w:rsidR="0060607B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u</w:t>
      </w:r>
      <w:r w:rsidR="00085E8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fi</w:t>
      </w:r>
      <w:r w:rsidR="0060607B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cientes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. </w:t>
      </w:r>
      <w:r w:rsidR="00085E8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Posteriormente, um inquérito que </w:t>
      </w:r>
      <w:r w:rsidR="003067F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envolveu docentes</w:t>
      </w:r>
      <w:r w:rsidR="002C41C7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de escolas médicas </w:t>
      </w:r>
      <w:r w:rsidR="00085E8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de 27 países europeus, </w:t>
      </w:r>
      <w:r w:rsidR="00D201C3" w:rsidRP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indicia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3067F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uma</w:t>
      </w:r>
      <w:r w:rsidR="00085E8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marcada variação na metodologia e tempo dedicado ao ensin</w:t>
      </w:r>
      <w:r w:rsidR="0060607B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o da </w:t>
      </w:r>
      <w:r w:rsidR="00AC3E5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FCT</w:t>
      </w:r>
      <w:r w:rsidR="0060607B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D201C3" w:rsidRP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e</w:t>
      </w:r>
      <w:r w:rsidR="0060607B" w:rsidRP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q</w:t>
      </w:r>
      <w:r w:rsidR="0060607B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ue os estudantes 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não estão </w:t>
      </w:r>
      <w:r w:rsidR="0060607B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adequadamente preparados para 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a prática de 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PR</w:t>
      </w:r>
      <w:r w:rsidR="003067F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após</w:t>
      </w:r>
      <w:r w:rsidR="0060607B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a licenciatura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. </w:t>
      </w:r>
      <w:hyperlink w:anchor="_ENREF_21" w:tooltip="Brinkman, 2018 #29" w:history="1"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PEVuZE5vdGU+PENpdGU+PEF1dGhvcj5Ccmlua21hbjwvQXV0aG9yPjxZZWFyPjIwMTg8L1llYXI+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</w:fldData>
          </w:fldChar>
        </w:r>
        <w:r w:rsidR="00717C1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instrText xml:space="preserve"> ADDIN EN.CITE </w:instrTex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PEVuZE5vdGU+PENpdGU+PEF1dGhvcj5Ccmlua21hbjwvQXV0aG9yPjxZZWFyPjIwMTg8L1llYXI+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</w:fldData>
          </w:fldChar>
        </w:r>
        <w:r w:rsidR="00717C1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instrText xml:space="preserve"> ADDIN EN.CITE.DATA </w:instrTex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end"/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separate"/>
        </w:r>
        <w:r w:rsidR="00717C11" w:rsidRPr="002447E2">
          <w:rPr>
            <w:rFonts w:ascii="Times New Roman" w:eastAsia="Times New Roman" w:hAnsi="Times New Roman" w:cs="Times New Roman"/>
            <w:noProof/>
            <w:color w:val="538135" w:themeColor="accent6" w:themeShade="BF"/>
            <w:spacing w:val="-2"/>
            <w:sz w:val="24"/>
            <w:szCs w:val="24"/>
            <w:vertAlign w:val="superscript"/>
            <w:lang w:val="pt-PT"/>
          </w:rPr>
          <w:t>21</w: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end"/>
        </w:r>
      </w:hyperlink>
      <w:r w:rsidR="002C41C7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</w:p>
    <w:p w:rsidR="00483CFA" w:rsidRPr="00A45601" w:rsidRDefault="001830B1" w:rsidP="003067F6">
      <w:pPr>
        <w:widowControl w:val="0"/>
        <w:spacing w:line="360" w:lineRule="auto"/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</w:pP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Um Painel de Delphi modificado que integrou 129 especialistas de 27 países europeus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identificou </w:t>
      </w:r>
      <w:r w:rsidR="0053051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os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resultados de aprendizagem </w:t>
      </w:r>
      <w:r w:rsidR="00483CFA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desejados decorrentes </w:t>
      </w:r>
      <w:r w:rsidR="003067F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do ensino</w:t>
      </w:r>
      <w:r w:rsidR="00483CFA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de 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FCT</w:t>
      </w:r>
      <w:r w:rsidR="003067F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e</w:t>
      </w:r>
      <w:r w:rsidR="00483CFA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os resultados da avaliação mínimos que traduzam as competências para prescrever de forma 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segura e eficiente. Os </w:t>
      </w:r>
      <w:r w:rsidR="0053051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252 </w:t>
      </w:r>
      <w:r w:rsidR="003067F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resultados de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aprendizagem </w:t>
      </w:r>
      <w:r w:rsidR="0053051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subdividem-se em 34 subcategorias, </w:t>
      </w:r>
      <w:r w:rsidR="003346F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na sua maioria </w:t>
      </w:r>
      <w:r w:rsidR="0053051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relacionadas com o conhecimento técnico e científico (192)</w:t>
      </w:r>
      <w:r w:rsidR="003346F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e</w:t>
      </w:r>
      <w:r w:rsidR="003067F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competências</w:t>
      </w:r>
      <w:r w:rsidR="0053051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de prescrição (47) </w:t>
      </w:r>
      <w:r w:rsidR="003346F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 ainda</w:t>
      </w:r>
      <w:r w:rsidR="0053051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atitudes essenciais à prática clínica diária (13)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. </w:t>
      </w:r>
      <w:hyperlink w:anchor="_ENREF_21" w:tooltip="Brinkman, 2018 #29" w:history="1"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PEVuZE5vdGU+PENpdGU+PEF1dGhvcj5Ccmlua21hbjwvQXV0aG9yPjxZZWFyPjIwMTg8L1llYXI+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</w:fldData>
          </w:fldChar>
        </w:r>
        <w:r w:rsidR="00717C1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instrText xml:space="preserve"> ADDIN EN.CITE </w:instrTex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PEVuZE5vdGU+PENpdGU+PEF1dGhvcj5Ccmlua21hbjwvQXV0aG9yPjxZZWFyPjIwMTg8L1llYXI+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</w:fldData>
          </w:fldChar>
        </w:r>
        <w:r w:rsidR="00717C1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instrText xml:space="preserve"> ADDIN EN.CITE.DATA </w:instrTex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end"/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separate"/>
        </w:r>
        <w:r w:rsidR="00717C11" w:rsidRPr="002447E2">
          <w:rPr>
            <w:rFonts w:ascii="Times New Roman" w:eastAsia="Times New Roman" w:hAnsi="Times New Roman" w:cs="Times New Roman"/>
            <w:noProof/>
            <w:color w:val="538135" w:themeColor="accent6" w:themeShade="BF"/>
            <w:spacing w:val="-2"/>
            <w:sz w:val="24"/>
            <w:szCs w:val="24"/>
            <w:vertAlign w:val="superscript"/>
            <w:lang w:val="pt-PT"/>
          </w:rPr>
          <w:t>21</w: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end"/>
        </w:r>
      </w:hyperlink>
      <w:r w:rsidR="0053051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highlight w:val="yellow"/>
          <w:lang w:val="pt-PT"/>
        </w:rPr>
        <w:t xml:space="preserve"> </w:t>
      </w:r>
    </w:p>
    <w:p w:rsidR="00D618E6" w:rsidRDefault="00026692" w:rsidP="003067F6">
      <w:pPr>
        <w:widowControl w:val="0"/>
        <w:spacing w:line="360" w:lineRule="auto"/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</w:pP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Apesar da evidente vantagem da harmonização 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do 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currículo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de FCT</w:t>
      </w:r>
      <w:r w:rsidR="00B06D42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,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a sua implementação necessita </w:t>
      </w:r>
      <w:r w:rsidR="00D2614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e ser bem integrada no </w:t>
      </w:r>
      <w:r w:rsidR="00D277FB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programa 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das demais disciplinas das escolas de medicina</w:t>
      </w:r>
      <w:r w:rsidR="00D201C3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D201C3" w:rsidRP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e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FE6C35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discute-se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se a implementação </w:t>
      </w:r>
      <w:r w:rsidR="00B06D42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de ferramentas </w:t>
      </w:r>
      <w:r w:rsidR="00AC3E5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para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aquisição de atitudes e competências </w:t>
      </w:r>
      <w:r w:rsidR="007D230F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essenciais à prescrição 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deve ser efectuada </w:t>
      </w:r>
      <w:r w:rsidR="006D3D6C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logo </w:t>
      </w:r>
      <w:r w:rsidR="006D3D6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n</w:t>
      </w:r>
      <w:r w:rsidR="006D3D6C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os primeiros anos </w:t>
      </w:r>
      <w:r w:rsidR="006D3D6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ou mais tarde </w:t>
      </w:r>
      <w:r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durante os anos de ensino clínicos</w:t>
      </w:r>
      <w:r w:rsidR="00B06D42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.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hyperlink w:anchor="_ENREF_21" w:tooltip="Brinkman, 2018 #29" w:history="1"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PEVuZE5vdGU+PENpdGU+PEF1dGhvcj5Ccmlua21hbjwvQXV0aG9yPjxZZWFyPjIwMTg8L1llYXI+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</w:fldData>
          </w:fldChar>
        </w:r>
        <w:r w:rsidR="00717C1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instrText xml:space="preserve"> ADDIN EN.CITE </w:instrTex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begin">
            <w:fldData xml:space="preserve">PEVuZE5vdGU+PENpdGU+PEF1dGhvcj5Ccmlua21hbjwvQXV0aG9yPjxZZWFyPjIwMTg8L1llYXI+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</w:fldData>
          </w:fldChar>
        </w:r>
        <w:r w:rsidR="00717C1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instrText xml:space="preserve"> ADDIN EN.CITE.DATA </w:instrTex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end"/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separate"/>
        </w:r>
        <w:r w:rsidR="00717C11" w:rsidRPr="002447E2">
          <w:rPr>
            <w:rFonts w:ascii="Times New Roman" w:eastAsia="Times New Roman" w:hAnsi="Times New Roman" w:cs="Times New Roman"/>
            <w:noProof/>
            <w:color w:val="538135" w:themeColor="accent6" w:themeShade="BF"/>
            <w:spacing w:val="-2"/>
            <w:sz w:val="24"/>
            <w:szCs w:val="24"/>
            <w:vertAlign w:val="superscript"/>
            <w:lang w:val="pt-PT"/>
          </w:rPr>
          <w:t>21</w:t>
        </w:r>
        <w:r w:rsidR="00B87991">
          <w:rPr>
            <w:rFonts w:ascii="Times New Roman" w:eastAsia="Times New Roman" w:hAnsi="Times New Roman" w:cs="Times New Roman"/>
            <w:color w:val="538135" w:themeColor="accent6" w:themeShade="BF"/>
            <w:spacing w:val="-2"/>
            <w:sz w:val="24"/>
            <w:szCs w:val="24"/>
            <w:lang w:val="pt-PT"/>
          </w:rPr>
          <w:fldChar w:fldCharType="end"/>
        </w:r>
      </w:hyperlink>
      <w:r w:rsidR="003067F6" w:rsidRP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B06D42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Sem perder de vista a harmonização </w:t>
      </w:r>
      <w:r w:rsidR="00D201C3" w:rsidRP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</w:t>
      </w:r>
      <w:r w:rsidR="00B06D42" w:rsidRP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o</w:t>
      </w:r>
      <w:r w:rsidR="00B06D42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currículo </w:t>
      </w:r>
      <w:r w:rsidR="00AC3E5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de FCT</w:t>
      </w:r>
      <w:r w:rsidR="00D618E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B06D42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e </w:t>
      </w:r>
      <w:r w:rsidR="00D201C3" w:rsidRP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</w:t>
      </w:r>
      <w:r w:rsidR="00B06D42" w:rsidRP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os</w:t>
      </w:r>
      <w:r w:rsidR="00B06D42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critérios de avaliação das competências mínimas </w:t>
      </w:r>
      <w:r w:rsidR="003067F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desejáveis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, </w:t>
      </w:r>
      <w:r w:rsidR="003067F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cada</w:t>
      </w:r>
      <w:r w:rsidR="00B06D42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escola </w:t>
      </w:r>
      <w:r w:rsidR="00292A00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introduz </w:t>
      </w:r>
      <w:r w:rsidR="00B06D42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melhoria</w:t>
      </w:r>
      <w:r w:rsidR="00292A00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s</w:t>
      </w:r>
      <w:r w:rsidR="00B06D42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continua</w:t>
      </w:r>
      <w:r w:rsidR="00292A00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s nas</w:t>
      </w:r>
      <w:r w:rsidR="00B06D42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técnicas de ensino </w:t>
      </w:r>
      <w:r w:rsidR="00D618E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e </w:t>
      </w:r>
      <w:r w:rsidR="00292A00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de</w:t>
      </w:r>
      <w:r w:rsidR="00D618E6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monitorização da eficiência das alterações 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pedagógicas,</w:t>
      </w:r>
      <w:r w:rsidR="003346F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3346F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em conformidade com o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3346FE" w:rsidRPr="00A45601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programa </w:t>
      </w:r>
      <w:r w:rsidR="003346F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vigente</w:t>
      </w:r>
      <w:r w:rsidR="00385A0B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na sua instituição</w:t>
      </w:r>
      <w:r w:rsidR="003346FE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.</w:t>
      </w:r>
    </w:p>
    <w:p w:rsidR="00ED1E48" w:rsidRPr="00ED1E48" w:rsidRDefault="00ED1E48" w:rsidP="00ED1E48">
      <w:pPr>
        <w:spacing w:line="360" w:lineRule="auto"/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</w:pPr>
      <w:bookmarkStart w:id="13" w:name="_Hlk534220390"/>
      <w:bookmarkEnd w:id="12"/>
      <w:r w:rsidRPr="00ED1E4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Os GF são frequentemente utilizados para fornecer dados para investigação exploratória e interpretação de comportamentos em contextos específicos ainda pouco estudados </w:t>
      </w:r>
      <w:hyperlink w:anchor="_ENREF_19" w:tooltip="Punch, 2014 #12" w:history="1">
        <w:r w:rsidR="00B87991" w:rsidRPr="00126FF8">
          <w:rPr>
            <w:rFonts w:ascii="Times New Roman" w:eastAsia="Times New Roman" w:hAnsi="Times New Roman" w:cs="Times New Roman"/>
            <w:color w:val="191919"/>
            <w:sz w:val="24"/>
            <w:szCs w:val="24"/>
          </w:rPr>
          <w:fldChar w:fldCharType="begin"/>
        </w:r>
        <w:r w:rsidR="00717C11">
          <w:rPr>
            <w:rFonts w:ascii="Times New Roman" w:eastAsia="Times New Roman" w:hAnsi="Times New Roman" w:cs="Times New Roman"/>
            <w:color w:val="191919"/>
            <w:sz w:val="24"/>
            <w:szCs w:val="24"/>
          </w:rPr>
          <w:instrText xml:space="preserve"> ADDIN EN.CITE &lt;EndNote&gt;&lt;Cite&gt;&lt;Author&gt;Punch&lt;/Author&gt;&lt;Year&gt;2014&lt;/Year&gt;&lt;RecNum&gt;12&lt;/RecNum&gt;&lt;DisplayText&gt;&lt;style face="superscript"&gt;19&lt;/style&gt;&lt;/DisplayText&gt;&lt;record&gt;&lt;rec-number&gt;12&lt;/rec-number&gt;&lt;foreign-keys&gt;&lt;key app="EN" db-id="0rxsxf902055fgezvwm5zsdcrpts9pte22vt" timestamp="1514822376"&gt;12&lt;/key&gt;&lt;/foreign-keys&gt;&lt;ref-type name="Book"&gt;6&lt;/ref-type&gt;&lt;contributors&gt;&lt;authors&gt;&lt;author&gt;Punch, Keith&lt;/author&gt;&lt;author&gt;Oancea, Alis&lt;/author&gt;&lt;/authors&gt;&lt;/contributors&gt;&lt;titles&gt;&lt;title&gt;Introduction to research methods in education&lt;/title&gt;&lt;/titles&gt;&lt;dates&gt;&lt;year&gt;2014&lt;/year&gt;&lt;/dates&gt;&lt;isbn&gt;9781446260739 1446260739 9781446260746 1446260747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</w:r>
        <w:r w:rsidR="00B87991" w:rsidRPr="00126FF8">
          <w:rPr>
            <w:rFonts w:ascii="Times New Roman" w:eastAsia="Times New Roman" w:hAnsi="Times New Roman" w:cs="Times New Roman"/>
            <w:color w:val="191919"/>
            <w:sz w:val="24"/>
            <w:szCs w:val="24"/>
          </w:rPr>
          <w:fldChar w:fldCharType="separate"/>
        </w:r>
        <w:r w:rsidR="00717C11" w:rsidRPr="002447E2">
          <w:rPr>
            <w:rFonts w:ascii="Times New Roman" w:eastAsia="Times New Roman" w:hAnsi="Times New Roman" w:cs="Times New Roman"/>
            <w:noProof/>
            <w:color w:val="191919"/>
            <w:sz w:val="24"/>
            <w:szCs w:val="24"/>
            <w:vertAlign w:val="superscript"/>
          </w:rPr>
          <w:t>19</w:t>
        </w:r>
        <w:r w:rsidR="00B87991" w:rsidRPr="00126FF8">
          <w:rPr>
            <w:rFonts w:ascii="Times New Roman" w:eastAsia="Times New Roman" w:hAnsi="Times New Roman" w:cs="Times New Roman"/>
            <w:color w:val="191919"/>
            <w:sz w:val="24"/>
            <w:szCs w:val="24"/>
          </w:rPr>
          <w:fldChar w:fldCharType="end"/>
        </w:r>
      </w:hyperlink>
      <w:r w:rsidRPr="00ED1E4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. </w:t>
      </w:r>
      <w:r w:rsidR="003067F6" w:rsidRPr="00ED1E4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Há que</w:t>
      </w:r>
      <w:r w:rsidRPr="00ED1E4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ter em conta as limitações associadas ao uso desta metodologia especialmente quando utilizada uma amostra de conveniência. A análise qualitativa dos dados não permite estabelecer relações de causalidade nem extrapolar os resultados para a população geral, mas, unicamente, refletir sobre as ideias expressadas no decurso da interação entre os participantes. </w:t>
      </w:r>
      <w:r w:rsidR="003067F6" w:rsidRPr="00ED1E4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Contudo, a</w:t>
      </w:r>
      <w:r w:rsidRPr="00ED1E4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experiência decorrente da realização do projecto e os resultados obtidos é relevante para </w:t>
      </w:r>
      <w:r w:rsidR="006D3D6C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novos</w:t>
      </w:r>
      <w:r w:rsidRPr="00ED1E4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de projectos de investigação dirigidos ao desenvolvimento e monitorização de</w:t>
      </w:r>
      <w:r w:rsidR="006D3D6C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metodologias de ensino dedicadas a</w:t>
      </w:r>
      <w:r w:rsidRPr="00ED1E4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aumentar a confiança, co</w:t>
      </w:r>
      <w:r w:rsidR="006D3D6C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m</w:t>
      </w:r>
      <w:r w:rsidRPr="00ED1E4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portamentos e</w:t>
      </w:r>
      <w:r w:rsidR="00AA70AA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as</w:t>
      </w:r>
      <w:r w:rsidR="00945C50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</w:t>
      </w:r>
      <w:r w:rsidRPr="00ED1E4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atitu</w:t>
      </w:r>
      <w:r w:rsidR="006D3D6C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d</w:t>
      </w:r>
      <w:r w:rsidRPr="00ED1E4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es essenciais ao acto </w:t>
      </w:r>
      <w:r w:rsidR="003067F6" w:rsidRPr="00ED1E4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>de prescrição</w:t>
      </w:r>
      <w:r w:rsidRPr="00ED1E48">
        <w:rPr>
          <w:rFonts w:ascii="Times New Roman" w:eastAsia="Times New Roman" w:hAnsi="Times New Roman" w:cs="Times New Roman"/>
          <w:color w:val="191919"/>
          <w:sz w:val="24"/>
          <w:szCs w:val="24"/>
          <w:lang w:val="pt-PT"/>
        </w:rPr>
        <w:t xml:space="preserve"> racional. 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O nosso trabalho, apesar de exploratório, permite-nos concluir que o recurso a uma entrevista semi-estruturadas com GF é uma </w:t>
      </w:r>
      <w:r w:rsidR="003067F6"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metodologia exequível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de envolvimento dos discentes na auto-avaliação de competências, confiança e atitudes i</w:t>
      </w:r>
      <w:r w:rsidR="00292A00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n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dependentemente da exposição </w:t>
      </w:r>
      <w:r w:rsidR="006D3D6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prévia 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ao ensino de </w:t>
      </w:r>
      <w:r w:rsidR="006D3D6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FCT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. </w:t>
      </w:r>
    </w:p>
    <w:p w:rsidR="006A0991" w:rsidRPr="00ED1E48" w:rsidRDefault="00ED1E48" w:rsidP="003067F6">
      <w:pPr>
        <w:widowControl w:val="0"/>
        <w:spacing w:line="360" w:lineRule="auto"/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</w:pP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Conhecer a perceção e atitudes dos discentes e recém-</w:t>
      </w:r>
      <w:r w:rsidR="003067F6"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licenciados contribui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para que os docentes priori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zem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3067F6"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as alterações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ao currículo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,</w:t>
      </w:r>
      <w:r w:rsidR="00AA70AA" w:rsidRP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3067F6"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estruturem a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sua forma de comunicar com os alunos </w:t>
      </w:r>
      <w:r w:rsidR="006D3D6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e</w:t>
      </w:r>
      <w:r w:rsidR="00292A00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="00292A00" w:rsidRP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fo</w:t>
      </w:r>
      <w:r w:rsidR="00945C50" w:rsidRP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quem </w:t>
      </w:r>
      <w:r w:rsid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n</w:t>
      </w:r>
      <w:r w:rsidR="00945C50" w:rsidRPr="00AA70AA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as</w:t>
      </w:r>
      <w:r w:rsidR="00945C50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lacunas identi</w:t>
      </w:r>
      <w:r w:rsidR="003067F6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fic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adas. Por outro lado, </w:t>
      </w:r>
      <w:r w:rsidR="003067F6"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a realização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de </w:t>
      </w:r>
      <w:r w:rsidR="006D3D6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GF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 e, especialmente, a discussão dos resultados com os participantes e a sua divulgação </w:t>
      </w:r>
      <w:r w:rsidR="006D3D6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subsequente 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pode reflectir-se </w:t>
      </w:r>
      <w:r w:rsidR="003067F6"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na auto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-avaliação e co-responsabilização dos discentes na aquisição de conhecimentos e </w:t>
      </w:r>
      <w:r w:rsidR="006D3D6C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 xml:space="preserve">na adequada </w:t>
      </w:r>
      <w:r w:rsidRPr="00ED1E48">
        <w:rPr>
          <w:rFonts w:ascii="Times New Roman" w:eastAsia="Times New Roman" w:hAnsi="Times New Roman" w:cs="Times New Roman"/>
          <w:color w:val="538135" w:themeColor="accent6" w:themeShade="BF"/>
          <w:spacing w:val="-2"/>
          <w:sz w:val="24"/>
          <w:szCs w:val="24"/>
          <w:lang w:val="pt-PT"/>
        </w:rPr>
        <w:t>seleção de fontes de informação para a sua auto-aprendizagem durante a prática clínica.</w:t>
      </w:r>
    </w:p>
    <w:p w:rsidR="00A45601" w:rsidRDefault="00A45601" w:rsidP="00E9481F">
      <w:pPr>
        <w:widowControl w:val="0"/>
        <w:spacing w:line="360" w:lineRule="auto"/>
        <w:ind w:left="640" w:hanging="640"/>
        <w:rPr>
          <w:rFonts w:ascii="Times New Roman" w:hAnsi="Times New Roman" w:cs="Times New Roman"/>
          <w:color w:val="00000A"/>
          <w:lang w:val="pt-PT"/>
        </w:rPr>
      </w:pPr>
    </w:p>
    <w:p w:rsidR="00D277FB" w:rsidRDefault="00D277FB" w:rsidP="00D277FB">
      <w:pPr>
        <w:pStyle w:val="Ttulo1"/>
        <w:spacing w:before="0" w:after="120" w:line="360" w:lineRule="auto"/>
        <w:rPr>
          <w:rFonts w:ascii="Times New Roman" w:hAnsi="Times New Roman" w:cs="Times New Roman"/>
          <w:color w:val="00000A"/>
          <w:vertAlign w:val="superscript"/>
          <w:lang w:val="pt-PT"/>
        </w:rPr>
      </w:pPr>
      <w:r>
        <w:rPr>
          <w:rFonts w:ascii="Times New Roman" w:hAnsi="Times New Roman" w:cs="Times New Roman"/>
          <w:color w:val="00000A"/>
          <w:lang w:val="pt-PT"/>
        </w:rPr>
        <w:t>Conclusão</w:t>
      </w:r>
    </w:p>
    <w:p w:rsidR="00D277FB" w:rsidRPr="00F176C4" w:rsidRDefault="00F176C4" w:rsidP="006D3D6C">
      <w:pPr>
        <w:spacing w:line="360" w:lineRule="auto"/>
        <w:rPr>
          <w:lang w:val="pt-PT"/>
        </w:rPr>
      </w:pPr>
      <w:r w:rsidRPr="00F176C4">
        <w:rPr>
          <w:rFonts w:ascii="Times New Roman" w:hAnsi="Times New Roman" w:cs="Times New Roman"/>
          <w:color w:val="538135"/>
          <w:spacing w:val="-2"/>
          <w:sz w:val="24"/>
          <w:szCs w:val="24"/>
          <w:lang w:val="pt-PT"/>
        </w:rPr>
        <w:t xml:space="preserve">O nosso trabalho exploratório permite-nos concluir que o recurso a GF é uma metodologia </w:t>
      </w:r>
      <w:r w:rsidR="003067F6" w:rsidRPr="00F176C4">
        <w:rPr>
          <w:rFonts w:ascii="Times New Roman" w:hAnsi="Times New Roman" w:cs="Times New Roman"/>
          <w:color w:val="538135"/>
          <w:spacing w:val="-2"/>
          <w:sz w:val="24"/>
          <w:szCs w:val="24"/>
          <w:lang w:val="pt-PT"/>
        </w:rPr>
        <w:t>exequível</w:t>
      </w:r>
      <w:r w:rsidRPr="00F176C4">
        <w:rPr>
          <w:rFonts w:ascii="Times New Roman" w:hAnsi="Times New Roman" w:cs="Times New Roman"/>
          <w:color w:val="538135"/>
          <w:spacing w:val="-2"/>
          <w:sz w:val="24"/>
          <w:szCs w:val="24"/>
          <w:lang w:val="pt-PT"/>
        </w:rPr>
        <w:t xml:space="preserve"> de envolvimento dos discentes na avaliação contínua do ensino médico para a aquisição de hábitos de prescrição racional. Os resultados indiciam diferenças nas perceções e atitudes entre os estudantes nas diferentes fases de ensino médico e os internos de especialidade recém-licenciados. </w:t>
      </w:r>
      <w:r w:rsidRPr="00F176C4">
        <w:rPr>
          <w:rFonts w:ascii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A menção à “adaptação da terapêutica tendo em conta a </w:t>
      </w:r>
      <w:r w:rsidR="003067F6" w:rsidRPr="00F176C4">
        <w:rPr>
          <w:rFonts w:ascii="Times New Roman" w:hAnsi="Times New Roman" w:cs="Times New Roman"/>
          <w:color w:val="191919"/>
          <w:spacing w:val="-2"/>
          <w:sz w:val="24"/>
          <w:szCs w:val="24"/>
          <w:lang w:val="pt-PT"/>
        </w:rPr>
        <w:t>fisiopatologia, a</w:t>
      </w:r>
      <w:r w:rsidR="00946AA6">
        <w:rPr>
          <w:rFonts w:ascii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 </w:t>
      </w:r>
      <w:r w:rsidRPr="00F176C4">
        <w:rPr>
          <w:rFonts w:ascii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efetividade e a fase da doença” </w:t>
      </w:r>
      <w:r w:rsidR="00946AA6">
        <w:rPr>
          <w:rFonts w:ascii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que </w:t>
      </w:r>
      <w:r w:rsidRPr="00F176C4">
        <w:rPr>
          <w:rFonts w:ascii="Times New Roman" w:hAnsi="Times New Roman" w:cs="Times New Roman"/>
          <w:color w:val="191919"/>
          <w:spacing w:val="-2"/>
          <w:sz w:val="24"/>
          <w:szCs w:val="24"/>
          <w:lang w:val="pt-PT"/>
        </w:rPr>
        <w:t>emerge nos GF do 5º ano e jovens internos</w:t>
      </w:r>
      <w:r w:rsidRPr="00F176C4">
        <w:rPr>
          <w:rFonts w:ascii="Times New Roman" w:hAnsi="Times New Roman" w:cs="Times New Roman"/>
          <w:color w:val="538135"/>
          <w:spacing w:val="-2"/>
          <w:sz w:val="24"/>
          <w:szCs w:val="24"/>
          <w:lang w:val="pt-PT"/>
        </w:rPr>
        <w:t xml:space="preserve"> pode traduzir a eficiência da aprendizagem ao longo do curso. A ausência de referências </w:t>
      </w:r>
      <w:r w:rsidRPr="00F176C4">
        <w:rPr>
          <w:rFonts w:ascii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associadas à inter-relação do plano terapêutico com o resultado da terapêutica prévia, </w:t>
      </w:r>
      <w:r w:rsidR="00946AA6">
        <w:rPr>
          <w:rFonts w:ascii="Times New Roman" w:hAnsi="Times New Roman" w:cs="Times New Roman"/>
          <w:color w:val="191919"/>
          <w:spacing w:val="-2"/>
          <w:sz w:val="24"/>
          <w:szCs w:val="24"/>
          <w:lang w:val="pt-PT"/>
        </w:rPr>
        <w:t>deve</w:t>
      </w:r>
      <w:r w:rsidRPr="00F176C4">
        <w:rPr>
          <w:rFonts w:ascii="Times New Roman" w:hAnsi="Times New Roman" w:cs="Times New Roman"/>
          <w:color w:val="191919"/>
          <w:spacing w:val="-2"/>
          <w:sz w:val="24"/>
          <w:szCs w:val="24"/>
          <w:lang w:val="pt-PT"/>
        </w:rPr>
        <w:t xml:space="preserve"> ser um ponto a explorar em futuros trabalhos</w:t>
      </w:r>
      <w:r w:rsidRPr="00F176C4">
        <w:rPr>
          <w:rFonts w:ascii="Times New Roman" w:hAnsi="Times New Roman" w:cs="Times New Roman"/>
          <w:i/>
          <w:iCs/>
          <w:color w:val="538135"/>
          <w:spacing w:val="-2"/>
          <w:sz w:val="24"/>
          <w:szCs w:val="24"/>
          <w:lang w:val="pt-PT"/>
        </w:rPr>
        <w:t>.</w:t>
      </w:r>
      <w:r w:rsidR="00AA70AA">
        <w:rPr>
          <w:rFonts w:ascii="Times New Roman" w:hAnsi="Times New Roman" w:cs="Times New Roman"/>
          <w:color w:val="191919"/>
          <w:spacing w:val="4"/>
          <w:sz w:val="24"/>
          <w:szCs w:val="24"/>
          <w:lang w:val="pt-PT"/>
        </w:rPr>
        <w:t xml:space="preserve"> </w:t>
      </w:r>
      <w:r w:rsidR="00946AA6">
        <w:rPr>
          <w:rFonts w:ascii="Times New Roman" w:hAnsi="Times New Roman" w:cs="Times New Roman"/>
          <w:color w:val="191919"/>
          <w:spacing w:val="4"/>
          <w:sz w:val="24"/>
          <w:szCs w:val="24"/>
          <w:lang w:val="pt-PT"/>
        </w:rPr>
        <w:t xml:space="preserve">Por ora, a reflexão sobre os actuais </w:t>
      </w:r>
      <w:r w:rsidRPr="00F176C4">
        <w:rPr>
          <w:rFonts w:ascii="Times New Roman" w:hAnsi="Times New Roman" w:cs="Times New Roman"/>
          <w:color w:val="191919"/>
          <w:sz w:val="24"/>
          <w:szCs w:val="24"/>
          <w:lang w:val="pt-PT"/>
        </w:rPr>
        <w:t xml:space="preserve">resultados </w:t>
      </w:r>
      <w:r w:rsidR="003067F6" w:rsidRPr="00F176C4">
        <w:rPr>
          <w:rFonts w:ascii="Times New Roman" w:hAnsi="Times New Roman" w:cs="Times New Roman"/>
          <w:color w:val="191919"/>
          <w:sz w:val="24"/>
          <w:szCs w:val="24"/>
          <w:lang w:val="pt-PT"/>
        </w:rPr>
        <w:t>contribui</w:t>
      </w:r>
      <w:r w:rsidR="003067F6">
        <w:rPr>
          <w:rFonts w:ascii="Times New Roman" w:hAnsi="Times New Roman" w:cs="Times New Roman"/>
          <w:color w:val="191919"/>
          <w:sz w:val="24"/>
          <w:szCs w:val="24"/>
          <w:lang w:val="pt-PT"/>
        </w:rPr>
        <w:t>u</w:t>
      </w:r>
      <w:r w:rsidRPr="00F176C4">
        <w:rPr>
          <w:rFonts w:ascii="Times New Roman" w:hAnsi="Times New Roman" w:cs="Times New Roman"/>
          <w:color w:val="191919"/>
          <w:sz w:val="24"/>
          <w:szCs w:val="24"/>
          <w:lang w:val="pt-PT"/>
        </w:rPr>
        <w:t xml:space="preserve"> para </w:t>
      </w:r>
      <w:r w:rsidRPr="00F176C4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sistematizar os conteúdos e metodologia de abordagem </w:t>
      </w:r>
      <w:r w:rsidR="00946AA6">
        <w:rPr>
          <w:rFonts w:ascii="Times New Roman" w:hAnsi="Times New Roman" w:cs="Times New Roman"/>
          <w:color w:val="000000"/>
          <w:sz w:val="24"/>
          <w:szCs w:val="24"/>
          <w:lang w:val="pt-PT"/>
        </w:rPr>
        <w:t>do ensino entre os d</w:t>
      </w:r>
      <w:r w:rsidRPr="00F176C4">
        <w:rPr>
          <w:rFonts w:ascii="Times New Roman" w:hAnsi="Times New Roman" w:cs="Times New Roman"/>
          <w:color w:val="000000"/>
          <w:sz w:val="24"/>
          <w:szCs w:val="24"/>
          <w:lang w:val="pt-PT"/>
        </w:rPr>
        <w:t>ocentes</w:t>
      </w:r>
      <w:r w:rsidRPr="00F176C4">
        <w:rPr>
          <w:rFonts w:ascii="Times New Roman" w:hAnsi="Times New Roman" w:cs="Times New Roman"/>
          <w:color w:val="191919"/>
          <w:sz w:val="24"/>
          <w:szCs w:val="24"/>
          <w:lang w:val="pt-PT"/>
        </w:rPr>
        <w:t xml:space="preserve"> do</w:t>
      </w:r>
      <w:r w:rsidRPr="00F176C4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laboratório de FCT da FML.</w:t>
      </w:r>
    </w:p>
    <w:bookmarkEnd w:id="13"/>
    <w:p w:rsidR="00AC3E51" w:rsidRDefault="00AC3E51" w:rsidP="0078055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</w:p>
    <w:p w:rsidR="006D4604" w:rsidRDefault="005554FB">
      <w:pPr>
        <w:rPr>
          <w:lang w:val="pt-PT"/>
        </w:rPr>
      </w:pPr>
      <w:r>
        <w:rPr>
          <w:lang w:val="pt-PT"/>
        </w:rPr>
        <w:t>Agradecimentos</w:t>
      </w:r>
    </w:p>
    <w:p w:rsidR="005554FB" w:rsidRDefault="005554FB">
      <w:pPr>
        <w:rPr>
          <w:lang w:val="pt-PT"/>
        </w:rPr>
      </w:pPr>
      <w:r>
        <w:rPr>
          <w:lang w:val="pt-PT"/>
        </w:rPr>
        <w:t>Filipe Figueiredo</w:t>
      </w:r>
      <w:r w:rsidR="00D3207F">
        <w:rPr>
          <w:lang w:val="pt-PT"/>
        </w:rPr>
        <w:t xml:space="preserve"> e Ana Dagge</w:t>
      </w:r>
      <w:r>
        <w:rPr>
          <w:lang w:val="pt-PT"/>
        </w:rPr>
        <w:t>, da AEFML</w:t>
      </w:r>
      <w:r w:rsidR="00AA70AA">
        <w:rPr>
          <w:lang w:val="pt-PT"/>
        </w:rPr>
        <w:t xml:space="preserve"> </w:t>
      </w:r>
      <w:r>
        <w:rPr>
          <w:lang w:val="pt-PT"/>
        </w:rPr>
        <w:t xml:space="preserve">pelo apoio na </w:t>
      </w:r>
      <w:r w:rsidR="00F176C4">
        <w:rPr>
          <w:lang w:val="pt-PT"/>
        </w:rPr>
        <w:t xml:space="preserve">seleção de participantes e </w:t>
      </w:r>
      <w:r>
        <w:rPr>
          <w:lang w:val="pt-PT"/>
        </w:rPr>
        <w:t>organização dos grupos focais.</w:t>
      </w:r>
    </w:p>
    <w:p w:rsidR="00645756" w:rsidRDefault="00645756">
      <w:pPr>
        <w:rPr>
          <w:lang w:val="pt-PT"/>
        </w:rPr>
      </w:pPr>
      <w:r>
        <w:rPr>
          <w:lang w:val="pt-PT"/>
        </w:rPr>
        <w:t>Márcio Barra, pelo apoio à edição e revisão do texto para publicação</w:t>
      </w:r>
      <w:r w:rsidR="00F176C4">
        <w:rPr>
          <w:lang w:val="pt-PT"/>
        </w:rPr>
        <w:t>.</w:t>
      </w:r>
    </w:p>
    <w:p w:rsidR="005554FB" w:rsidRPr="005554FB" w:rsidRDefault="005554FB">
      <w:pPr>
        <w:rPr>
          <w:rFonts w:ascii="Times New Roman" w:eastAsiaTheme="majorEastAsia" w:hAnsi="Times New Roman" w:cs="Times New Roman"/>
          <w:sz w:val="32"/>
          <w:szCs w:val="32"/>
          <w:lang w:val="pt-PT"/>
        </w:rPr>
      </w:pPr>
    </w:p>
    <w:p w:rsidR="006D4604" w:rsidRPr="007F67E9" w:rsidRDefault="000F4940">
      <w:pPr>
        <w:pStyle w:val="Ttulo1"/>
        <w:spacing w:before="0" w:after="120" w:line="360" w:lineRule="auto"/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  <w:lang w:val="en-US"/>
        </w:rPr>
        <w:t>Referências</w:t>
      </w:r>
    </w:p>
    <w:p w:rsidR="00896FC6" w:rsidRDefault="00896FC6" w:rsidP="00896FC6"/>
    <w:p w:rsidR="00717C11" w:rsidRPr="00717C11" w:rsidRDefault="00B87991" w:rsidP="00717C11">
      <w:pPr>
        <w:pStyle w:val="EndNoteBibliography"/>
        <w:spacing w:after="0"/>
      </w:pPr>
      <w:r w:rsidRPr="00B87991">
        <w:fldChar w:fldCharType="begin"/>
      </w:r>
      <w:r w:rsidR="00896FC6">
        <w:instrText xml:space="preserve"> ADDIN EN.REFLIST </w:instrText>
      </w:r>
      <w:r w:rsidRPr="00B87991">
        <w:fldChar w:fldCharType="separate"/>
      </w:r>
      <w:bookmarkStart w:id="14" w:name="_ENREF_1"/>
      <w:r w:rsidR="00717C11" w:rsidRPr="00717C11">
        <w:t>1. Maxwell SR, Cascorbi I, Orme M, Webb DJ. Educating European (junior) doctors for safe prescribing. Basic Clin Pharmacol Toxicol 2007 101(6): 395-400.</w:t>
      </w:r>
      <w:bookmarkEnd w:id="14"/>
    </w:p>
    <w:p w:rsidR="00717C11" w:rsidRPr="00717C11" w:rsidRDefault="00717C11" w:rsidP="00717C11">
      <w:pPr>
        <w:pStyle w:val="EndNoteBibliography"/>
        <w:spacing w:after="0"/>
      </w:pPr>
      <w:bookmarkStart w:id="15" w:name="_ENREF_2"/>
      <w:r w:rsidRPr="00717C11">
        <w:t>2. Aronson JK. Rational prescribing, appropriate prescribing. Br J Clin Pharmacol 2004 57(3): 229-30.</w:t>
      </w:r>
      <w:bookmarkEnd w:id="15"/>
    </w:p>
    <w:p w:rsidR="00717C11" w:rsidRPr="00717C11" w:rsidRDefault="00717C11" w:rsidP="00717C11">
      <w:pPr>
        <w:pStyle w:val="EndNoteBibliography"/>
        <w:spacing w:after="0"/>
      </w:pPr>
      <w:bookmarkStart w:id="16" w:name="_ENREF_3"/>
      <w:r w:rsidRPr="00717C11">
        <w:t>3. Ascenção R, Miguel Julião M, Filipa Fareleira F, Vaz Carneiro A. Manual De Prescrição Farmacológica Racional, CEMBE; 2009</w:t>
      </w:r>
      <w:bookmarkEnd w:id="16"/>
    </w:p>
    <w:p w:rsidR="00717C11" w:rsidRPr="00717C11" w:rsidRDefault="00717C11" w:rsidP="00717C11">
      <w:pPr>
        <w:pStyle w:val="EndNoteBibliography"/>
        <w:spacing w:after="0"/>
      </w:pPr>
      <w:bookmarkStart w:id="17" w:name="_ENREF_4"/>
      <w:r w:rsidRPr="00717C11">
        <w:t>4. Embrey MA, Management Sciences for H. MDS-3 : managing access to medicines and health technologies. Sterling, VA, Kumarian Press; 2013</w:t>
      </w:r>
      <w:bookmarkEnd w:id="17"/>
    </w:p>
    <w:p w:rsidR="00717C11" w:rsidRPr="00717C11" w:rsidRDefault="00717C11" w:rsidP="00717C11">
      <w:pPr>
        <w:pStyle w:val="EndNoteBibliography"/>
        <w:spacing w:after="0"/>
      </w:pPr>
      <w:bookmarkStart w:id="18" w:name="_ENREF_5"/>
      <w:r w:rsidRPr="00717C11">
        <w:t>5. Heaton A, Webb DJ, Maxwell SR. Undergraduate preparation for prescribing: the views of 2413 UK medical students and recent graduates. Br J Clin Pharmacol 2008 66(1): 128-34.</w:t>
      </w:r>
      <w:bookmarkEnd w:id="18"/>
    </w:p>
    <w:p w:rsidR="00717C11" w:rsidRPr="00717C11" w:rsidRDefault="00717C11" w:rsidP="00717C11">
      <w:pPr>
        <w:pStyle w:val="EndNoteBibliography"/>
        <w:spacing w:after="0"/>
      </w:pPr>
      <w:bookmarkStart w:id="19" w:name="_ENREF_6"/>
      <w:r w:rsidRPr="00717C11">
        <w:t>6. Brinkman DJ, Tichelaar J, Schutte T, Benemei S, Bottiger Y, Chamontin B</w:t>
      </w:r>
      <w:r w:rsidRPr="00717C11">
        <w:rPr>
          <w:i/>
        </w:rPr>
        <w:t>, et al.</w:t>
      </w:r>
      <w:r w:rsidRPr="00717C11">
        <w:t xml:space="preserve"> Essential competencies in prescribing: A first european cross-sectional study among 895 final-year medical students. Clin Pharmacol Ther 2017 101(2): 281-289.</w:t>
      </w:r>
      <w:bookmarkEnd w:id="19"/>
    </w:p>
    <w:p w:rsidR="00717C11" w:rsidRPr="00717C11" w:rsidRDefault="00717C11" w:rsidP="00717C11">
      <w:pPr>
        <w:pStyle w:val="EndNoteBibliography"/>
        <w:spacing w:after="0"/>
      </w:pPr>
      <w:bookmarkStart w:id="20" w:name="_ENREF_7"/>
      <w:r w:rsidRPr="00717C11">
        <w:t>7. Dornan T, Ashcroft D, Heathfield H, Lewis P, Miles J, Taylor D</w:t>
      </w:r>
      <w:r w:rsidRPr="00717C11">
        <w:rPr>
          <w:i/>
        </w:rPr>
        <w:t>, et al.</w:t>
      </w:r>
      <w:r w:rsidRPr="00717C11">
        <w:t xml:space="preserve"> An in-depth investigation into causes of prescribing errors by foundation trainees in relation to thier medical education: EQUIP study.; 2009</w:t>
      </w:r>
      <w:bookmarkEnd w:id="20"/>
    </w:p>
    <w:p w:rsidR="00717C11" w:rsidRPr="00717C11" w:rsidRDefault="00717C11" w:rsidP="00717C11">
      <w:pPr>
        <w:pStyle w:val="EndNoteBibliography"/>
        <w:spacing w:after="0"/>
      </w:pPr>
      <w:bookmarkStart w:id="21" w:name="_ENREF_8"/>
      <w:r w:rsidRPr="00717C11">
        <w:t>8. Lesar T. "Medication Prescribing Error Reporting and Prevention Program: A 14-Year Experience "  2000, Consultado em 23-12-2018, disponível em https://</w:t>
      </w:r>
      <w:hyperlink r:id="rId9" w:history="1">
        <w:r w:rsidRPr="00717C11">
          <w:rPr>
            <w:rStyle w:val="Hiperligao"/>
          </w:rPr>
          <w:t>www.medscape.com/viewarticle/408567</w:t>
        </w:r>
      </w:hyperlink>
      <w:r w:rsidRPr="00717C11">
        <w:t>.</w:t>
      </w:r>
      <w:bookmarkEnd w:id="21"/>
    </w:p>
    <w:p w:rsidR="00717C11" w:rsidRPr="00717C11" w:rsidRDefault="00717C11" w:rsidP="00717C11">
      <w:pPr>
        <w:pStyle w:val="EndNoteBibliography"/>
        <w:spacing w:after="0"/>
      </w:pPr>
      <w:bookmarkStart w:id="22" w:name="_ENREF_9"/>
      <w:r w:rsidRPr="00717C11">
        <w:t>9. Kamarudin G, Penm J, Chaar B, Moles R. Educational interventions to improve prescribing competency: a systematic review. BMJ Open 2013 3(8): e003291.</w:t>
      </w:r>
      <w:bookmarkEnd w:id="22"/>
    </w:p>
    <w:p w:rsidR="00717C11" w:rsidRPr="00717C11" w:rsidRDefault="00717C11" w:rsidP="00717C11">
      <w:pPr>
        <w:pStyle w:val="EndNoteBibliography"/>
        <w:spacing w:after="0"/>
      </w:pPr>
      <w:bookmarkStart w:id="23" w:name="_ENREF_10"/>
      <w:r w:rsidRPr="00717C11">
        <w:t>10. Rissmann R, Dubois EA, Franson KL, Cohen AF. Concept-based learning of personalized prescribing. Br J Clin Pharmacol 2012 74(4): 589-96.</w:t>
      </w:r>
      <w:bookmarkEnd w:id="23"/>
    </w:p>
    <w:p w:rsidR="00717C11" w:rsidRPr="00717C11" w:rsidRDefault="00717C11" w:rsidP="00717C11">
      <w:pPr>
        <w:pStyle w:val="EndNoteBibliography"/>
        <w:spacing w:after="0"/>
      </w:pPr>
      <w:bookmarkStart w:id="24" w:name="_ENREF_11"/>
      <w:r w:rsidRPr="00717C11">
        <w:t>11. De Vries TPGM, World Health O, Action Programme on Essential D. Guide to good prescribing : a practical manual. Geneva, World Health Organization (WHO), Action Programme on Essential Drugs; 1995</w:t>
      </w:r>
      <w:bookmarkEnd w:id="24"/>
    </w:p>
    <w:p w:rsidR="00717C11" w:rsidRPr="00717C11" w:rsidRDefault="00717C11" w:rsidP="00717C11">
      <w:pPr>
        <w:pStyle w:val="EndNoteBibliography"/>
        <w:spacing w:after="0"/>
      </w:pPr>
      <w:bookmarkStart w:id="25" w:name="_ENREF_12"/>
      <w:r w:rsidRPr="00717C11">
        <w:t>12. Gordon M, Catchpole K, Baker P. Human factors perspective on the prescribing behavior of recent medical graduates: implications for educators. Advances in Medical Education and Practice 2013 4: 1-9.</w:t>
      </w:r>
      <w:bookmarkEnd w:id="25"/>
    </w:p>
    <w:p w:rsidR="00717C11" w:rsidRPr="00717C11" w:rsidRDefault="00717C11" w:rsidP="00717C11">
      <w:pPr>
        <w:pStyle w:val="EndNoteBibliography"/>
        <w:spacing w:after="0"/>
      </w:pPr>
      <w:bookmarkStart w:id="26" w:name="_ENREF_13"/>
      <w:r w:rsidRPr="00717C11">
        <w:t>13. Richir MC, Tichelaar J, Stanm F, Thijs A, Danner SA, Schneider AJ</w:t>
      </w:r>
      <w:r w:rsidRPr="00717C11">
        <w:rPr>
          <w:i/>
        </w:rPr>
        <w:t>, et al.</w:t>
      </w:r>
      <w:r w:rsidRPr="00717C11">
        <w:t xml:space="preserve"> A context-learning pharmacotherapy program for preclinical medical students leads to more rational drug prescribing during their clinical clerkship in internal medicine. Clin Pharmacol Ther 2008 84(4): 513-6.</w:t>
      </w:r>
      <w:bookmarkEnd w:id="26"/>
    </w:p>
    <w:p w:rsidR="00717C11" w:rsidRPr="00717C11" w:rsidRDefault="00717C11" w:rsidP="00717C11">
      <w:pPr>
        <w:pStyle w:val="EndNoteBibliography"/>
        <w:spacing w:after="0"/>
      </w:pPr>
      <w:bookmarkStart w:id="27" w:name="_ENREF_14"/>
      <w:r w:rsidRPr="00717C11">
        <w:t>14. Maxwell S, Mucklow J. e-Learning initiatives to support prescribing. Br J Clin Pharmacol 2012 74(4): 621-31.</w:t>
      </w:r>
      <w:bookmarkEnd w:id="27"/>
    </w:p>
    <w:p w:rsidR="00717C11" w:rsidRPr="00717C11" w:rsidRDefault="00717C11" w:rsidP="00717C11">
      <w:pPr>
        <w:pStyle w:val="EndNoteBibliography"/>
        <w:spacing w:after="0"/>
      </w:pPr>
      <w:bookmarkStart w:id="28" w:name="_ENREF_15"/>
      <w:r w:rsidRPr="00717C11">
        <w:t>15. Keijsers CJ, Segers WS, de Wildt DJ, Brouwers JR, Keijsers L, Jansen PA. Implementation of the WHO-6-step method in the medical curriculum to improve pharmacology knowledge and pharmacotherapy skills. Br J Clin Pharmacol 2015 79(6): 896-906.</w:t>
      </w:r>
      <w:bookmarkEnd w:id="28"/>
    </w:p>
    <w:p w:rsidR="00717C11" w:rsidRPr="00717C11" w:rsidRDefault="00717C11" w:rsidP="00717C11">
      <w:pPr>
        <w:pStyle w:val="EndNoteBibliography"/>
        <w:spacing w:after="0"/>
      </w:pPr>
      <w:bookmarkStart w:id="29" w:name="_ENREF_16"/>
      <w:r w:rsidRPr="00717C11">
        <w:t>16. Nazar H, Nazar M, Rothwell C, Portlock J, Chaytor A, Husband A. Teaching safe prescribing to medical students: perspectives in the UK. Adv Med Educ Pract 2015 6: 279-95.</w:t>
      </w:r>
      <w:bookmarkEnd w:id="29"/>
    </w:p>
    <w:p w:rsidR="00717C11" w:rsidRPr="00717C11" w:rsidRDefault="00717C11" w:rsidP="00717C11">
      <w:pPr>
        <w:pStyle w:val="EndNoteBibliography"/>
        <w:spacing w:after="0"/>
      </w:pPr>
      <w:bookmarkStart w:id="30" w:name="_ENREF_17"/>
      <w:r w:rsidRPr="00717C11">
        <w:t>17. Esmaily HM, Vahidi R, Fathi NM, Wahlstrom R. How do physicians and trainers experience outcome-based education in "Rational prescribing"? BMC Res Notes 2014 7: 944.</w:t>
      </w:r>
      <w:bookmarkEnd w:id="30"/>
    </w:p>
    <w:p w:rsidR="00717C11" w:rsidRPr="00717C11" w:rsidRDefault="00717C11" w:rsidP="00717C11">
      <w:pPr>
        <w:pStyle w:val="EndNoteBibliography"/>
        <w:spacing w:after="0"/>
      </w:pPr>
      <w:bookmarkStart w:id="31" w:name="_ENREF_18"/>
      <w:r w:rsidRPr="00717C11">
        <w:t>18. Charmaz K. Constructing grounded theory. London, Sage Publications; 2014</w:t>
      </w:r>
      <w:bookmarkEnd w:id="31"/>
    </w:p>
    <w:p w:rsidR="00717C11" w:rsidRPr="00717C11" w:rsidRDefault="00717C11" w:rsidP="00717C11">
      <w:pPr>
        <w:pStyle w:val="EndNoteBibliography"/>
        <w:spacing w:after="0"/>
      </w:pPr>
      <w:bookmarkStart w:id="32" w:name="_ENREF_19"/>
      <w:r w:rsidRPr="00717C11">
        <w:t>19. Punch K, Oancea A. Introduction to research methods in education; 2014</w:t>
      </w:r>
      <w:bookmarkEnd w:id="32"/>
    </w:p>
    <w:p w:rsidR="00717C11" w:rsidRPr="00717C11" w:rsidRDefault="00717C11" w:rsidP="00717C11">
      <w:pPr>
        <w:pStyle w:val="EndNoteBibliography"/>
        <w:spacing w:after="0"/>
      </w:pPr>
      <w:bookmarkStart w:id="33" w:name="_ENREF_20"/>
      <w:r w:rsidRPr="00717C11">
        <w:t>20. Halaweh M. Integration of Grounded Theory and Case Study: An Exemplary Application from e-Commerce Security Perception Research Journal of Information Technology Theory and Application 2012 13(1): 31-51.</w:t>
      </w:r>
      <w:bookmarkEnd w:id="33"/>
    </w:p>
    <w:p w:rsidR="00717C11" w:rsidRPr="00717C11" w:rsidRDefault="00717C11" w:rsidP="00717C11">
      <w:pPr>
        <w:pStyle w:val="EndNoteBibliography"/>
      </w:pPr>
      <w:bookmarkStart w:id="34" w:name="_ENREF_21"/>
      <w:r w:rsidRPr="00717C11">
        <w:t>21. Brinkman DJ, Tichelaar J, Mokkink LB, Christiaens T, Likic R, Maciulaitis R</w:t>
      </w:r>
      <w:r w:rsidRPr="00717C11">
        <w:rPr>
          <w:i/>
        </w:rPr>
        <w:t>, et al.</w:t>
      </w:r>
      <w:r w:rsidRPr="00717C11">
        <w:t xml:space="preserve"> Key Learning Outcomes for Clinical Pharmacology and Therapeutics Education in Europe: A Modified Delphi Study. Clin Pharmacol Ther 2018 104(2): 317-325.</w:t>
      </w:r>
      <w:bookmarkEnd w:id="34"/>
    </w:p>
    <w:p w:rsidR="00F975C5" w:rsidRPr="0025622F" w:rsidRDefault="00B87991" w:rsidP="00662CCF">
      <w:pPr>
        <w:rPr>
          <w:lang w:val="pt-PT"/>
        </w:rPr>
      </w:pPr>
      <w:r>
        <w:fldChar w:fldCharType="end"/>
      </w:r>
    </w:p>
    <w:sectPr w:rsidR="00F975C5" w:rsidRPr="0025622F" w:rsidSect="00B87991">
      <w:footerReference w:type="default" r:id="rId10"/>
      <w:pgSz w:w="11906" w:h="16838"/>
      <w:pgMar w:top="1440" w:right="1440" w:bottom="1440" w:left="144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A2" w:rsidRDefault="000E7BA2">
      <w:pPr>
        <w:spacing w:after="0" w:line="240" w:lineRule="auto"/>
      </w:pPr>
      <w:r>
        <w:separator/>
      </w:r>
    </w:p>
  </w:endnote>
  <w:endnote w:type="continuationSeparator" w:id="0">
    <w:p w:rsidR="000E7BA2" w:rsidRDefault="000E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36648"/>
      <w:docPartObj>
        <w:docPartGallery w:val="Page Numbers (Bottom of Page)"/>
        <w:docPartUnique/>
      </w:docPartObj>
    </w:sdtPr>
    <w:sdtContent>
      <w:p w:rsidR="00AB0579" w:rsidRDefault="00B87991">
        <w:pPr>
          <w:pStyle w:val="Rodap"/>
          <w:jc w:val="right"/>
        </w:pPr>
        <w:r>
          <w:fldChar w:fldCharType="begin"/>
        </w:r>
        <w:r w:rsidR="00AB0579">
          <w:instrText>PAGE</w:instrText>
        </w:r>
        <w:r>
          <w:fldChar w:fldCharType="separate"/>
        </w:r>
        <w:r w:rsidR="000E7BA2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513434"/>
      <w:docPartObj>
        <w:docPartGallery w:val="Page Numbers (Bottom of Page)"/>
        <w:docPartUnique/>
      </w:docPartObj>
    </w:sdtPr>
    <w:sdtContent>
      <w:p w:rsidR="00AB0579" w:rsidRDefault="00B87991">
        <w:pPr>
          <w:pStyle w:val="Rodap"/>
          <w:jc w:val="right"/>
        </w:pPr>
        <w:r>
          <w:fldChar w:fldCharType="begin"/>
        </w:r>
        <w:r w:rsidR="00AB0579">
          <w:instrText>PAGE</w:instrText>
        </w:r>
        <w:r>
          <w:fldChar w:fldCharType="separate"/>
        </w:r>
        <w:r w:rsidR="00C7118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A2" w:rsidRDefault="000E7BA2">
      <w:pPr>
        <w:spacing w:after="0" w:line="240" w:lineRule="auto"/>
      </w:pPr>
      <w:r>
        <w:separator/>
      </w:r>
    </w:p>
  </w:footnote>
  <w:footnote w:type="continuationSeparator" w:id="0">
    <w:p w:rsidR="000E7BA2" w:rsidRDefault="000E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35F"/>
    <w:multiLevelType w:val="multilevel"/>
    <w:tmpl w:val="F6D84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A0297"/>
    <w:multiLevelType w:val="multilevel"/>
    <w:tmpl w:val="193C9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485BBF"/>
    <w:multiLevelType w:val="multilevel"/>
    <w:tmpl w:val="D4183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Neurology and Neuro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rxsxf902055fgezvwm5zsdcrpts9pte22vt&quot;&gt;nova biblioteca isabel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20&lt;/item&gt;&lt;item&gt;21&lt;/item&gt;&lt;item&gt;22&lt;/item&gt;&lt;item&gt;23&lt;/item&gt;&lt;item&gt;24&lt;/item&gt;&lt;item&gt;25&lt;/item&gt;&lt;item&gt;26&lt;/item&gt;&lt;item&gt;27&lt;/item&gt;&lt;item&gt;29&lt;/item&gt;&lt;/record-ids&gt;&lt;/item&gt;&lt;/Libraries&gt;"/>
  </w:docVars>
  <w:rsids>
    <w:rsidRoot w:val="006D4604"/>
    <w:rsid w:val="00003B2E"/>
    <w:rsid w:val="00020ABA"/>
    <w:rsid w:val="00024ABC"/>
    <w:rsid w:val="00026692"/>
    <w:rsid w:val="00034677"/>
    <w:rsid w:val="000438DC"/>
    <w:rsid w:val="00050D86"/>
    <w:rsid w:val="00075E5F"/>
    <w:rsid w:val="00085E8E"/>
    <w:rsid w:val="00092CD9"/>
    <w:rsid w:val="000A0E4C"/>
    <w:rsid w:val="000A16B9"/>
    <w:rsid w:val="000A4C65"/>
    <w:rsid w:val="000A7100"/>
    <w:rsid w:val="000B1D9F"/>
    <w:rsid w:val="000C3A4D"/>
    <w:rsid w:val="000D1102"/>
    <w:rsid w:val="000E7BA2"/>
    <w:rsid w:val="000F4940"/>
    <w:rsid w:val="000F57B8"/>
    <w:rsid w:val="0010458E"/>
    <w:rsid w:val="00116F7A"/>
    <w:rsid w:val="00126A22"/>
    <w:rsid w:val="00126FF8"/>
    <w:rsid w:val="00132D48"/>
    <w:rsid w:val="0017076F"/>
    <w:rsid w:val="001830B1"/>
    <w:rsid w:val="001A369D"/>
    <w:rsid w:val="001D6757"/>
    <w:rsid w:val="001E4E2F"/>
    <w:rsid w:val="001F7A97"/>
    <w:rsid w:val="00221437"/>
    <w:rsid w:val="002447E2"/>
    <w:rsid w:val="00251DD6"/>
    <w:rsid w:val="0025622F"/>
    <w:rsid w:val="00276FD4"/>
    <w:rsid w:val="00292A00"/>
    <w:rsid w:val="002C41C7"/>
    <w:rsid w:val="002C5486"/>
    <w:rsid w:val="002D6105"/>
    <w:rsid w:val="002D6568"/>
    <w:rsid w:val="00300603"/>
    <w:rsid w:val="003067F6"/>
    <w:rsid w:val="003102DA"/>
    <w:rsid w:val="00316AB7"/>
    <w:rsid w:val="00331065"/>
    <w:rsid w:val="003346FE"/>
    <w:rsid w:val="00342DFB"/>
    <w:rsid w:val="003456FF"/>
    <w:rsid w:val="00365DA7"/>
    <w:rsid w:val="00385A0B"/>
    <w:rsid w:val="00387C32"/>
    <w:rsid w:val="0039794E"/>
    <w:rsid w:val="003A1778"/>
    <w:rsid w:val="003A3D7B"/>
    <w:rsid w:val="003C5275"/>
    <w:rsid w:val="003E1026"/>
    <w:rsid w:val="003E21B3"/>
    <w:rsid w:val="003E6A81"/>
    <w:rsid w:val="00411DED"/>
    <w:rsid w:val="00421D9D"/>
    <w:rsid w:val="00422A32"/>
    <w:rsid w:val="004315C0"/>
    <w:rsid w:val="00475784"/>
    <w:rsid w:val="00483CFA"/>
    <w:rsid w:val="00484373"/>
    <w:rsid w:val="004979D3"/>
    <w:rsid w:val="004C2442"/>
    <w:rsid w:val="004D2BA4"/>
    <w:rsid w:val="0050259E"/>
    <w:rsid w:val="005072AD"/>
    <w:rsid w:val="00524E49"/>
    <w:rsid w:val="00525AF4"/>
    <w:rsid w:val="00530516"/>
    <w:rsid w:val="00532A9D"/>
    <w:rsid w:val="005340F0"/>
    <w:rsid w:val="00535C5C"/>
    <w:rsid w:val="00540359"/>
    <w:rsid w:val="005554FB"/>
    <w:rsid w:val="005605A2"/>
    <w:rsid w:val="005D28A2"/>
    <w:rsid w:val="005D2B90"/>
    <w:rsid w:val="005E6161"/>
    <w:rsid w:val="005F048B"/>
    <w:rsid w:val="005F2977"/>
    <w:rsid w:val="005F3360"/>
    <w:rsid w:val="0060607B"/>
    <w:rsid w:val="00614576"/>
    <w:rsid w:val="00614868"/>
    <w:rsid w:val="00620849"/>
    <w:rsid w:val="00645756"/>
    <w:rsid w:val="00645EA5"/>
    <w:rsid w:val="006503AA"/>
    <w:rsid w:val="00662CCF"/>
    <w:rsid w:val="0069304F"/>
    <w:rsid w:val="00697510"/>
    <w:rsid w:val="006A0991"/>
    <w:rsid w:val="006D3D6C"/>
    <w:rsid w:val="006D4604"/>
    <w:rsid w:val="007100F4"/>
    <w:rsid w:val="00715B64"/>
    <w:rsid w:val="0071631F"/>
    <w:rsid w:val="00717C11"/>
    <w:rsid w:val="00726B5F"/>
    <w:rsid w:val="00771699"/>
    <w:rsid w:val="0078055F"/>
    <w:rsid w:val="007A78E9"/>
    <w:rsid w:val="007B67E0"/>
    <w:rsid w:val="007C4FCE"/>
    <w:rsid w:val="007C6FCC"/>
    <w:rsid w:val="007D230F"/>
    <w:rsid w:val="007E1FF3"/>
    <w:rsid w:val="007E46C9"/>
    <w:rsid w:val="007E678D"/>
    <w:rsid w:val="007E70A7"/>
    <w:rsid w:val="007F67E9"/>
    <w:rsid w:val="00810A17"/>
    <w:rsid w:val="008111BE"/>
    <w:rsid w:val="0081229C"/>
    <w:rsid w:val="00815E0C"/>
    <w:rsid w:val="00821DA0"/>
    <w:rsid w:val="00825A60"/>
    <w:rsid w:val="00825F13"/>
    <w:rsid w:val="008307F1"/>
    <w:rsid w:val="008348BE"/>
    <w:rsid w:val="00851DA6"/>
    <w:rsid w:val="00853C18"/>
    <w:rsid w:val="00857AF2"/>
    <w:rsid w:val="008628B8"/>
    <w:rsid w:val="00882526"/>
    <w:rsid w:val="00892A49"/>
    <w:rsid w:val="00896FC6"/>
    <w:rsid w:val="008C086A"/>
    <w:rsid w:val="008C5F96"/>
    <w:rsid w:val="008F5ED5"/>
    <w:rsid w:val="00905181"/>
    <w:rsid w:val="009118E6"/>
    <w:rsid w:val="00931CF8"/>
    <w:rsid w:val="00936061"/>
    <w:rsid w:val="0094215D"/>
    <w:rsid w:val="00945C50"/>
    <w:rsid w:val="00946AA6"/>
    <w:rsid w:val="009531C3"/>
    <w:rsid w:val="00962C29"/>
    <w:rsid w:val="00964C80"/>
    <w:rsid w:val="00984B38"/>
    <w:rsid w:val="00993D5E"/>
    <w:rsid w:val="009D6E79"/>
    <w:rsid w:val="009F011E"/>
    <w:rsid w:val="009F5526"/>
    <w:rsid w:val="00A104F9"/>
    <w:rsid w:val="00A23880"/>
    <w:rsid w:val="00A25CDF"/>
    <w:rsid w:val="00A45601"/>
    <w:rsid w:val="00A61B3D"/>
    <w:rsid w:val="00A76DA3"/>
    <w:rsid w:val="00A822E2"/>
    <w:rsid w:val="00A86B5C"/>
    <w:rsid w:val="00A901BD"/>
    <w:rsid w:val="00A942C0"/>
    <w:rsid w:val="00A9599B"/>
    <w:rsid w:val="00AA195F"/>
    <w:rsid w:val="00AA5C9C"/>
    <w:rsid w:val="00AA70AA"/>
    <w:rsid w:val="00AB0579"/>
    <w:rsid w:val="00AB1CB9"/>
    <w:rsid w:val="00AB3331"/>
    <w:rsid w:val="00AB69C5"/>
    <w:rsid w:val="00AC1078"/>
    <w:rsid w:val="00AC3E51"/>
    <w:rsid w:val="00AF24A1"/>
    <w:rsid w:val="00B027C8"/>
    <w:rsid w:val="00B06D42"/>
    <w:rsid w:val="00B113E2"/>
    <w:rsid w:val="00B2207F"/>
    <w:rsid w:val="00B22F8D"/>
    <w:rsid w:val="00B43DD1"/>
    <w:rsid w:val="00B55861"/>
    <w:rsid w:val="00B5706B"/>
    <w:rsid w:val="00B64BC5"/>
    <w:rsid w:val="00B8144F"/>
    <w:rsid w:val="00B87991"/>
    <w:rsid w:val="00B936DA"/>
    <w:rsid w:val="00B95468"/>
    <w:rsid w:val="00BB1384"/>
    <w:rsid w:val="00C1326D"/>
    <w:rsid w:val="00C42882"/>
    <w:rsid w:val="00C44C79"/>
    <w:rsid w:val="00C54E99"/>
    <w:rsid w:val="00C7118D"/>
    <w:rsid w:val="00C728B6"/>
    <w:rsid w:val="00C7399D"/>
    <w:rsid w:val="00C7603F"/>
    <w:rsid w:val="00C77418"/>
    <w:rsid w:val="00CA0D94"/>
    <w:rsid w:val="00CB637C"/>
    <w:rsid w:val="00CC0ED6"/>
    <w:rsid w:val="00CD5A12"/>
    <w:rsid w:val="00CD5EF1"/>
    <w:rsid w:val="00CE1AC5"/>
    <w:rsid w:val="00CE1C69"/>
    <w:rsid w:val="00D101B0"/>
    <w:rsid w:val="00D201C3"/>
    <w:rsid w:val="00D2614E"/>
    <w:rsid w:val="00D277FB"/>
    <w:rsid w:val="00D3207F"/>
    <w:rsid w:val="00D413EA"/>
    <w:rsid w:val="00D618E6"/>
    <w:rsid w:val="00D66A25"/>
    <w:rsid w:val="00D908DC"/>
    <w:rsid w:val="00D947BA"/>
    <w:rsid w:val="00DA09F6"/>
    <w:rsid w:val="00DA7584"/>
    <w:rsid w:val="00DB40F8"/>
    <w:rsid w:val="00DC3D37"/>
    <w:rsid w:val="00DD63A7"/>
    <w:rsid w:val="00DD6978"/>
    <w:rsid w:val="00DE1B53"/>
    <w:rsid w:val="00E04E2A"/>
    <w:rsid w:val="00E06B9C"/>
    <w:rsid w:val="00E1218F"/>
    <w:rsid w:val="00E179D7"/>
    <w:rsid w:val="00E42B3B"/>
    <w:rsid w:val="00E45736"/>
    <w:rsid w:val="00E501D4"/>
    <w:rsid w:val="00E5071A"/>
    <w:rsid w:val="00E65B1A"/>
    <w:rsid w:val="00E75CFF"/>
    <w:rsid w:val="00E9263B"/>
    <w:rsid w:val="00E9481F"/>
    <w:rsid w:val="00EA5234"/>
    <w:rsid w:val="00EB5303"/>
    <w:rsid w:val="00EB57D1"/>
    <w:rsid w:val="00EC65C3"/>
    <w:rsid w:val="00ED1E48"/>
    <w:rsid w:val="00ED2A73"/>
    <w:rsid w:val="00ED4A6E"/>
    <w:rsid w:val="00EE5303"/>
    <w:rsid w:val="00EE534B"/>
    <w:rsid w:val="00EE6312"/>
    <w:rsid w:val="00F007A4"/>
    <w:rsid w:val="00F11735"/>
    <w:rsid w:val="00F176C4"/>
    <w:rsid w:val="00F372FD"/>
    <w:rsid w:val="00F6199E"/>
    <w:rsid w:val="00F6451B"/>
    <w:rsid w:val="00F8056F"/>
    <w:rsid w:val="00F9203F"/>
    <w:rsid w:val="00F975C5"/>
    <w:rsid w:val="00FA53DF"/>
    <w:rsid w:val="00FA7687"/>
    <w:rsid w:val="00FD0A4D"/>
    <w:rsid w:val="00FD58BF"/>
    <w:rsid w:val="00FE3212"/>
    <w:rsid w:val="00FE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91"/>
    <w:pPr>
      <w:spacing w:after="160" w:line="259" w:lineRule="auto"/>
    </w:pPr>
  </w:style>
  <w:style w:type="paragraph" w:styleId="Ttulo1">
    <w:name w:val="heading 1"/>
    <w:basedOn w:val="Normal"/>
    <w:next w:val="Normal"/>
    <w:link w:val="Ttulo1Carcter"/>
    <w:uiPriority w:val="9"/>
    <w:qFormat/>
    <w:rsid w:val="005C1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2E4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rsid w:val="00B87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A90F6A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qFormat/>
    <w:rsid w:val="00A90F6A"/>
    <w:rPr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qFormat/>
    <w:rsid w:val="00A90F6A"/>
    <w:rPr>
      <w:b/>
      <w:bCs/>
      <w:sz w:val="20"/>
      <w:szCs w:val="20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A90F6A"/>
    <w:rPr>
      <w:rFonts w:ascii="Segoe UI" w:hAnsi="Segoe UI" w:cs="Segoe UI"/>
      <w:sz w:val="18"/>
      <w:szCs w:val="18"/>
    </w:rPr>
  </w:style>
  <w:style w:type="character" w:customStyle="1" w:styleId="Ttulo1Carcter">
    <w:name w:val="Título 1 Carácter"/>
    <w:basedOn w:val="Tipodeletrapredefinidodopargrafo"/>
    <w:link w:val="Ttulo1"/>
    <w:uiPriority w:val="9"/>
    <w:qFormat/>
    <w:rsid w:val="005C1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197E74"/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197E74"/>
  </w:style>
  <w:style w:type="character" w:customStyle="1" w:styleId="apple-converted-space">
    <w:name w:val="apple-converted-space"/>
    <w:basedOn w:val="Tipodeletrapredefinidodopargrafo"/>
    <w:qFormat/>
    <w:rsid w:val="004C2852"/>
  </w:style>
  <w:style w:type="character" w:customStyle="1" w:styleId="LigaodeInternet">
    <w:name w:val="Ligação de Internet"/>
    <w:basedOn w:val="Tipodeletrapredefinidodopargrafo"/>
    <w:uiPriority w:val="99"/>
    <w:unhideWhenUsed/>
    <w:rsid w:val="00A61E7D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qFormat/>
    <w:rsid w:val="00FD39A0"/>
    <w:rPr>
      <w:color w:val="954F72" w:themeColor="followedHyperlink"/>
      <w:u w:val="single"/>
    </w:rPr>
  </w:style>
  <w:style w:type="character" w:customStyle="1" w:styleId="li-content">
    <w:name w:val="li-content"/>
    <w:basedOn w:val="Tipodeletrapredefinidodopargrafo"/>
    <w:qFormat/>
    <w:rsid w:val="00D500B7"/>
  </w:style>
  <w:style w:type="character" w:customStyle="1" w:styleId="Ttulo2Carcter">
    <w:name w:val="Título 2 Carácter"/>
    <w:basedOn w:val="Tipodeletrapredefinidodopargrafo"/>
    <w:link w:val="Ttulo2"/>
    <w:uiPriority w:val="9"/>
    <w:qFormat/>
    <w:rsid w:val="002E4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sid w:val="00B87991"/>
    <w:rPr>
      <w:rFonts w:cs="Courier New"/>
    </w:rPr>
  </w:style>
  <w:style w:type="character" w:customStyle="1" w:styleId="ListLabel2">
    <w:name w:val="ListLabel 2"/>
    <w:qFormat/>
    <w:rsid w:val="00B87991"/>
    <w:rPr>
      <w:rFonts w:cs="Courier New"/>
    </w:rPr>
  </w:style>
  <w:style w:type="character" w:customStyle="1" w:styleId="ListLabel3">
    <w:name w:val="ListLabel 3"/>
    <w:qFormat/>
    <w:rsid w:val="00B87991"/>
    <w:rPr>
      <w:rFonts w:cs="Courier New"/>
    </w:rPr>
  </w:style>
  <w:style w:type="character" w:customStyle="1" w:styleId="ListLabel4">
    <w:name w:val="ListLabel 4"/>
    <w:qFormat/>
    <w:rsid w:val="00B87991"/>
    <w:rPr>
      <w:rFonts w:cs="Courier New"/>
    </w:rPr>
  </w:style>
  <w:style w:type="character" w:customStyle="1" w:styleId="ListLabel5">
    <w:name w:val="ListLabel 5"/>
    <w:qFormat/>
    <w:rsid w:val="00B87991"/>
    <w:rPr>
      <w:rFonts w:cs="Courier New"/>
    </w:rPr>
  </w:style>
  <w:style w:type="character" w:customStyle="1" w:styleId="ListLabel6">
    <w:name w:val="ListLabel 6"/>
    <w:qFormat/>
    <w:rsid w:val="00B87991"/>
    <w:rPr>
      <w:rFonts w:cs="Courier New"/>
    </w:rPr>
  </w:style>
  <w:style w:type="character" w:customStyle="1" w:styleId="ListLabel7">
    <w:name w:val="ListLabel 7"/>
    <w:qFormat/>
    <w:rsid w:val="00B87991"/>
    <w:rPr>
      <w:rFonts w:cs="Courier New"/>
    </w:rPr>
  </w:style>
  <w:style w:type="character" w:customStyle="1" w:styleId="ListLabel8">
    <w:name w:val="ListLabel 8"/>
    <w:qFormat/>
    <w:rsid w:val="00B87991"/>
    <w:rPr>
      <w:rFonts w:cs="Courier New"/>
    </w:rPr>
  </w:style>
  <w:style w:type="character" w:customStyle="1" w:styleId="ListLabel9">
    <w:name w:val="ListLabel 9"/>
    <w:qFormat/>
    <w:rsid w:val="00B87991"/>
    <w:rPr>
      <w:rFonts w:cs="Courier New"/>
    </w:rPr>
  </w:style>
  <w:style w:type="character" w:customStyle="1" w:styleId="ListLabel10">
    <w:name w:val="ListLabel 10"/>
    <w:qFormat/>
    <w:rsid w:val="00B87991"/>
    <w:rPr>
      <w:rFonts w:cs="Courier New"/>
    </w:rPr>
  </w:style>
  <w:style w:type="character" w:customStyle="1" w:styleId="ListLabel11">
    <w:name w:val="ListLabel 11"/>
    <w:qFormat/>
    <w:rsid w:val="00B87991"/>
    <w:rPr>
      <w:rFonts w:cs="Courier New"/>
    </w:rPr>
  </w:style>
  <w:style w:type="character" w:customStyle="1" w:styleId="ListLabel12">
    <w:name w:val="ListLabel 12"/>
    <w:qFormat/>
    <w:rsid w:val="00B87991"/>
    <w:rPr>
      <w:rFonts w:cs="Courier New"/>
    </w:rPr>
  </w:style>
  <w:style w:type="character" w:customStyle="1" w:styleId="ListLabel13">
    <w:name w:val="ListLabel 13"/>
    <w:qFormat/>
    <w:rsid w:val="00B87991"/>
    <w:rPr>
      <w:rFonts w:eastAsia="Calibri" w:cs="Times New Roman"/>
    </w:rPr>
  </w:style>
  <w:style w:type="character" w:customStyle="1" w:styleId="ListLabel14">
    <w:name w:val="ListLabel 14"/>
    <w:qFormat/>
    <w:rsid w:val="00B87991"/>
    <w:rPr>
      <w:rFonts w:cs="Courier New"/>
    </w:rPr>
  </w:style>
  <w:style w:type="character" w:customStyle="1" w:styleId="ListLabel15">
    <w:name w:val="ListLabel 15"/>
    <w:qFormat/>
    <w:rsid w:val="00B87991"/>
    <w:rPr>
      <w:rFonts w:cs="Courier New"/>
    </w:rPr>
  </w:style>
  <w:style w:type="character" w:customStyle="1" w:styleId="ListLabel16">
    <w:name w:val="ListLabel 16"/>
    <w:qFormat/>
    <w:rsid w:val="00B87991"/>
    <w:rPr>
      <w:rFonts w:cs="Courier New"/>
    </w:rPr>
  </w:style>
  <w:style w:type="character" w:customStyle="1" w:styleId="ListLabel17">
    <w:name w:val="ListLabel 17"/>
    <w:qFormat/>
    <w:rsid w:val="00B87991"/>
    <w:rPr>
      <w:sz w:val="20"/>
    </w:rPr>
  </w:style>
  <w:style w:type="character" w:customStyle="1" w:styleId="ListLabel18">
    <w:name w:val="ListLabel 18"/>
    <w:qFormat/>
    <w:rsid w:val="00B87991"/>
    <w:rPr>
      <w:sz w:val="20"/>
    </w:rPr>
  </w:style>
  <w:style w:type="character" w:customStyle="1" w:styleId="ListLabel19">
    <w:name w:val="ListLabel 19"/>
    <w:qFormat/>
    <w:rsid w:val="00B87991"/>
    <w:rPr>
      <w:sz w:val="20"/>
    </w:rPr>
  </w:style>
  <w:style w:type="character" w:customStyle="1" w:styleId="ListLabel20">
    <w:name w:val="ListLabel 20"/>
    <w:qFormat/>
    <w:rsid w:val="00B87991"/>
    <w:rPr>
      <w:sz w:val="20"/>
    </w:rPr>
  </w:style>
  <w:style w:type="character" w:customStyle="1" w:styleId="ListLabel21">
    <w:name w:val="ListLabel 21"/>
    <w:qFormat/>
    <w:rsid w:val="00B87991"/>
    <w:rPr>
      <w:sz w:val="20"/>
    </w:rPr>
  </w:style>
  <w:style w:type="character" w:customStyle="1" w:styleId="ListLabel22">
    <w:name w:val="ListLabel 22"/>
    <w:qFormat/>
    <w:rsid w:val="00B87991"/>
    <w:rPr>
      <w:sz w:val="20"/>
    </w:rPr>
  </w:style>
  <w:style w:type="character" w:customStyle="1" w:styleId="ListLabel23">
    <w:name w:val="ListLabel 23"/>
    <w:qFormat/>
    <w:rsid w:val="00B87991"/>
    <w:rPr>
      <w:sz w:val="20"/>
    </w:rPr>
  </w:style>
  <w:style w:type="character" w:customStyle="1" w:styleId="ListLabel24">
    <w:name w:val="ListLabel 24"/>
    <w:qFormat/>
    <w:rsid w:val="00B87991"/>
    <w:rPr>
      <w:sz w:val="20"/>
    </w:rPr>
  </w:style>
  <w:style w:type="character" w:customStyle="1" w:styleId="ListLabel25">
    <w:name w:val="ListLabel 25"/>
    <w:qFormat/>
    <w:rsid w:val="00B87991"/>
    <w:rPr>
      <w:sz w:val="20"/>
    </w:rPr>
  </w:style>
  <w:style w:type="character" w:customStyle="1" w:styleId="ListLabel26">
    <w:name w:val="ListLabel 26"/>
    <w:qFormat/>
    <w:rsid w:val="00B87991"/>
    <w:rPr>
      <w:rFonts w:cs="Courier New"/>
    </w:rPr>
  </w:style>
  <w:style w:type="character" w:customStyle="1" w:styleId="ListLabel27">
    <w:name w:val="ListLabel 27"/>
    <w:qFormat/>
    <w:rsid w:val="00B87991"/>
    <w:rPr>
      <w:rFonts w:cs="Courier New"/>
    </w:rPr>
  </w:style>
  <w:style w:type="character" w:customStyle="1" w:styleId="ListLabel28">
    <w:name w:val="ListLabel 28"/>
    <w:qFormat/>
    <w:rsid w:val="00B87991"/>
    <w:rPr>
      <w:rFonts w:cs="Courier New"/>
    </w:rPr>
  </w:style>
  <w:style w:type="character" w:customStyle="1" w:styleId="ListLabel29">
    <w:name w:val="ListLabel 29"/>
    <w:qFormat/>
    <w:rsid w:val="00B87991"/>
    <w:rPr>
      <w:sz w:val="20"/>
    </w:rPr>
  </w:style>
  <w:style w:type="character" w:customStyle="1" w:styleId="ListLabel30">
    <w:name w:val="ListLabel 30"/>
    <w:qFormat/>
    <w:rsid w:val="00B87991"/>
    <w:rPr>
      <w:sz w:val="20"/>
    </w:rPr>
  </w:style>
  <w:style w:type="character" w:customStyle="1" w:styleId="ListLabel31">
    <w:name w:val="ListLabel 31"/>
    <w:qFormat/>
    <w:rsid w:val="00B87991"/>
    <w:rPr>
      <w:sz w:val="20"/>
    </w:rPr>
  </w:style>
  <w:style w:type="character" w:customStyle="1" w:styleId="ListLabel32">
    <w:name w:val="ListLabel 32"/>
    <w:qFormat/>
    <w:rsid w:val="00B87991"/>
    <w:rPr>
      <w:sz w:val="20"/>
    </w:rPr>
  </w:style>
  <w:style w:type="character" w:customStyle="1" w:styleId="ListLabel33">
    <w:name w:val="ListLabel 33"/>
    <w:qFormat/>
    <w:rsid w:val="00B87991"/>
    <w:rPr>
      <w:sz w:val="20"/>
    </w:rPr>
  </w:style>
  <w:style w:type="character" w:customStyle="1" w:styleId="ListLabel34">
    <w:name w:val="ListLabel 34"/>
    <w:qFormat/>
    <w:rsid w:val="00B87991"/>
    <w:rPr>
      <w:sz w:val="20"/>
    </w:rPr>
  </w:style>
  <w:style w:type="character" w:customStyle="1" w:styleId="ListLabel35">
    <w:name w:val="ListLabel 35"/>
    <w:qFormat/>
    <w:rsid w:val="00B87991"/>
    <w:rPr>
      <w:sz w:val="20"/>
    </w:rPr>
  </w:style>
  <w:style w:type="character" w:customStyle="1" w:styleId="ListLabel36">
    <w:name w:val="ListLabel 36"/>
    <w:qFormat/>
    <w:rsid w:val="00B87991"/>
    <w:rPr>
      <w:sz w:val="20"/>
    </w:rPr>
  </w:style>
  <w:style w:type="character" w:customStyle="1" w:styleId="ListLabel37">
    <w:name w:val="ListLabel 37"/>
    <w:qFormat/>
    <w:rsid w:val="00B87991"/>
    <w:rPr>
      <w:sz w:val="20"/>
    </w:rPr>
  </w:style>
  <w:style w:type="character" w:customStyle="1" w:styleId="ListLabel38">
    <w:name w:val="ListLabel 38"/>
    <w:qFormat/>
    <w:rsid w:val="00B87991"/>
    <w:rPr>
      <w:sz w:val="20"/>
    </w:rPr>
  </w:style>
  <w:style w:type="character" w:customStyle="1" w:styleId="ListLabel39">
    <w:name w:val="ListLabel 39"/>
    <w:qFormat/>
    <w:rsid w:val="00B87991"/>
    <w:rPr>
      <w:sz w:val="20"/>
    </w:rPr>
  </w:style>
  <w:style w:type="character" w:customStyle="1" w:styleId="ListLabel40">
    <w:name w:val="ListLabel 40"/>
    <w:qFormat/>
    <w:rsid w:val="00B87991"/>
    <w:rPr>
      <w:sz w:val="20"/>
    </w:rPr>
  </w:style>
  <w:style w:type="character" w:customStyle="1" w:styleId="ListLabel41">
    <w:name w:val="ListLabel 41"/>
    <w:qFormat/>
    <w:rsid w:val="00B87991"/>
    <w:rPr>
      <w:sz w:val="20"/>
    </w:rPr>
  </w:style>
  <w:style w:type="character" w:customStyle="1" w:styleId="ListLabel42">
    <w:name w:val="ListLabel 42"/>
    <w:qFormat/>
    <w:rsid w:val="00B87991"/>
    <w:rPr>
      <w:sz w:val="20"/>
    </w:rPr>
  </w:style>
  <w:style w:type="character" w:customStyle="1" w:styleId="ListLabel43">
    <w:name w:val="ListLabel 43"/>
    <w:qFormat/>
    <w:rsid w:val="00B87991"/>
    <w:rPr>
      <w:sz w:val="20"/>
    </w:rPr>
  </w:style>
  <w:style w:type="character" w:customStyle="1" w:styleId="ListLabel44">
    <w:name w:val="ListLabel 44"/>
    <w:qFormat/>
    <w:rsid w:val="00B87991"/>
    <w:rPr>
      <w:sz w:val="20"/>
    </w:rPr>
  </w:style>
  <w:style w:type="character" w:customStyle="1" w:styleId="ListLabel45">
    <w:name w:val="ListLabel 45"/>
    <w:qFormat/>
    <w:rsid w:val="00B87991"/>
    <w:rPr>
      <w:sz w:val="20"/>
    </w:rPr>
  </w:style>
  <w:style w:type="character" w:customStyle="1" w:styleId="ListLabel46">
    <w:name w:val="ListLabel 46"/>
    <w:qFormat/>
    <w:rsid w:val="00B87991"/>
    <w:rPr>
      <w:sz w:val="20"/>
    </w:rPr>
  </w:style>
  <w:style w:type="character" w:customStyle="1" w:styleId="ListLabel47">
    <w:name w:val="ListLabel 47"/>
    <w:qFormat/>
    <w:rsid w:val="00B87991"/>
    <w:rPr>
      <w:rFonts w:cs="Courier New"/>
    </w:rPr>
  </w:style>
  <w:style w:type="character" w:customStyle="1" w:styleId="ListLabel48">
    <w:name w:val="ListLabel 48"/>
    <w:qFormat/>
    <w:rsid w:val="00B87991"/>
    <w:rPr>
      <w:rFonts w:cs="Courier New"/>
    </w:rPr>
  </w:style>
  <w:style w:type="character" w:customStyle="1" w:styleId="ListLabel49">
    <w:name w:val="ListLabel 49"/>
    <w:qFormat/>
    <w:rsid w:val="00B87991"/>
    <w:rPr>
      <w:rFonts w:cs="Courier New"/>
    </w:rPr>
  </w:style>
  <w:style w:type="character" w:customStyle="1" w:styleId="ListLabel50">
    <w:name w:val="ListLabel 50"/>
    <w:qFormat/>
    <w:rsid w:val="00B87991"/>
    <w:rPr>
      <w:rFonts w:eastAsia="Calibri" w:cs="Times New Roman"/>
    </w:rPr>
  </w:style>
  <w:style w:type="character" w:customStyle="1" w:styleId="ListLabel51">
    <w:name w:val="ListLabel 51"/>
    <w:qFormat/>
    <w:rsid w:val="00B87991"/>
    <w:rPr>
      <w:rFonts w:cs="Courier New"/>
    </w:rPr>
  </w:style>
  <w:style w:type="character" w:customStyle="1" w:styleId="ListLabel52">
    <w:name w:val="ListLabel 52"/>
    <w:qFormat/>
    <w:rsid w:val="00B87991"/>
    <w:rPr>
      <w:rFonts w:cs="Courier New"/>
    </w:rPr>
  </w:style>
  <w:style w:type="character" w:customStyle="1" w:styleId="ListLabel53">
    <w:name w:val="ListLabel 53"/>
    <w:qFormat/>
    <w:rsid w:val="00B87991"/>
    <w:rPr>
      <w:rFonts w:cs="Courier New"/>
    </w:rPr>
  </w:style>
  <w:style w:type="character" w:customStyle="1" w:styleId="ListLabel54">
    <w:name w:val="ListLabel 54"/>
    <w:qFormat/>
    <w:rsid w:val="00B87991"/>
    <w:rPr>
      <w:rFonts w:eastAsia="Calibri" w:cs="Times New Roman"/>
    </w:rPr>
  </w:style>
  <w:style w:type="character" w:customStyle="1" w:styleId="ListLabel55">
    <w:name w:val="ListLabel 55"/>
    <w:qFormat/>
    <w:rsid w:val="00B87991"/>
    <w:rPr>
      <w:rFonts w:cs="Courier New"/>
    </w:rPr>
  </w:style>
  <w:style w:type="character" w:customStyle="1" w:styleId="ListLabel56">
    <w:name w:val="ListLabel 56"/>
    <w:qFormat/>
    <w:rsid w:val="00B87991"/>
    <w:rPr>
      <w:rFonts w:cs="Courier New"/>
    </w:rPr>
  </w:style>
  <w:style w:type="character" w:customStyle="1" w:styleId="ListLabel57">
    <w:name w:val="ListLabel 57"/>
    <w:qFormat/>
    <w:rsid w:val="00B87991"/>
    <w:rPr>
      <w:rFonts w:cs="Courier New"/>
    </w:rPr>
  </w:style>
  <w:style w:type="character" w:customStyle="1" w:styleId="ListLabel58">
    <w:name w:val="ListLabel 58"/>
    <w:qFormat/>
    <w:rsid w:val="00B87991"/>
    <w:rPr>
      <w:rFonts w:eastAsia="Calibri" w:cs="Times New Roman"/>
    </w:rPr>
  </w:style>
  <w:style w:type="character" w:customStyle="1" w:styleId="ListLabel59">
    <w:name w:val="ListLabel 59"/>
    <w:qFormat/>
    <w:rsid w:val="00B87991"/>
    <w:rPr>
      <w:rFonts w:cs="Courier New"/>
    </w:rPr>
  </w:style>
  <w:style w:type="character" w:customStyle="1" w:styleId="ListLabel60">
    <w:name w:val="ListLabel 60"/>
    <w:qFormat/>
    <w:rsid w:val="00B87991"/>
    <w:rPr>
      <w:rFonts w:cs="Courier New"/>
    </w:rPr>
  </w:style>
  <w:style w:type="character" w:customStyle="1" w:styleId="ListLabel61">
    <w:name w:val="ListLabel 61"/>
    <w:qFormat/>
    <w:rsid w:val="00B87991"/>
    <w:rPr>
      <w:rFonts w:cs="Courier New"/>
    </w:rPr>
  </w:style>
  <w:style w:type="paragraph" w:styleId="Ttulo">
    <w:name w:val="Title"/>
    <w:basedOn w:val="Normal"/>
    <w:next w:val="Corpodetexto"/>
    <w:qFormat/>
    <w:rsid w:val="00B879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87991"/>
    <w:pPr>
      <w:spacing w:after="140" w:line="288" w:lineRule="auto"/>
    </w:pPr>
  </w:style>
  <w:style w:type="paragraph" w:styleId="Lista">
    <w:name w:val="List"/>
    <w:basedOn w:val="Corpodetexto"/>
    <w:rsid w:val="00B87991"/>
    <w:rPr>
      <w:rFonts w:cs="Lucida Sans"/>
    </w:rPr>
  </w:style>
  <w:style w:type="paragraph" w:styleId="Legenda">
    <w:name w:val="caption"/>
    <w:basedOn w:val="Normal"/>
    <w:qFormat/>
    <w:rsid w:val="00B879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87991"/>
    <w:pPr>
      <w:suppressLineNumbers/>
    </w:pPr>
    <w:rPr>
      <w:rFonts w:cs="Lucida Sans"/>
    </w:rPr>
  </w:style>
  <w:style w:type="paragraph" w:styleId="Textodecomentrio">
    <w:name w:val="annotation text"/>
    <w:basedOn w:val="Normal"/>
    <w:link w:val="TextodecomentrioCarcter"/>
    <w:uiPriority w:val="99"/>
    <w:unhideWhenUsed/>
    <w:qFormat/>
    <w:rsid w:val="00A90F6A"/>
    <w:pPr>
      <w:spacing w:line="240" w:lineRule="auto"/>
    </w:pPr>
    <w:rPr>
      <w:sz w:val="20"/>
      <w:szCs w:val="20"/>
    </w:rPr>
  </w:style>
  <w:style w:type="paragraph" w:styleId="Assuntodecomentrio">
    <w:name w:val="annotation subject"/>
    <w:basedOn w:val="Textodecomentrio"/>
    <w:link w:val="AssuntodecomentrioCarcter"/>
    <w:uiPriority w:val="99"/>
    <w:semiHidden/>
    <w:unhideWhenUsed/>
    <w:qFormat/>
    <w:rsid w:val="00A90F6A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A90F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197E74"/>
    <w:pPr>
      <w:tabs>
        <w:tab w:val="center" w:pos="4513"/>
        <w:tab w:val="right" w:pos="9026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197E74"/>
    <w:pPr>
      <w:tabs>
        <w:tab w:val="center" w:pos="4513"/>
        <w:tab w:val="right" w:pos="9026"/>
      </w:tabs>
      <w:spacing w:after="0" w:line="240" w:lineRule="auto"/>
    </w:pPr>
  </w:style>
  <w:style w:type="paragraph" w:styleId="Reviso">
    <w:name w:val="Revision"/>
    <w:uiPriority w:val="99"/>
    <w:semiHidden/>
    <w:qFormat/>
    <w:rsid w:val="00197E74"/>
  </w:style>
  <w:style w:type="paragraph" w:styleId="PargrafodaLista">
    <w:name w:val="List Paragraph"/>
    <w:basedOn w:val="Normal"/>
    <w:uiPriority w:val="34"/>
    <w:qFormat/>
    <w:rsid w:val="004C2852"/>
    <w:pPr>
      <w:ind w:left="720"/>
      <w:contextualSpacing/>
    </w:pPr>
  </w:style>
  <w:style w:type="paragraph" w:styleId="Bibliografia">
    <w:name w:val="Bibliography"/>
    <w:basedOn w:val="Normal"/>
    <w:next w:val="Normal"/>
    <w:uiPriority w:val="37"/>
    <w:unhideWhenUsed/>
    <w:qFormat/>
    <w:rsid w:val="00A3463F"/>
    <w:pPr>
      <w:tabs>
        <w:tab w:val="left" w:pos="384"/>
      </w:tabs>
      <w:spacing w:after="240" w:line="240" w:lineRule="auto"/>
      <w:ind w:left="384" w:hanging="384"/>
    </w:pPr>
  </w:style>
  <w:style w:type="paragraph" w:styleId="NormalWeb">
    <w:name w:val="Normal (Web)"/>
    <w:basedOn w:val="Normal"/>
    <w:uiPriority w:val="99"/>
    <w:semiHidden/>
    <w:unhideWhenUsed/>
    <w:qFormat/>
    <w:rsid w:val="003E73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-formatado">
    <w:name w:val="HTML Preformatted"/>
    <w:basedOn w:val="Normal"/>
    <w:link w:val="HTMLpr-formatadoCarcter"/>
    <w:uiPriority w:val="99"/>
    <w:qFormat/>
    <w:rsid w:val="00B87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table" w:styleId="Tabelacomgrelha">
    <w:name w:val="Table Grid"/>
    <w:basedOn w:val="Tabelanormal"/>
    <w:uiPriority w:val="39"/>
    <w:rsid w:val="00606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elanormal"/>
    <w:uiPriority w:val="44"/>
    <w:rsid w:val="004767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Title">
    <w:name w:val="EndNote Bibliography Title"/>
    <w:basedOn w:val="Normal"/>
    <w:link w:val="EndNoteBibliographyTitleCarter"/>
    <w:rsid w:val="00EE631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EE631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EE631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EE6312"/>
    <w:rPr>
      <w:rFonts w:ascii="Calibri" w:hAnsi="Calibri" w:cs="Calibri"/>
      <w:noProof/>
      <w:lang w:val="en-US"/>
    </w:rPr>
  </w:style>
  <w:style w:type="character" w:styleId="Hiperligao">
    <w:name w:val="Hyperlink"/>
    <w:basedOn w:val="Tipodeletrapredefinidodopargrafo"/>
    <w:uiPriority w:val="99"/>
    <w:unhideWhenUsed/>
    <w:rsid w:val="00EE6312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E6312"/>
    <w:rPr>
      <w:color w:val="808080"/>
      <w:shd w:val="clear" w:color="auto" w:fill="E6E6E6"/>
    </w:rPr>
  </w:style>
  <w:style w:type="character" w:customStyle="1" w:styleId="current-selection">
    <w:name w:val="current-selection"/>
    <w:basedOn w:val="Tipodeletrapredefinidodopargrafo"/>
    <w:rsid w:val="00771699"/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6503AA"/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908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edscape.com/viewarticle/408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Glo15</b:Tag>
    <b:SourceType>JournalArticle</b:SourceType>
    <b:Guid>{268DE159-E680-44A2-B176-5EDF8B096F6D}</b:Guid>
    <b:Title>The Global Burden of Cancer 2013</b:Title>
    <b:Year>2015</b:Year>
    <b:Volume>1</b:Volume>
    <b:Issue>4</b:Issue>
    <b:Author>
      <b:Author>
        <b:Corporate>Global Burden of Disease Cancer Collaboration</b:Corporate>
      </b:Author>
    </b:Author>
    <b:JournalName>JAMA Oncology</b:JournalName>
    <b:Pages>505-27</b:Pages>
    <b:RefOrder>1</b:RefOrder>
  </b:Source>
  <b:Source>
    <b:Tag>Eur14</b:Tag>
    <b:SourceType>Report</b:SourceType>
    <b:Guid>{F2EE1225-4214-48E6-AB63-F962B56D86ED}</b:Guid>
    <b:Title>Guidelines on Prostate Cancer</b:Title>
    <b:Year>2014</b:Year>
    <b:Author>
      <b:Author>
        <b:Corporate>European Association of Urology</b:Corporate>
      </b:Author>
    </b:Author>
    <b:RefOrder>2</b:RefOrder>
  </b:Source>
  <b:Source>
    <b:Tag>Suz14</b:Tag>
    <b:SourceType>JournalArticle</b:SourceType>
    <b:Guid>{7B1A8F8F-A37D-4A88-9748-B81F26CF4613}</b:Guid>
    <b:Title>Bone-targeting agents in prostate cancer</b:Title>
    <b:Year>2014</b:Year>
    <b:Volume>33</b:Volume>
    <b:Author>
      <b:Author>
        <b:NameList>
          <b:Person>
            <b:Last>Suzman D</b:Last>
            <b:First>Boikos</b:First>
            <b:Middle>S, Carducci M</b:Middle>
          </b:Person>
        </b:NameList>
      </b:Author>
    </b:Author>
    <b:JournalName>Cancer Metastasis Rev</b:JournalName>
    <b:Pages>619-28</b:Pages>
    <b:RefOrder>3</b:RefOrder>
  </b:Source>
  <b:Source>
    <b:Tag>Arn15</b:Tag>
    <b:SourceType>JournalArticle</b:SourceType>
    <b:Guid>{D51AE9B0-B7AE-46B9-A792-F25820E9915C}</b:Guid>
    <b:Author>
      <b:Author>
        <b:NameList>
          <b:Person>
            <b:Last>Arnold M</b:Last>
            <b:First>Karim-Kos</b:First>
            <b:Middle>H, Coebergh J, Byrnes G, Antilla A, Ferlay J, et al.</b:Middle>
          </b:Person>
        </b:NameList>
      </b:Author>
    </b:Author>
    <b:Title>Recent trends in incidence of ﬁve common cancers in 26 European countries since 1988: Analysis of the European Cancer Registry database</b:Title>
    <b:Year>2015</b:Year>
    <b:Volume>51</b:Volume>
    <b:Issue>9</b:Issue>
    <b:JournalName>Eur J Cancer</b:JournalName>
    <b:Pages>1164-87</b:Pages>
    <b:LCID>2057</b:LCID>
    <b:RefOrder>4</b:RefOrder>
  </b:Source>
  <b:Source>
    <b:Tag>DeP07</b:Tag>
    <b:SourceType>JournalArticle</b:SourceType>
    <b:Guid>{FF78B21C-ED79-4D0F-A4A2-0ADD6F464794}</b:Guid>
    <b:Title>Effects of skeletal morbidities on longitudinal patient-reported outcomes and survival in patients with metastatic prostate cancer</b:Title>
    <b:Year>2007</b:Year>
    <b:Volume>15</b:Volume>
    <b:Issue>7</b:Issue>
    <b:Author>
      <b:Author>
        <b:NameList>
          <b:Person>
            <b:Last>DePuy V</b:Last>
            <b:First>Anstrom</b:First>
            <b:Middle>K,</b:Middle>
          </b:Person>
          <b:Person>
            <b:Last>Castel L</b:Last>
            <b:First>Schulman</b:First>
            <b:Middle>KA, Weinfurt KP, Saad F</b:Middle>
          </b:Person>
        </b:NameList>
      </b:Author>
    </b:Author>
    <b:JournalName>Support Care Cancer</b:JournalName>
    <b:Pages>869-76</b:Pages>
    <b:RefOrder>5</b:RefOrder>
  </b:Source>
  <b:Source>
    <b:Tag>Fél11</b:Tag>
    <b:SourceType>JournalArticle</b:SourceType>
    <b:Guid>{5E7A2BE2-A11E-4412-8428-89ADB88E0EF6}</b:Guid>
    <b:Title>Hospital Resource Utilization and Treatment Cost of Skeletal-Related Events in Patients with Metastatic Breast or Prostate Cancer: Estimation for the Portuguese National Health System</b:Title>
    <b:Year>2011</b:Year>
    <b:Volume>14</b:Volume>
    <b:Issue>4</b:Issue>
    <b:Author>
      <b:Author>
        <b:NameList>
          <b:Person>
            <b:Last>Félix J</b:Last>
            <b:First>Andreozzi</b:First>
            <b:Middle>V, Soares M, Borrego P, Gervásio H, Moreira A, et al.</b:Middle>
          </b:Person>
        </b:NameList>
      </b:Author>
    </b:Author>
    <b:JournalName>Value Health</b:JournalName>
    <b:Pages>499-505</b:Pages>
    <b:RefOrder>6</b:RefOrder>
  </b:Source>
  <b:Source>
    <b:Tag>Gor14</b:Tag>
    <b:SourceType>JournalArticle</b:SourceType>
    <b:Guid>{6C14B25F-3E03-4694-B947-EE3DFE31897D}</b:Guid>
    <b:Title>Disruption of Crosstalk between Mesenchymal Stromal and Tumor Cells in Bone Marrow as a Therapeutic Target to Prevent Metastatic Bone Disease</b:Title>
    <b:Year>2014</b:Year>
    <b:Volume>229</b:Volume>
    <b:Author>
      <b:Author>
        <b:NameList>
          <b:Person>
            <b:Last>Gordon J</b:Last>
            <b:First>Lisle</b:First>
            <b:Middle>J, Alman B, Lian J</b:Middle>
          </b:Person>
        </b:NameList>
      </b:Author>
    </b:Author>
    <b:JournalName>J Cell Physiol.</b:JournalName>
    <b:Pages>1884-86</b:Pages>
    <b:RefOrder>7</b:RefOrder>
  </b:Source>
  <b:Source>
    <b:Tag>Bod15</b:Tag>
    <b:SourceType>JournalArticle</b:SourceType>
    <b:Guid>{C6B18C46-7476-4C19-B095-B173B581DCAE}</b:Guid>
    <b:Author>
      <b:Author>
        <b:NameList>
          <b:Person>
            <b:Last>Body JJ</b:Last>
            <b:First>Pereira</b:First>
            <b:Middle>J, Sleebom H, Maniadaki N, Terpos E, Acklin YP, et. al</b:Middle>
          </b:Person>
        </b:NameList>
      </b:Author>
    </b:Author>
    <b:Title>Health resource utilization associated with skeletal-related events: results from a retrospective European study</b:Title>
    <b:Year>2015</b:Year>
    <b:JournalName>Eur J Health Econ</b:JournalName>
    <b:RefOrder>8</b:RefOrder>
  </b:Source>
  <b:Source>
    <b:Tag>Col06</b:Tag>
    <b:SourceType>JournalArticle</b:SourceType>
    <b:Guid>{8C817B69-357E-490A-89E1-5250B332EFFC}</b:Guid>
    <b:Author>
      <b:Author>
        <b:NameList>
          <b:Person>
            <b:Last>RE</b:Last>
            <b:First>Coleman</b:First>
          </b:Person>
        </b:NameList>
      </b:Author>
    </b:Author>
    <b:Title>Clinical Features of Metastatic Bone Disease and Risk of Skeletal Morbidity</b:Title>
    <b:Year>2006</b:Year>
    <b:Volume>12</b:Volume>
    <b:Issue>20 Pt 2</b:Issue>
    <b:JournalName>Clin Cancer Res.</b:JournalName>
    <b:Pages>6243s-6249s</b:Pages>
    <b:RefOrder>9</b:RefOrder>
  </b:Source>
  <b:Source>
    <b:Tag>Gar15</b:Tag>
    <b:SourceType>JournalArticle</b:SourceType>
    <b:Guid>{8499A7E8-5365-4102-AF15-F3253494E646}</b:Guid>
    <b:Title>Metastatic Prostate Cancer and the Bone: Significance and Therapeutic Options</b:Title>
    <b:Year>2015</b:Year>
    <b:Volume>68</b:Volume>
    <b:Issue>5</b:Issue>
    <b:Author>
      <b:Author>
        <b:NameList>
          <b:Person>
            <b:Last>Gartrell BA</b:Last>
            <b:First>Coleman</b:First>
            <b:Middle>R, Efstathiou E, Fizazi K, Logothetis CJ, Smith MR, et al.</b:Middle>
          </b:Person>
        </b:NameList>
      </b:Author>
    </b:Author>
    <b:JournalName>Eur Urol.</b:JournalName>
    <b:Pages>850-8</b:Pages>
    <b:RefOrder>10</b:RefOrder>
  </b:Source>
  <b:Source>
    <b:Tag>Mir14</b:Tag>
    <b:SourceType>Report</b:SourceType>
    <b:Guid>{F51E95AF-355A-483A-95FE-2647631A1809}</b:Guid>
    <b:Title>Doenças Oncológicas em números - 2014</b:Title>
    <b:City>Lisboa</b:City>
    <b:Year>2014</b:Year>
    <b:Publisher>Direção-Geral da Saúde</b:Publisher>
    <b:Author>
      <b:Author>
        <b:NameList>
          <b:Person>
            <b:Last>Miranda N</b:Last>
            <b:First>Portugal</b:First>
            <b:Middle>C, Nogueira PJ, Farinha CS, Soares A, et al.</b:Middle>
          </b:Person>
        </b:NameList>
      </b:Author>
    </b:Author>
    <b:RefOrder>11</b:RefOrder>
  </b:Source>
  <b:Source>
    <b:Tag>Ole14</b:Tag>
    <b:SourceType>JournalArticle</b:SourceType>
    <b:Guid>{357A8E67-A3CC-4F03-A142-C905064A7BC4}</b:Guid>
    <b:Title>Contributions of the host microenvironment to cancer-induced bone disease</b:Title>
    <b:Year>2014</b:Year>
    <b:Pages>1625-31</b:Pages>
    <b:Author>
      <b:Author>
        <b:NameList>
          <b:Person>
            <b:Last>Olechnowicz SWZ</b:Last>
            <b:First>Edwards</b:First>
            <b:Middle>CM</b:Middle>
          </b:Person>
        </b:NameList>
      </b:Author>
    </b:Author>
    <b:JournalName>Cancer Res.</b:JournalName>
    <b:Volume>74</b:Volume>
    <b:Issue>6</b:Issue>
    <b:RefOrder>12</b:RefOrder>
  </b:Source>
  <b:Source>
    <b:Tag>Rod14</b:Tag>
    <b:SourceType>JournalArticle</b:SourceType>
    <b:Guid>{6E279404-B16A-4159-8726-F9E412A3BC97}</b:Guid>
    <b:Author>
      <b:Author>
        <b:NameList>
          <b:Person>
            <b:Last>Rodrigues S</b:Last>
            <b:First>Dores</b:First>
            <b:Middle>M, Metrogos V, Rodrigues M, Neto PG, Cabrita M, et al.</b:Middle>
          </b:Person>
        </b:NameList>
      </b:Author>
    </b:Author>
    <b:Title>Carcinoma da próstata metastático resistente à castração - novas abordagens terapêuticas</b:Title>
    <b:Year>2014</b:Year>
    <b:Volume>31</b:Volume>
    <b:Issue>1-2</b:Issue>
    <b:JournalName>Acta Urol Port.</b:JournalName>
    <b:Pages>36-40</b:Pages>
    <b:RefOrder>13</b:RefOrder>
  </b:Source>
  <b:Source>
    <b:Tag>Rog15</b:Tag>
    <b:SourceType>JournalArticle</b:SourceType>
    <b:Guid>{8AFDF382-86C9-4A49-AA10-0DA1BA122A3F}</b:Guid>
    <b:Author>
      <b:Author>
        <b:NameList>
          <b:Person>
            <b:Last>Roghmann F</b:Last>
            <b:First>Antczak</b:First>
            <b:Middle>C, McKay RR, Choueiri T, Hu JC, Kibel AS, et al.</b:Middle>
          </b:Person>
        </b:NameList>
      </b:Author>
    </b:Author>
    <b:Title>The burden of skeletal-related events in patients with prostate cancer and bone metastasis</b:Title>
    <b:Year>2015</b:Year>
    <b:Volume>33</b:Volume>
    <b:Issue>1</b:Issue>
    <b:JournalName>Urol Oncol.</b:JournalName>
    <b:Pages>17.e9-18</b:Pages>
    <b:RefOrder>14</b:RefOrder>
  </b:Source>
  <b:Source>
    <b:Tag>Tro10</b:Tag>
    <b:SourceType>JournalArticle</b:SourceType>
    <b:Guid>{51743CE6-1138-4CA0-99A6-3933C24CB4CD}</b:Guid>
    <b:Title>Receptor activator of nuclear factor-κB ligand and osteoprotegerin: maintaining the balance to prevent bone loss.</b:Title>
    <b:Year>2010</b:Year>
    <b:Volume>5</b:Volume>
    <b:Author>
      <b:Author>
        <b:NameList>
          <b:Person>
            <b:Last>Trouvin AP</b:Last>
            <b:First>Goeb</b:First>
            <b:Middle>V</b:Middle>
          </b:Person>
        </b:NameList>
      </b:Author>
    </b:Author>
    <b:JournalName>Clin Interv Aging</b:JournalName>
    <b:Pages>345-54</b:Pages>
    <b:RefOrder>15</b:RefOrder>
  </b:Source>
  <b:Source>
    <b:Tag>Wei05</b:Tag>
    <b:SourceType>JournalArticle</b:SourceType>
    <b:Guid>{16BD5EF6-1ED2-4299-8B8D-4527550FE994}</b:Guid>
    <b:Title>The signiﬁcance of skeletal-related events for the health-related quality of life of patients with metastatic prostate cancer</b:Title>
    <b:Year>2005</b:Year>
    <b:Volume>16</b:Volume>
    <b:Issue>4</b:Issue>
    <b:Author>
      <b:Author>
        <b:NameList>
          <b:Person>
            <b:Last>Weinfurt KP</b:Last>
            <b:First>Li</b:First>
            <b:Middle>Y, Castel LD, Saad F, Timbie JW, Glendenning GA, Schulman KA.</b:Middle>
          </b:Person>
        </b:NameList>
      </b:Author>
    </b:Author>
    <b:JournalName>Annals of Oncology</b:JournalName>
    <b:Pages>579-84</b:Pages>
    <b:RefOrder>16</b:RefOrder>
  </b:Source>
  <b:Source>
    <b:Tag>Lob05</b:Tag>
    <b:SourceType>JournalArticle</b:SourceType>
    <b:Guid>{629AF04B-6FCC-494E-9DF4-DE2845709E9B}</b:Guid>
    <b:Author>
      <b:Author>
        <b:NameList>
          <b:Person>
            <b:Last>Loberg RD</b:Last>
            <b:First>Gayed</b:First>
            <b:Middle>BA, Olson KB, Pienta KJ.</b:Middle>
          </b:Person>
        </b:NameList>
      </b:Author>
    </b:Author>
    <b:Title>A paradigm for the treatment of prostate cancer bone metastases based on an understanding of tumor cell-microenvironment interactions.</b:Title>
    <b:Year>2005</b:Year>
    <b:Volume>96</b:Volume>
    <b:Issue>3</b:Issue>
    <b:JournalName>J Cell Biochem.</b:JournalName>
    <b:Pages>439-46</b:Pages>
    <b:RefOrder>17</b:RefOrder>
  </b:Source>
  <b:Source>
    <b:Tag>Den14</b:Tag>
    <b:SourceType>JournalArticle</b:SourceType>
    <b:Guid>{82B0193A-A460-43DB-BF2A-83CEEDFC289C}</b:Guid>
    <b:Title>Recent advances in bone-targeted therapies of metastatic prostate cancer.</b:Title>
    <b:Year>2014</b:Year>
    <b:Volume>40</b:Volume>
    <b:Issue>6</b:Issue>
    <b:Author>
      <b:Author>
        <b:NameList>
          <b:Person>
            <b:Last>Deng X</b:Last>
            <b:First>He</b:First>
            <b:Middle>G, Liu J, Luo F, Peng X, Tang S, et al.</b:Middle>
          </b:Person>
        </b:NameList>
      </b:Author>
    </b:Author>
    <b:JournalName>Cancer Treat Rev.</b:JournalName>
    <b:Pages>730-8</b:Pages>
    <b:RefOrder>18</b:RefOrder>
  </b:Source>
  <b:Source>
    <b:Tag>YeL07</b:Tag>
    <b:SourceType>JournalArticle</b:SourceType>
    <b:Guid>{A34636E2-341F-4AC4-B99C-7190B34BBEDE}</b:Guid>
    <b:Title>Bone metastasis in prostate cancer: molecular and cellular mechanisms (Review)</b:Title>
    <b:Year>2007</b:Year>
    <b:Volume>20</b:Volume>
    <b:Issue>1</b:Issue>
    <b:Author>
      <b:Author>
        <b:NameList>
          <b:Person>
            <b:Last>Ye L</b:Last>
            <b:First>Kynaston</b:First>
            <b:Middle>HG, Jiang WG.</b:Middle>
          </b:Person>
        </b:NameList>
      </b:Author>
    </b:Author>
    <b:JournalName>Int J Mol Med.</b:JournalName>
    <b:Pages>103-11</b:Pages>
    <b:RefOrder>19</b:RefOrder>
  </b:Source>
  <b:Source>
    <b:Tag>Kel04</b:Tag>
    <b:SourceType>JournalArticle</b:SourceType>
    <b:Guid>{86180ED9-29B7-4202-94AD-8E784586928C}</b:Guid>
    <b:Author>
      <b:Author>
        <b:NameList>
          <b:Person>
            <b:Last>Keller ET</b:Last>
            <b:First>Brown</b:First>
            <b:Middle>J.</b:Middle>
          </b:Person>
        </b:NameList>
      </b:Author>
    </b:Author>
    <b:Title>Prostate cancer bone metastases promote both osteolytic and osteoblastic activity</b:Title>
    <b:Year>2004</b:Year>
    <b:Volume>91</b:Volume>
    <b:Issue>4</b:Issue>
    <b:JournalName>J Cell Biochem.</b:JournalName>
    <b:Pages>718-29</b:Pages>
    <b:RefOrder>20</b:RefOrder>
  </b:Source>
  <b:Source>
    <b:Tag>Rus07</b:Tag>
    <b:SourceType>JournalArticle</b:SourceType>
    <b:Guid>{33CE1BC0-D4D8-4234-B8CD-5127FFB1A986}</b:Guid>
    <b:Author>
      <b:Author>
        <b:NameList>
          <b:Person>
            <b:Last>Russell RG</b:Last>
            <b:First>Xia</b:First>
            <b:Middle>Z, Dunford JE, Oppermann U, Kwaasi A, Hulley PA, et al.</b:Middle>
          </b:Person>
        </b:NameList>
      </b:Author>
    </b:Author>
    <b:Title>Bisphosphonates: an update on mechanisms of action and how these relate to clinical efficacy</b:Title>
    <b:Year>2007</b:Year>
    <b:Volume>1117</b:Volume>
    <b:JournalName>Ann N Y Acad Sci.</b:JournalName>
    <b:Pages>209-57</b:Pages>
    <b:RefOrder>21</b:RefOrder>
  </b:Source>
  <b:Source>
    <b:Tag>Ira14</b:Tag>
    <b:SourceType>JournalArticle</b:SourceType>
    <b:Guid>{DBF3FBE0-E6D1-497C-AB49-DA85363F3925}</b:Guid>
    <b:Title>Future of bisphosphonates and denosumab for men with advanced prostate cancer</b:Title>
    <b:Year>2014</b:Year>
    <b:Volume>6</b:Volume>
    <b:Author>
      <b:Author>
        <b:NameList>
          <b:Person>
            <b:Last>Iranikhah M</b:Last>
            <b:First>Stricker</b:First>
            <b:Middle>S, Freeman MK.</b:Middle>
          </b:Person>
        </b:NameList>
      </b:Author>
    </b:Author>
    <b:JournalName>Cancer Manag Res.</b:JournalName>
    <b:Pages>217-24</b:Pages>
    <b:RefOrder>22</b:RefOrder>
  </b:Source>
  <b:Source>
    <b:Tag>Saa02</b:Tag>
    <b:SourceType>JournalArticle</b:SourceType>
    <b:Guid>{63C3DC49-579F-4CC1-841B-2B6EB4BF5B8E}</b:Guid>
    <b:Title>A Randomized, Placebo-Controlled Trial of Zoledronic Acid in Patients With Hormone-Refractory Metastatic Prostate Carcinoma</b:Title>
    <b:Year>2002</b:Year>
    <b:Volume>94</b:Volume>
    <b:Issue>19</b:Issue>
    <b:Author>
      <b:Author>
        <b:NameList>
          <b:Person>
            <b:Last>Saad F</b:Last>
            <b:First>Gleason</b:First>
            <b:Middle>DM, Murray R, Tchekmedyian S, Venner P, Lacombe L, et al.</b:Middle>
          </b:Person>
        </b:NameList>
      </b:Author>
    </b:Author>
    <b:JournalName>J Natl Cancer Inst.</b:JournalName>
    <b:Pages>1458-68</b:Pages>
    <b:RefOrder>23</b:RefOrder>
  </b:Source>
  <b:Source>
    <b:Tag>Saa04</b:Tag>
    <b:SourceType>JournalArticle</b:SourceType>
    <b:Guid>{0ACF57D9-5889-42E9-86DA-E961C07130CC}</b:Guid>
    <b:Title>Long-term efficacy of zoledronic acid for the prevention of skeletal complications in patients with metastatic hormone-refractory prostate cancer.</b:Title>
    <b:Year>2004</b:Year>
    <b:Volume>96</b:Volume>
    <b:Issue>11</b:Issue>
    <b:Author>
      <b:Author>
        <b:NameList>
          <b:Person>
            <b:Last>Saad F</b:Last>
            <b:First>Gleason</b:First>
            <b:Middle>DM, Murray R, Tchekmedyian S, Venner P, Lacombe L, et al.</b:Middle>
          </b:Person>
        </b:NameList>
      </b:Author>
    </b:Author>
    <b:JournalName>J Natl Cancer Inst.</b:JournalName>
    <b:Pages>879-82</b:Pages>
    <b:RefOrder>24</b:RefOrder>
  </b:Source>
  <b:Source>
    <b:Tag>Smi14</b:Tag>
    <b:SourceType>JournalArticle</b:SourceType>
    <b:Guid>{D8F1B7F6-A674-4B18-956E-CFE96CD63DBC}</b:Guid>
    <b:Title>Randomized controlled trial of early zoledronic acid in men with castration-sensitive prostate cancer and bone metastases: results of CALGB 90202 (alliance).</b:Title>
    <b:Year>2014</b:Year>
    <b:Volume>32</b:Volume>
    <b:Issue>11</b:Issue>
    <b:Author>
      <b:Author>
        <b:NameList>
          <b:Person>
            <b:Last>Smith MR</b:Last>
            <b:First>Halabi</b:First>
            <b:Middle>S, Ryan CJ, Hussain A, Vogelzang N, Stadler W, et al.</b:Middle>
          </b:Person>
        </b:NameList>
      </b:Author>
    </b:Author>
    <b:JournalName>J Clin Oncol.</b:JournalName>
    <b:Pages>1143-50</b:Pages>
    <b:RefOrder>25</b:RefOrder>
  </b:Source>
  <b:Source>
    <b:Tag>Wir15</b:Tag>
    <b:SourceType>JournalArticle</b:SourceType>
    <b:Guid>{AAD494C3-80D2-4C12-AB62-E42468EBAA56}</b:Guid>
    <b:Author>
      <b:Author>
        <b:NameList>
          <b:Person>
            <b:Last>Wirth M</b:Last>
            <b:First>Tammela</b:First>
            <b:Middle>T, Cicalese V, Gomez VF, Delaere K, Miller K, et al.</b:Middle>
          </b:Person>
        </b:NameList>
      </b:Author>
    </b:Author>
    <b:Title>Prevention of Bone Metastases in Patients with High-risk Nonmetastatic  Prostate Cancer Treated with Zoledronic Acid: Efficacy and Safety Results of the Zometa European Study (ZEUS)</b:Title>
    <b:Year>2015</b:Year>
    <b:Volume>67</b:Volume>
    <b:Issue>3</b:Issue>
    <b:JournalName>Eur Urol.</b:JournalName>
    <b:Pages>482-91</b:Pages>
    <b:RefOrder>26</b:RefOrder>
  </b:Source>
  <b:Source>
    <b:Tag>Sco11</b:Tag>
    <b:SourceType>JournalArticle</b:SourceType>
    <b:Guid>{4D729A8F-27EF-4A22-B3B3-C75DFA83478D}</b:Guid>
    <b:Author>
      <b:Author>
        <b:NameList>
          <b:Person>
            <b:Last>Scott LJ</b:Last>
            <b:First>Muir</b:First>
            <b:Middle>VJ</b:Middle>
          </b:Person>
        </b:NameList>
      </b:Author>
    </b:Author>
    <b:Title>Denosumab: in the prevention of skeletal-related events in patients with bone metastases from solid tumours.</b:Title>
    <b:Year>2011</b:Year>
    <b:Volume>71</b:Volume>
    <b:Issue>8</b:Issue>
    <b:JournalName>Drugs.</b:JournalName>
    <b:Pages>1059-69</b:Pages>
    <b:RefOrder>27</b:RefOrder>
  </b:Source>
  <b:Source>
    <b:Tag>Fiz11</b:Tag>
    <b:SourceType>JournalArticle</b:SourceType>
    <b:Guid>{2E39BE5D-3C7E-4770-BF8E-FA162B50F3AD}</b:Guid>
    <b:Author>
      <b:Author>
        <b:NameList>
          <b:Person>
            <b:Last>Fizazi K</b:Last>
            <b:First>Carducci</b:First>
            <b:Middle>M, Smith M, Damião R, Brown J, Karsh L, et al.</b:Middle>
          </b:Person>
        </b:NameList>
      </b:Author>
    </b:Author>
    <b:Title>Denosumab versus zoledronic acid for treatment of bone metastases in men with castration-resistant prostate cancer: a randomised, double-blind study</b:Title>
    <b:Year>2011</b:Year>
    <b:Volume>377</b:Volume>
    <b:Issue>9768</b:Issue>
    <b:JournalName>Lancet</b:JournalName>
    <b:Pages>813-22</b:Pages>
    <b:RefOrder>28</b:RefOrder>
  </b:Source>
  <b:Source>
    <b:Tag>Rol14</b:Tag>
    <b:SourceType>JournalArticle</b:SourceType>
    <b:Guid>{E6E154BC-F4A3-4DD6-81BF-0AA8B5DC18D0}</b:Guid>
    <b:Author>
      <b:Author>
        <b:NameList>
          <b:Person>
            <b:Last>Rolfo C</b:Last>
            <b:First>Raez</b:First>
            <b:Middle>LE, Russo A, Reguart N, Campelo RG, Bronte G, et al.</b:Middle>
          </b:Person>
        </b:NameList>
      </b:Author>
    </b:Author>
    <b:Title>Molecular target therapy for bone metastasis: starting a new era with denosumab, a RANKL inhibitor</b:Title>
    <b:Year>2014</b:Year>
    <b:Volume>14</b:Volume>
    <b:Issue>1</b:Issue>
    <b:JournalName>Expert Opin Biol Ther.</b:JournalName>
    <b:Pages>15-26</b:Pages>
    <b:RefOrder>29</b:RefOrder>
  </b:Source>
  <b:Source>
    <b:Tag>Pal12</b:Tag>
    <b:SourceType>JournalArticle</b:SourceType>
    <b:Guid>{B2FDB4BB-4AD2-4D25-99AA-2B20E4AE4E23}</b:Guid>
    <b:Author>
      <b:Author>
        <b:NameList>
          <b:Person>
            <b:Last>Paller CJ</b:Last>
            <b:First>Carducci</b:First>
            <b:Middle>MA, Philips GK.</b:Middle>
          </b:Person>
        </b:NameList>
      </b:Author>
    </b:Author>
    <b:Title>Management of bone metastases in refractory prostate cancer--role of denosumab.</b:Title>
    <b:Year>2012</b:Year>
    <b:Volume>7</b:Volume>
    <b:JournalName>Clin Interv Aging</b:JournalName>
    <b:Pages>363-72</b:Pages>
    <b:RefOrder>30</b:RefOrder>
  </b:Source>
  <b:Source>
    <b:Tag>Lip12</b:Tag>
    <b:SourceType>JournalArticle</b:SourceType>
    <b:Guid>{1AF77F33-32A8-4ABC-8C34-1C1943C5DAD4}</b:Guid>
    <b:Author>
      <b:Author>
        <b:NameList>
          <b:Person>
            <b:Last>Lipton A</b:Last>
            <b:First>Fizazi</b:First>
            <b:Middle>K, Stopeck AT, Henry DH, Brown JE, Yardley DA, et al.</b:Middle>
          </b:Person>
        </b:NameList>
      </b:Author>
    </b:Author>
    <b:Title>Superiority of denosumab to zoledronic acid for prevention of skeletal-related events: a combined analysis of 3 pivotal, randomised, phase 3 trials.</b:Title>
    <b:Year>2012</b:Year>
    <b:Volume>48</b:Volume>
    <b:Issue>16</b:Issue>
    <b:JournalName>Eur J Cancer</b:JournalName>
    <b:Pages>3082-92</b:Pages>
    <b:RefOrder>31</b:RefOrder>
  </b:Source>
  <b:Source>
    <b:Tag>Smi12</b:Tag>
    <b:SourceType>JournalArticle</b:SourceType>
    <b:Guid>{14B6623C-B201-40AF-9457-3B01D193C22D}</b:Guid>
    <b:Author>
      <b:Author>
        <b:NameList>
          <b:Person>
            <b:Last>Smith MR</b:Last>
            <b:First>Saad</b:First>
            <b:Middle>F, Coleman R, Shore N, Fizazi K, Tombal B, et al.</b:Middle>
          </b:Person>
        </b:NameList>
      </b:Author>
    </b:Author>
    <b:Title>Denosumab and bone-metastasis-free survival in men with castration-resistant prostate cancer: results of a phase 3, randomised, placebo-controlled trial.</b:Title>
    <b:Year>2012</b:Year>
    <b:Volume>379</b:Volume>
    <b:Issue>9810</b:Issue>
    <b:JournalName>Lancet</b:JournalName>
    <b:Pages>39-46</b:Pages>
    <b:RefOrder>32</b:RefOrder>
  </b:Source>
  <b:Source>
    <b:Tag>Pal121</b:Tag>
    <b:SourceType>JournalArticle</b:SourceType>
    <b:Guid>{C08DA1BA-748F-4D27-AE30-3E47A8836CE5}</b:Guid>
    <b:Author>
      <b:Author>
        <b:NameList>
          <b:Person>
            <b:Last>Paller CJ</b:Last>
            <b:First>Carducci</b:First>
            <b:Middle>MA, Philips GK.</b:Middle>
          </b:Person>
        </b:NameList>
      </b:Author>
    </b:Author>
    <b:Title>Management of bone metastases in refractory prostate cancer--role of denosumab</b:Title>
    <b:Year>2012</b:Year>
    <b:Volume>7</b:Volume>
    <b:JournalName>Clin Interv Aging</b:JournalName>
    <b:Pages>363-72</b:Pages>
    <b:RefOrder>33</b:RefOrder>
  </b:Source>
  <b:Source>
    <b:Tag>Bra13</b:Tag>
    <b:SourceType>JournalArticle</b:SourceType>
    <b:Guid>{100FBE4B-46CF-43E5-AD94-FEF6DDCA9061}</b:Guid>
    <b:Title>Bone-targeting radiopharmaceuticals including Radium-223</b:Title>
    <b:Year>2013</b:Year>
    <b:Volume>19</b:Volume>
    <b:Issue>1</b:Issue>
    <b:Author>
      <b:Author>
        <b:NameList>
          <b:Person>
            <b:Last>Brady D</b:Last>
            <b:First>Parker</b:First>
            <b:Middle>CC, O'Sullivan JM.</b:Middle>
          </b:Person>
        </b:NameList>
      </b:Author>
    </b:Author>
    <b:JournalName>Cancer J.</b:JournalName>
    <b:Pages>71-8</b:Pages>
    <b:RefOrder>34</b:RefOrder>
  </b:Source>
  <b:Source>
    <b:Tag>Bru06</b:Tag>
    <b:SourceType>JournalArticle</b:SourceType>
    <b:Guid>{5EA7D06B-56AB-4B5E-A486-8CE77C952E6B}</b:Guid>
    <b:Author>
      <b:Author>
        <b:NameList>
          <b:Person>
            <b:Last>Bruland ØS</b:Last>
            <b:First>Nilsson</b:First>
            <b:Middle>S, Fisher DR, Larsen RH.</b:Middle>
          </b:Person>
        </b:NameList>
      </b:Author>
    </b:Author>
    <b:Title>High-linear energy transfer irradiation targeted to skeletal metastases by the alpha-emitter 223Ra: adjuvant or alternative to conventional modalities?</b:Title>
    <b:Year>2006</b:Year>
    <b:Volume>12</b:Volume>
    <b:Issue>20 Pt 2</b:Issue>
    <b:JournalName>Clin Cancer Res</b:JournalName>
    <b:Pages>6250s-6257s</b:Pages>
    <b:RefOrder>35</b:RefOrder>
  </b:Source>
  <b:Source>
    <b:Tag>Rya14</b:Tag>
    <b:SourceType>JournalArticle</b:SourceType>
    <b:Guid>{801FC480-218C-48E4-9AEF-D3FAD176F02C}</b:Guid>
    <b:Author>
      <b:Author>
        <b:NameList>
          <b:Person>
            <b:Last>Ryan CJ</b:Last>
            <b:First>Saylor</b:First>
            <b:Middle>PJ, Everly JJ, Sartor O.</b:Middle>
          </b:Person>
        </b:NameList>
      </b:Author>
    </b:Author>
    <b:Title>Bone-targeting radiopharmaceuticals for the treatment of bone-metastatic castration-resistant prostate cancer: exploring the implications of new data.</b:Title>
    <b:Year>2014</b:Year>
    <b:Volume>19</b:Volume>
    <b:Issue>10</b:Issue>
    <b:JournalName>Oncologist</b:JournalName>
    <b:Pages>1012-8</b:Pages>
    <b:RefOrder>36</b:RefOrder>
  </b:Source>
  <b:Source>
    <b:Tag>Ani15</b:Tag>
    <b:SourceType>JournalArticle</b:SourceType>
    <b:Guid>{5D019EDD-AC2D-4E80-A1D4-A4A80B6C8388}</b:Guid>
    <b:Author>
      <b:Author>
        <b:NameList>
          <b:Person>
            <b:Last>Anido Herranz U</b:Last>
            <b:First>Fernández</b:First>
            <b:Middle>Calvo O, Afonso Afonso FJ, Rodríguez Martínez de Llano S, Lázaro Quintela M, León Mateos L, et a.</b:Middle>
          </b:Person>
        </b:NameList>
      </b:Author>
    </b:Author>
    <b:Title>Radium-223 dichloride: a new paradigm in the treatment of prostate cancer</b:Title>
    <b:Year>2015</b:Year>
    <b:Volume>15</b:Volume>
    <b:Issue>3</b:Issue>
    <b:JournalName>Expert REv Anticancer Ther</b:JournalName>
    <b:Pages>339-48</b:Pages>
    <b:RefOrder>37</b:RefOrder>
  </b:Source>
  <b:Source>
    <b:Tag>Hen02</b:Tag>
    <b:SourceType>JournalArticle</b:SourceType>
    <b:Guid>{41F975CD-4ADC-4674-A7FE-F573C147FDA2}</b:Guid>
    <b:Author>
      <b:Author>
        <b:NameList>
          <b:Person>
            <b:Last>Henriksen G</b:Last>
            <b:First>Breistøl</b:First>
            <b:Middle>K, Bruland ØS, Fodstad Ø, Larsen RH.</b:Middle>
          </b:Person>
        </b:NameList>
      </b:Author>
    </b:Author>
    <b:Title>Significant antitumor effect from bone-seeking, alpha-particle-emitting (223)Ra demonstrated in an experimental skeletal metastases model.</b:Title>
    <b:Year>2002</b:Year>
    <b:Volume>62</b:Volume>
    <b:Issue>11</b:Issue>
    <b:JournalName>Cancer Res.</b:JournalName>
    <b:Pages>3120-5</b:Pages>
    <b:RefOrder>38</b:RefOrder>
  </b:Source>
  <b:Source>
    <b:Tag>Mul05</b:Tag>
    <b:SourceType>JournalArticle</b:SourceType>
    <b:Guid>{5E31E274-E69B-40E7-88D3-2F267CE4F189}</b:Guid>
    <b:Author>
      <b:Author>
        <b:NameList>
          <b:Person>
            <b:Last>Mulford DA</b:Last>
            <b:First>Scheinberg</b:First>
            <b:Middle>DA, Jurcic JG.</b:Middle>
          </b:Person>
        </b:NameList>
      </b:Author>
    </b:Author>
    <b:Title>The promise of targeted {alpha}-particle therapy.</b:Title>
    <b:Year>2005</b:Year>
    <b:Volume>46 Suppl 1</b:Volume>
    <b:JournalName>J Nucl Med.</b:JournalName>
    <b:Pages>199S-204S</b:Pages>
    <b:RefOrder>39</b:RefOrder>
  </b:Source>
  <b:Source>
    <b:Tag>Hen03</b:Tag>
    <b:SourceType>JournalArticle</b:SourceType>
    <b:Guid>{1B3E538D-B01D-41AF-B9B6-3C2C877D1329}</b:Guid>
    <b:Title>Targeting of osseous sites with alpha-emitting 223Ra: comparison with the beta-emitter 89Sr in mice.</b:Title>
    <b:Year>2003</b:Year>
    <b:Volume>44</b:Volume>
    <b:Issue>2</b:Issue>
    <b:Author>
      <b:Author>
        <b:NameList>
          <b:Person>
            <b:Last>Henriksen G</b:Last>
            <b:First>Fisher</b:First>
            <b:Middle>DR, Roeske JC, Bruland ØS, Larsen RH.</b:Middle>
          </b:Person>
        </b:NameList>
      </b:Author>
    </b:Author>
    <b:JournalName>J Nucl Med.</b:JournalName>
    <b:Pages>252-9</b:Pages>
    <b:RefOrder>40</b:RefOrder>
  </b:Source>
  <b:Source>
    <b:Tag>Nil05</b:Tag>
    <b:SourceType>JournalArticle</b:SourceType>
    <b:Guid>{175A5AD8-69A4-4389-8C2A-3455C8800A91}</b:Guid>
    <b:Author>
      <b:Author>
        <b:NameList>
          <b:Person>
            <b:Last>Nilsson S</b:Last>
            <b:First>Larsen</b:First>
            <b:Middle>RH, Fosså SD, Balteskard L, Borch KW, Westlin JE, et al.</b:Middle>
          </b:Person>
        </b:NameList>
      </b:Author>
    </b:Author>
    <b:Title>First clinical experience with alpha-emitting radium-223 in the treatment of skeletal metastases.</b:Title>
    <b:Year>2005</b:Year>
    <b:Volume>11</b:Volume>
    <b:Issue>12</b:Issue>
    <b:JournalName>Clin Cancer Res.</b:JournalName>
    <b:Pages>4451-9</b:Pages>
    <b:RefOrder>41</b:RefOrder>
  </b:Source>
  <b:Source>
    <b:Tag>Nil07</b:Tag>
    <b:SourceType>JournalArticle</b:SourceType>
    <b:Guid>{1CA788B3-CDC8-419E-ADF1-66BC678AD950}</b:Guid>
    <b:Title>Bone-targeted radium-223 in symptomatic, hormone-refractory prostate cancer: a randomised, multicentre, placebo-controlled phase II study.</b:Title>
    <b:Year>2007</b:Year>
    <b:Volume>8</b:Volume>
    <b:Issue>7</b:Issue>
    <b:Author>
      <b:Author>
        <b:NameList>
          <b:Person>
            <b:Last>Nilsson S</b:Last>
            <b:First>Franzén</b:First>
            <b:Middle>L, Parker C, Tyrrell C, Blom R, Tennvall J, et al.</b:Middle>
          </b:Person>
        </b:NameList>
      </b:Author>
    </b:Author>
    <b:JournalName>Lancet</b:JournalName>
    <b:Pages>587-94</b:Pages>
    <b:RefOrder>42</b:RefOrder>
  </b:Source>
  <b:Source>
    <b:Tag>Nil12</b:Tag>
    <b:SourceType>JournalArticle</b:SourceType>
    <b:Guid>{6F48D069-C697-4E1C-86C6-FC5A389D8614}</b:Guid>
    <b:Author>
      <b:Author>
        <b:NameList>
          <b:Person>
            <b:Last>Nilsson S</b:Last>
            <b:First>Strang</b:First>
            <b:Middle>P, Aksnes AK, Franzèn L, Olivier P, Pecking A, et al.</b:Middle>
          </b:Person>
        </b:NameList>
      </b:Author>
    </b:Author>
    <b:Title>A randomized, dose-response, multicenter phase II study of radium-223 chloride for the palliation of painful bone metastases in patients with castration-resistant prostate cancer.</b:Title>
    <b:Year>2012</b:Year>
    <b:Volume>48</b:Volume>
    <b:Issue>5</b:Issue>
    <b:JournalName>Eur J Cancer</b:JournalName>
    <b:Pages>678-86</b:Pages>
    <b:RefOrder>43</b:RefOrder>
  </b:Source>
  <b:Source>
    <b:Tag>Par13</b:Tag>
    <b:SourceType>JournalArticle</b:SourceType>
    <b:Guid>{77E408CA-F4AA-4262-8E98-09EEEB9B6659}</b:Guid>
    <b:Author>
      <b:Author>
        <b:NameList>
          <b:Person>
            <b:Last>Parker C</b:Last>
            <b:First>Nilsson</b:First>
            <b:Middle>S, Heinrich D, Helle SI, O'Sullivan JM, Fosså SD, et al.</b:Middle>
          </b:Person>
        </b:NameList>
      </b:Author>
    </b:Author>
    <b:Title>Alpha emitter radium-223 and survival in metastatic prostate cancer.</b:Title>
    <b:Year>2013</b:Year>
    <b:Volume>369</b:Volume>
    <b:Issue>3</b:Issue>
    <b:JournalName>N Engl J Med.</b:JournalName>
    <b:Pages>213-23</b:Pages>
    <b:RefOrder>44</b:RefOrder>
  </b:Source>
  <b:Source>
    <b:Tag>Sar14</b:Tag>
    <b:SourceType>JournalArticle</b:SourceType>
    <b:Guid>{7D78BB7C-2950-4433-A64C-2982C8E4D806}</b:Guid>
    <b:Author>
      <b:Author>
        <b:NameList>
          <b:Person>
            <b:Last>Sartor O</b:Last>
            <b:First>Coleman</b:First>
            <b:Middle>R, Nilsson S, Heinrich D, Helle SI, O'Sullivan JM, et al.</b:Middle>
          </b:Person>
        </b:NameList>
      </b:Author>
    </b:Author>
    <b:Title>Effect of radium-223 dichloride on symptomatic skeletal events in patients with castration-resistant prostate cancer and bone metastases: results from a phase 3, double-blind, randomised trial.</b:Title>
    <b:Year>2014</b:Year>
    <b:Volume>15</b:Volume>
    <b:Issue>7</b:Issue>
    <b:JournalName>Lancet Oncol.</b:JournalName>
    <b:Pages>738-46</b:Pages>
    <b:RefOrder>45</b:RefOrder>
  </b:Source>
  <b:Source>
    <b:Tag>Vog</b:Tag>
    <b:SourceType>ConferenceProceedings</b:SourceType>
    <b:Guid>{9901A0DC-AB55-4329-AC78-F7C05931244A}</b:Guid>
    <b:Title>Efficacy and Safety of Radium-223 Dichloride in Castration-Resistant Prostate Cancer (CRPC) Patients With Bone Metastes Who Did or Did Not Receive Prior Docetaxel in the Phase 3 ALSYMPCA Trial</b:Title>
    <b:Author>
      <b:Author>
        <b:NameList>
          <b:Person>
            <b:Last>Vogelzang NJ</b:Last>
            <b:First>Helle</b:First>
            <b:Middle>SI, Johannessen DC, O'Sullivan JM, Garcia-Vargas J, O'Bryan-Tear CG, et al.</b:Middle>
          </b:Person>
        </b:NameList>
      </b:Author>
    </b:Author>
    <b:RefOrder>46</b:RefOrder>
  </b:Source>
  <b:Source>
    <b:Tag>OSu</b:Tag>
    <b:SourceType>ConferenceProceedings</b:SourceType>
    <b:Guid>{05DB24F0-1393-46CE-B76A-5210D461F332}</b:Guid>
    <b:Author>
      <b:Author>
        <b:NameList>
          <b:Person>
            <b:Last>O'Sullivan JM</b:Last>
            <b:First>Sartor</b:First>
            <b:Middle>O, Parker C, Hoskin P, Widmark A, Mellado B, et al.</b:Middle>
          </b:Person>
        </b:NameList>
      </b:Author>
    </b:Author>
    <b:Title>External Beam Radiation Therapy Use and Safety With Radium-223 Dichloride in Patients with Castration-Resistant Prostate Cancer and Symptomatic Bone Metastases From the ALSYMPCA Trial</b:Title>
    <b:RefOrder>47</b:RefOrder>
  </b:Source>
  <b:Source>
    <b:Tag>Par</b:Tag>
    <b:SourceType>ConferenceProceedings</b:SourceType>
    <b:Guid>{684E8969-AC27-4361-A733-6BC1AB927234}</b:Guid>
    <b:Author>
      <b:Author>
        <b:NameList>
          <b:Person>
            <b:Last>Parker C</b:Last>
            <b:First>Vogelzang</b:First>
            <b:Middle>NJ, Sartor O, Coleman RE, Fang F, Skjorestad I, et al.</b:Middle>
          </b:Person>
        </b:NameList>
      </b:Author>
    </b:Author>
    <b:Title>3-Year Safety Follow-up of Radium-223 Dichloride in Patients With Castration-Resistant Prostate Cancer and Symptomatic Bone Metastases From ALSYMPCA</b:Title>
    <b:RefOrder>48</b:RefOrder>
  </b:Source>
  <b:Source>
    <b:Tag>Par1</b:Tag>
    <b:SourceType>ConferenceProceedings</b:SourceType>
    <b:Guid>{B7C3797A-2BE4-400C-828B-23620EBC7079}</b:Guid>
    <b:Author>
      <b:Author>
        <b:NameList>
          <b:Person>
            <b:Last>Parker C</b:Last>
            <b:First>Heinrich</b:First>
            <b:Middle>D, Bottomley D, Hoskin P, Franzén L, Solberg A, et al.</b:Middle>
          </b:Person>
        </b:NameList>
      </b:Author>
    </b:Author>
    <b:Title>Effects of Radium-223 Dichloride (Radium-223) on Health-Related Quality of Life (QOL) Outcomes in the Phase 3 ALSYMPCA Study in Patients with Castration-Resistant Prostate Cancer (CRPC) and Bone Metastases</b:Title>
    <b:RefOrder>49</b:RefOrder>
  </b:Source>
  <b:Source>
    <b:Tag>Sar</b:Tag>
    <b:SourceType>ConferenceProceedings</b:SourceType>
    <b:Guid>{04F360A8-9E7B-4C17-B192-E0DABD07536A}</b:Guid>
    <b:Author>
      <b:Author>
        <b:NameList>
          <b:Person>
            <b:Last>Sartor O</b:Last>
            <b:First>Coleman</b:First>
            <b:Middle>RE, Nilsson S, Vogelzang N, Cross A, O'Bryan-Tear CG, et al.</b:Middle>
          </b:Person>
        </b:NameList>
      </b:Author>
    </b:Author>
    <b:Title>Safety of Cytotoxic Chemotherapy Following Radium-223 Dichloride Therapy in the Phase 3 ALSYMPCA Study in Patients With Castration-Resistant Prostate Cancer (CRPC) With Bone Metastases</b:Title>
    <b:RefOrder>50</b:RefOrder>
  </b:Source>
  <b:Source>
    <b:Tag>Saa</b:Tag>
    <b:SourceType>ConferenceProceedings</b:SourceType>
    <b:Guid>{E41EC095-6F88-4246-9155-11A4714015D1}</b:Guid>
    <b:Author>
      <b:Author>
        <b:NameList>
          <b:Person>
            <b:Last>Saad F</b:Last>
            <b:First>Carles</b:First>
            <b:Middle>J, Gillessen S, Heinrich D, Gratt J, Miller K, et al.</b:Middle>
          </b:Person>
        </b:NameList>
      </b:Author>
    </b:Author>
    <b:Title>Radium-223 in an international early acess program (EAP): Effects of concomitant medication on overall survival in metastatic castration-resistant prostate cancer (mCRPC) patients</b:Title>
    <b:RefOrder>51</b:RefOrder>
  </b:Source>
</b:Sources>
</file>

<file path=customXml/itemProps1.xml><?xml version="1.0" encoding="utf-8"?>
<ds:datastoreItem xmlns:ds="http://schemas.openxmlformats.org/officeDocument/2006/customXml" ds:itemID="{D76649C2-798E-41DA-8F5A-5CD1F93B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6813</Words>
  <Characters>36796</Characters>
  <Application>Microsoft Office Word</Application>
  <DocSecurity>0</DocSecurity>
  <Lines>306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43522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Barra</dc:creator>
  <cp:lastModifiedBy>MReis</cp:lastModifiedBy>
  <cp:revision>2</cp:revision>
  <cp:lastPrinted>2019-01-11T13:55:00Z</cp:lastPrinted>
  <dcterms:created xsi:type="dcterms:W3CDTF">2019-01-29T13:55:00Z</dcterms:created>
  <dcterms:modified xsi:type="dcterms:W3CDTF">2019-01-29T13:55:00Z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Bayer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http://www.zotero.org/styles/vancouver-superscript-only-year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http://www.zotero.org/styles/acta-medica</vt:lpwstr>
  </property>
  <property fmtid="{D5CDD505-2E9C-101B-9397-08002B2CF9AE}" pid="10" name="Mendeley Recent Style Id 1_1">
    <vt:lpwstr>http://www.zotero.org/styles/american-medical-association</vt:lpwstr>
  </property>
  <property fmtid="{D5CDD505-2E9C-101B-9397-08002B2CF9AE}" pid="11" name="Mendeley Recent Style Id 2_1">
    <vt:lpwstr>http://csl.mendeley.com/styles/5944613/acta-medica-portuguesa-2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Id 8_1">
    <vt:lpwstr>http://www.zotero.org/styles/nature</vt:lpwstr>
  </property>
  <property fmtid="{D5CDD505-2E9C-101B-9397-08002B2CF9AE}" pid="18" name="Mendeley Recent Style Id 9_1">
    <vt:lpwstr>http://www.zotero.org/styles/vancouver-superscript-only-year</vt:lpwstr>
  </property>
  <property fmtid="{D5CDD505-2E9C-101B-9397-08002B2CF9AE}" pid="19" name="Mendeley Recent Style Name 0_1">
    <vt:lpwstr>Acta Medica</vt:lpwstr>
  </property>
  <property fmtid="{D5CDD505-2E9C-101B-9397-08002B2CF9AE}" pid="20" name="Mendeley Recent Style Name 1_1">
    <vt:lpwstr>American Medical Association</vt:lpwstr>
  </property>
  <property fmtid="{D5CDD505-2E9C-101B-9397-08002B2CF9AE}" pid="21" name="Mendeley Recent Style Name 2_1">
    <vt:lpwstr>American Medical Association - Milene Fernandes</vt:lpwstr>
  </property>
  <property fmtid="{D5CDD505-2E9C-101B-9397-08002B2CF9AE}" pid="22" name="Mendeley Recent Style Name 3_1">
    <vt:lpwstr>Chicago Manual of Style 16th edition (author-date)</vt:lpwstr>
  </property>
  <property fmtid="{D5CDD505-2E9C-101B-9397-08002B2CF9AE}" pid="23" name="Mendeley Recent Style Name 4_1">
    <vt:lpwstr>Harvard Reference format 1 (author-date)</vt:lpwstr>
  </property>
  <property fmtid="{D5CDD505-2E9C-101B-9397-08002B2CF9AE}" pid="24" name="Mendeley Recent Style Name 5_1">
    <vt:lpwstr>IEEE</vt:lpwstr>
  </property>
  <property fmtid="{D5CDD505-2E9C-101B-9397-08002B2CF9AE}" pid="25" name="Mendeley Recent Style Name 6_1">
    <vt:lpwstr>Modern Humanities Research Association 3rd edition (note with bibliography)</vt:lpwstr>
  </property>
  <property fmtid="{D5CDD505-2E9C-101B-9397-08002B2CF9AE}" pid="26" name="Mendeley Recent Style Name 7_1">
    <vt:lpwstr>Modern Language Association 7th edition</vt:lpwstr>
  </property>
  <property fmtid="{D5CDD505-2E9C-101B-9397-08002B2CF9AE}" pid="27" name="Mendeley Recent Style Name 8_1">
    <vt:lpwstr>Nature</vt:lpwstr>
  </property>
  <property fmtid="{D5CDD505-2E9C-101B-9397-08002B2CF9AE}" pid="28" name="Mendeley Recent Style Name 9_1">
    <vt:lpwstr>Vancouver (superscript, only year in date, no issue numbers)</vt:lpwstr>
  </property>
  <property fmtid="{D5CDD505-2E9C-101B-9397-08002B2CF9AE}" pid="29" name="Mendeley Unique User Id_1">
    <vt:lpwstr>e62a584e-82f4-382a-bca0-34723c386f52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  <property fmtid="{D5CDD505-2E9C-101B-9397-08002B2CF9AE}" pid="32" name="ZOTERO_PREF_1">
    <vt:lpwstr>&lt;data data-version="3" zotero-version="4.0.28.7"&gt;&lt;session id="jdfmCN5O"/&gt;&lt;style id="http://www.zotero.org/styles/vancouver" locale="en-US" hasBibliography="1" bibliographyStyleHasBeenSet="1"/&gt;&lt;prefs&gt;&lt;pref name="fieldType" value="Field"/&gt;&lt;pref name="storeR</vt:lpwstr>
  </property>
  <property fmtid="{D5CDD505-2E9C-101B-9397-08002B2CF9AE}" pid="33" name="ZOTERO_PREF_2">
    <vt:lpwstr>eferences" value="true"/&gt;&lt;pref name="automaticJournalAbbreviations" value="true"/&gt;&lt;pref name="noteType" value=""/&gt;&lt;/prefs&gt;&lt;/data&gt;</vt:lpwstr>
  </property>
</Properties>
</file>