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A4045" w14:textId="727470E2" w:rsidR="005836F3" w:rsidRPr="00324AAB" w:rsidRDefault="00B051DF" w:rsidP="00B051DF">
      <w:pPr>
        <w:jc w:val="center"/>
        <w:rPr>
          <w:rFonts w:asciiTheme="minorHAnsi" w:hAnsiTheme="minorHAnsi" w:cstheme="minorHAnsi"/>
          <w:sz w:val="20"/>
          <w:szCs w:val="20"/>
          <w:lang w:val="pt-PT"/>
        </w:rPr>
      </w:pPr>
      <w:r>
        <w:rPr>
          <w:rFonts w:asciiTheme="minorHAnsi" w:hAnsiTheme="minorHAnsi" w:cstheme="minorHAnsi"/>
          <w:b/>
          <w:sz w:val="20"/>
          <w:szCs w:val="20"/>
          <w:lang w:val="pt-PT"/>
        </w:rPr>
        <w:t>R</w:t>
      </w:r>
      <w:r w:rsidRPr="00B051DF">
        <w:rPr>
          <w:rFonts w:asciiTheme="minorHAnsi" w:hAnsiTheme="minorHAnsi" w:cstheme="minorHAnsi"/>
          <w:b/>
          <w:sz w:val="20"/>
          <w:szCs w:val="20"/>
          <w:lang w:val="pt-PT"/>
        </w:rPr>
        <w:t>esposta ao Editor e Revisores</w:t>
      </w:r>
    </w:p>
    <w:p w14:paraId="3DA4CB13" w14:textId="747FA41D" w:rsidR="004619D3" w:rsidRDefault="00C57E27" w:rsidP="00C57E27">
      <w:pPr>
        <w:spacing w:line="480" w:lineRule="auto"/>
        <w:jc w:val="center"/>
        <w:rPr>
          <w:rFonts w:asciiTheme="minorHAnsi" w:hAnsiTheme="minorHAnsi" w:cstheme="minorHAnsi"/>
          <w:b/>
          <w:sz w:val="20"/>
          <w:szCs w:val="20"/>
          <w:u w:val="single"/>
          <w:lang w:val="pt-PT"/>
        </w:rPr>
      </w:pPr>
      <w:r w:rsidRPr="00C57E27">
        <w:rPr>
          <w:rFonts w:asciiTheme="minorHAnsi" w:hAnsiTheme="minorHAnsi" w:cstheme="minorHAnsi"/>
          <w:b/>
          <w:sz w:val="20"/>
          <w:szCs w:val="20"/>
          <w:u w:val="single"/>
          <w:lang w:val="pt-PT"/>
        </w:rPr>
        <w:t>R</w:t>
      </w:r>
      <w:r>
        <w:rPr>
          <w:rFonts w:asciiTheme="minorHAnsi" w:hAnsiTheme="minorHAnsi" w:cstheme="minorHAnsi"/>
          <w:b/>
          <w:sz w:val="20"/>
          <w:szCs w:val="20"/>
          <w:u w:val="single"/>
          <w:lang w:val="pt-PT"/>
        </w:rPr>
        <w:t>eferê</w:t>
      </w:r>
      <w:r w:rsidRPr="00C57E27">
        <w:rPr>
          <w:rFonts w:asciiTheme="minorHAnsi" w:hAnsiTheme="minorHAnsi" w:cstheme="minorHAnsi"/>
          <w:b/>
          <w:sz w:val="20"/>
          <w:szCs w:val="20"/>
          <w:u w:val="single"/>
          <w:lang w:val="pt-PT"/>
        </w:rPr>
        <w:t>ncia #11178</w:t>
      </w:r>
    </w:p>
    <w:p w14:paraId="7A1A74EC" w14:textId="77777777" w:rsidR="00C57E27" w:rsidRPr="00C57E27" w:rsidRDefault="00C57E27" w:rsidP="00C57E27">
      <w:pPr>
        <w:spacing w:line="480" w:lineRule="auto"/>
        <w:jc w:val="center"/>
        <w:rPr>
          <w:rFonts w:asciiTheme="minorHAnsi" w:hAnsiTheme="minorHAnsi" w:cstheme="minorHAnsi"/>
          <w:b/>
          <w:sz w:val="20"/>
          <w:szCs w:val="20"/>
          <w:u w:val="single"/>
          <w:lang w:val="pt-PT"/>
        </w:rPr>
      </w:pPr>
    </w:p>
    <w:p w14:paraId="2DF0AA92" w14:textId="1F02006A" w:rsidR="00364BEC" w:rsidRPr="00324AAB" w:rsidRDefault="004619D3" w:rsidP="00364BEC">
      <w:pPr>
        <w:spacing w:line="360" w:lineRule="auto"/>
        <w:jc w:val="both"/>
        <w:rPr>
          <w:b/>
          <w:sz w:val="20"/>
          <w:szCs w:val="20"/>
          <w:lang w:val="pt-PT"/>
        </w:rPr>
      </w:pPr>
      <w:r w:rsidRPr="00324AAB">
        <w:rPr>
          <w:rFonts w:asciiTheme="minorHAnsi" w:hAnsiTheme="minorHAnsi" w:cstheme="minorHAnsi"/>
          <w:sz w:val="20"/>
          <w:szCs w:val="20"/>
          <w:lang w:val="pt-PT"/>
        </w:rPr>
        <w:t>Título</w:t>
      </w:r>
      <w:r w:rsidR="000B1D12" w:rsidRPr="00324AAB">
        <w:rPr>
          <w:rFonts w:asciiTheme="minorHAnsi" w:hAnsiTheme="minorHAnsi" w:cstheme="minorHAnsi"/>
          <w:sz w:val="20"/>
          <w:szCs w:val="20"/>
          <w:lang w:val="pt-PT"/>
        </w:rPr>
        <w:t xml:space="preserve"> do trabalho submetido</w:t>
      </w:r>
      <w:r w:rsidRPr="00324AAB">
        <w:rPr>
          <w:rFonts w:asciiTheme="minorHAnsi" w:hAnsiTheme="minorHAnsi" w:cstheme="minorHAnsi"/>
          <w:sz w:val="20"/>
          <w:szCs w:val="20"/>
          <w:lang w:val="pt-PT"/>
        </w:rPr>
        <w:t>:</w:t>
      </w:r>
      <w:r w:rsidR="00364BEC" w:rsidRPr="00324AAB">
        <w:rPr>
          <w:rFonts w:asciiTheme="minorHAnsi" w:hAnsiTheme="minorHAnsi" w:cstheme="minorHAnsi"/>
          <w:sz w:val="20"/>
          <w:szCs w:val="20"/>
          <w:lang w:val="pt-PT"/>
        </w:rPr>
        <w:t xml:space="preserve"> </w:t>
      </w:r>
      <w:r w:rsidR="00364BEC" w:rsidRPr="00324AAB">
        <w:rPr>
          <w:b/>
          <w:sz w:val="20"/>
          <w:szCs w:val="20"/>
          <w:lang w:val="pt-PT"/>
        </w:rPr>
        <w:t xml:space="preserve">Os desafios no setor de saúde com internamento em Bissau: estudo comparativo dos setores público, convencionado e privado lucrativo </w:t>
      </w:r>
      <w:r w:rsidR="00364BEC" w:rsidRPr="00324AAB">
        <w:rPr>
          <w:rFonts w:asciiTheme="minorHAnsi" w:hAnsiTheme="minorHAnsi" w:cstheme="minorHAnsi"/>
          <w:sz w:val="20"/>
          <w:szCs w:val="20"/>
          <w:lang w:val="pt-PT"/>
        </w:rPr>
        <w:t>(Título Original</w:t>
      </w:r>
      <w:r w:rsidR="00252D0C">
        <w:rPr>
          <w:rFonts w:asciiTheme="minorHAnsi" w:hAnsiTheme="minorHAnsi" w:cstheme="minorHAnsi"/>
          <w:sz w:val="20"/>
          <w:szCs w:val="20"/>
          <w:lang w:val="pt-PT"/>
        </w:rPr>
        <w:t>, que foi alterado</w:t>
      </w:r>
      <w:r w:rsidR="00364BEC" w:rsidRPr="00324AAB">
        <w:rPr>
          <w:rFonts w:asciiTheme="minorHAnsi" w:hAnsiTheme="minorHAnsi" w:cstheme="minorHAnsi"/>
          <w:sz w:val="20"/>
          <w:szCs w:val="20"/>
          <w:lang w:val="pt-PT"/>
        </w:rPr>
        <w:t>)</w:t>
      </w:r>
    </w:p>
    <w:p w14:paraId="49D713F4" w14:textId="77777777" w:rsidR="00364BEC" w:rsidRPr="00324AAB" w:rsidRDefault="00364BEC" w:rsidP="00E4739D">
      <w:pPr>
        <w:spacing w:line="480" w:lineRule="auto"/>
        <w:rPr>
          <w:rFonts w:asciiTheme="minorHAnsi" w:hAnsiTheme="minorHAnsi" w:cstheme="minorHAnsi"/>
          <w:sz w:val="20"/>
          <w:szCs w:val="20"/>
          <w:lang w:val="pt-PT"/>
        </w:rPr>
      </w:pPr>
    </w:p>
    <w:p w14:paraId="140955D0" w14:textId="77777777" w:rsidR="000B1D12" w:rsidRDefault="000B1D12" w:rsidP="00E4739D">
      <w:pPr>
        <w:spacing w:line="480" w:lineRule="auto"/>
        <w:rPr>
          <w:rFonts w:asciiTheme="minorHAnsi" w:hAnsiTheme="minorHAnsi" w:cstheme="minorHAnsi"/>
          <w:sz w:val="20"/>
          <w:szCs w:val="20"/>
          <w:lang w:val="pt-PT"/>
        </w:rPr>
      </w:pPr>
    </w:p>
    <w:p w14:paraId="74233018" w14:textId="499BF14A" w:rsidR="00252D0C" w:rsidRDefault="00252D0C" w:rsidP="00E4739D">
      <w:pPr>
        <w:spacing w:line="480" w:lineRule="auto"/>
        <w:rPr>
          <w:rFonts w:asciiTheme="minorHAnsi" w:hAnsiTheme="minorHAnsi" w:cstheme="minorHAnsi"/>
          <w:sz w:val="20"/>
          <w:szCs w:val="20"/>
          <w:lang w:val="pt-PT"/>
        </w:rPr>
      </w:pPr>
      <w:proofErr w:type="spellStart"/>
      <w:r>
        <w:rPr>
          <w:rFonts w:asciiTheme="minorHAnsi" w:hAnsiTheme="minorHAnsi" w:cstheme="minorHAnsi"/>
          <w:sz w:val="20"/>
          <w:szCs w:val="20"/>
          <w:lang w:val="pt-PT"/>
        </w:rPr>
        <w:t>Exmo.s</w:t>
      </w:r>
      <w:bookmarkStart w:id="0" w:name="_GoBack"/>
      <w:bookmarkEnd w:id="0"/>
      <w:proofErr w:type="spellEnd"/>
      <w:r>
        <w:rPr>
          <w:rFonts w:asciiTheme="minorHAnsi" w:hAnsiTheme="minorHAnsi" w:cstheme="minorHAnsi"/>
          <w:sz w:val="20"/>
          <w:szCs w:val="20"/>
          <w:lang w:val="pt-PT"/>
        </w:rPr>
        <w:t xml:space="preserve"> Senhores </w:t>
      </w:r>
    </w:p>
    <w:p w14:paraId="23F0027B" w14:textId="68ED24B0" w:rsidR="00252D0C" w:rsidRPr="00324AAB" w:rsidRDefault="00252D0C" w:rsidP="00E4739D">
      <w:pPr>
        <w:spacing w:line="480" w:lineRule="auto"/>
        <w:rPr>
          <w:rFonts w:asciiTheme="minorHAnsi" w:hAnsiTheme="minorHAnsi" w:cstheme="minorHAnsi"/>
          <w:sz w:val="20"/>
          <w:szCs w:val="20"/>
          <w:lang w:val="pt-PT"/>
        </w:rPr>
      </w:pPr>
      <w:r>
        <w:rPr>
          <w:rFonts w:asciiTheme="minorHAnsi" w:hAnsiTheme="minorHAnsi" w:cstheme="minorHAnsi"/>
          <w:sz w:val="20"/>
          <w:szCs w:val="20"/>
          <w:lang w:val="pt-PT"/>
        </w:rPr>
        <w:t xml:space="preserve">Em resposta aos comentários e sugestões de melhoria do artigo, </w:t>
      </w:r>
      <w:r w:rsidR="00DC41E0">
        <w:rPr>
          <w:rFonts w:asciiTheme="minorHAnsi" w:hAnsiTheme="minorHAnsi" w:cstheme="minorHAnsi"/>
          <w:sz w:val="20"/>
          <w:szCs w:val="20"/>
          <w:lang w:val="pt-PT"/>
        </w:rPr>
        <w:t xml:space="preserve">que agradeço, </w:t>
      </w:r>
      <w:r>
        <w:rPr>
          <w:rFonts w:asciiTheme="minorHAnsi" w:hAnsiTheme="minorHAnsi" w:cstheme="minorHAnsi"/>
          <w:sz w:val="20"/>
          <w:szCs w:val="20"/>
          <w:lang w:val="pt-PT"/>
        </w:rPr>
        <w:t xml:space="preserve">junto remeto respostas e, em documento anexo, a nova versão do </w:t>
      </w:r>
      <w:r w:rsidR="00DC41E0">
        <w:rPr>
          <w:rFonts w:asciiTheme="minorHAnsi" w:hAnsiTheme="minorHAnsi" w:cstheme="minorHAnsi"/>
          <w:sz w:val="20"/>
          <w:szCs w:val="20"/>
          <w:lang w:val="pt-PT"/>
        </w:rPr>
        <w:t>manuscrito, onde se assinalam a vermelho todas as alterações efetuadas</w:t>
      </w:r>
      <w:r>
        <w:rPr>
          <w:rFonts w:asciiTheme="minorHAnsi" w:hAnsiTheme="minorHAnsi" w:cstheme="minorHAnsi"/>
          <w:sz w:val="20"/>
          <w:szCs w:val="20"/>
          <w:lang w:val="pt-PT"/>
        </w:rPr>
        <w:t xml:space="preserve">. </w:t>
      </w:r>
    </w:p>
    <w:p w14:paraId="5D5881D9" w14:textId="00DB527F" w:rsidR="00726856" w:rsidRPr="00324AAB" w:rsidRDefault="00DC41E0" w:rsidP="00CF7269">
      <w:pPr>
        <w:spacing w:line="480" w:lineRule="auto"/>
        <w:rPr>
          <w:rFonts w:asciiTheme="minorHAnsi" w:hAnsiTheme="minorHAnsi" w:cstheme="minorHAnsi"/>
          <w:sz w:val="20"/>
          <w:szCs w:val="20"/>
          <w:lang w:val="pt-PT"/>
        </w:rPr>
      </w:pPr>
      <w:r>
        <w:rPr>
          <w:rFonts w:asciiTheme="minorHAnsi" w:hAnsiTheme="minorHAnsi" w:cstheme="minorHAnsi"/>
          <w:sz w:val="20"/>
          <w:szCs w:val="20"/>
          <w:lang w:val="pt-PT"/>
        </w:rPr>
        <w:t>Além de uma breve resposta a cada comentário, nas tabelas apresentadas neste</w:t>
      </w:r>
      <w:r w:rsidR="00726856" w:rsidRPr="00324AAB">
        <w:rPr>
          <w:rFonts w:asciiTheme="minorHAnsi" w:hAnsiTheme="minorHAnsi" w:cstheme="minorHAnsi"/>
          <w:sz w:val="20"/>
          <w:szCs w:val="20"/>
          <w:lang w:val="pt-PT"/>
        </w:rPr>
        <w:t xml:space="preserve"> documento são </w:t>
      </w:r>
      <w:r>
        <w:rPr>
          <w:rFonts w:asciiTheme="minorHAnsi" w:hAnsiTheme="minorHAnsi" w:cstheme="minorHAnsi"/>
          <w:sz w:val="20"/>
          <w:szCs w:val="20"/>
          <w:lang w:val="pt-PT"/>
        </w:rPr>
        <w:t xml:space="preserve">transcritas a maior parte das alterações que foram introduzidas, com exceção dos </w:t>
      </w:r>
      <w:r w:rsidR="00726856" w:rsidRPr="00324AAB">
        <w:rPr>
          <w:rFonts w:asciiTheme="minorHAnsi" w:hAnsiTheme="minorHAnsi" w:cstheme="minorHAnsi"/>
          <w:sz w:val="20"/>
          <w:szCs w:val="20"/>
          <w:lang w:val="pt-PT"/>
        </w:rPr>
        <w:t>casos em que a</w:t>
      </w:r>
      <w:r w:rsidR="00252D0C">
        <w:rPr>
          <w:rFonts w:asciiTheme="minorHAnsi" w:hAnsiTheme="minorHAnsi" w:cstheme="minorHAnsi"/>
          <w:sz w:val="20"/>
          <w:szCs w:val="20"/>
          <w:lang w:val="pt-PT"/>
        </w:rPr>
        <w:t xml:space="preserve"> alteração é extensa </w:t>
      </w:r>
      <w:r>
        <w:rPr>
          <w:rFonts w:asciiTheme="minorHAnsi" w:hAnsiTheme="minorHAnsi" w:cstheme="minorHAnsi"/>
          <w:sz w:val="20"/>
          <w:szCs w:val="20"/>
          <w:lang w:val="pt-PT"/>
        </w:rPr>
        <w:t xml:space="preserve">ou quando faz sentido uma leitura de conjunto, situações em que </w:t>
      </w:r>
      <w:r w:rsidR="00252D0C">
        <w:rPr>
          <w:rFonts w:asciiTheme="minorHAnsi" w:hAnsiTheme="minorHAnsi" w:cstheme="minorHAnsi"/>
          <w:sz w:val="20"/>
          <w:szCs w:val="20"/>
          <w:lang w:val="pt-PT"/>
        </w:rPr>
        <w:t>remetemos o</w:t>
      </w:r>
      <w:r w:rsidR="00726856" w:rsidRPr="00324AAB">
        <w:rPr>
          <w:rFonts w:asciiTheme="minorHAnsi" w:hAnsiTheme="minorHAnsi" w:cstheme="minorHAnsi"/>
          <w:sz w:val="20"/>
          <w:szCs w:val="20"/>
          <w:lang w:val="pt-PT"/>
        </w:rPr>
        <w:t xml:space="preserve"> </w:t>
      </w:r>
      <w:r w:rsidR="00324AAB" w:rsidRPr="00324AAB">
        <w:rPr>
          <w:rFonts w:asciiTheme="minorHAnsi" w:hAnsiTheme="minorHAnsi" w:cstheme="minorHAnsi"/>
          <w:sz w:val="20"/>
          <w:szCs w:val="20"/>
          <w:lang w:val="pt-PT"/>
        </w:rPr>
        <w:t>leitor</w:t>
      </w:r>
      <w:r w:rsidR="00726856" w:rsidRPr="00324AAB">
        <w:rPr>
          <w:rFonts w:asciiTheme="minorHAnsi" w:hAnsiTheme="minorHAnsi" w:cstheme="minorHAnsi"/>
          <w:sz w:val="20"/>
          <w:szCs w:val="20"/>
          <w:lang w:val="pt-PT"/>
        </w:rPr>
        <w:t xml:space="preserve"> para versão final do manuscrito.</w:t>
      </w:r>
    </w:p>
    <w:p w14:paraId="085B91EE" w14:textId="6E9E2710" w:rsidR="00252D0C" w:rsidRDefault="00252D0C" w:rsidP="00252D0C">
      <w:pPr>
        <w:spacing w:line="480" w:lineRule="auto"/>
        <w:rPr>
          <w:rFonts w:asciiTheme="minorHAnsi" w:hAnsiTheme="minorHAnsi" w:cstheme="minorHAnsi"/>
          <w:sz w:val="20"/>
          <w:szCs w:val="20"/>
          <w:lang w:val="pt-PT"/>
        </w:rPr>
      </w:pPr>
      <w:r>
        <w:rPr>
          <w:rFonts w:asciiTheme="minorHAnsi" w:hAnsiTheme="minorHAnsi" w:cstheme="minorHAnsi"/>
          <w:sz w:val="20"/>
          <w:szCs w:val="20"/>
          <w:lang w:val="pt-PT"/>
        </w:rPr>
        <w:t xml:space="preserve">Nas páginas seguintes </w:t>
      </w:r>
      <w:r w:rsidR="00DC41E0">
        <w:rPr>
          <w:rFonts w:asciiTheme="minorHAnsi" w:hAnsiTheme="minorHAnsi" w:cstheme="minorHAnsi"/>
          <w:sz w:val="20"/>
          <w:szCs w:val="20"/>
          <w:lang w:val="pt-PT"/>
        </w:rPr>
        <w:t xml:space="preserve">apresentamos </w:t>
      </w:r>
    </w:p>
    <w:p w14:paraId="64FD23AE" w14:textId="3BF9FEB9" w:rsidR="00252D0C" w:rsidRPr="00252D0C" w:rsidRDefault="00252D0C" w:rsidP="00252D0C">
      <w:pPr>
        <w:pStyle w:val="PargrafodaLista"/>
        <w:numPr>
          <w:ilvl w:val="0"/>
          <w:numId w:val="5"/>
        </w:numPr>
        <w:spacing w:line="480" w:lineRule="auto"/>
        <w:rPr>
          <w:rFonts w:asciiTheme="minorHAnsi" w:hAnsiTheme="minorHAnsi" w:cstheme="minorHAnsi"/>
          <w:sz w:val="20"/>
          <w:szCs w:val="20"/>
          <w:lang w:val="pt-PT"/>
        </w:rPr>
      </w:pPr>
      <w:r w:rsidRPr="00252D0C">
        <w:rPr>
          <w:rFonts w:asciiTheme="minorHAnsi" w:hAnsiTheme="minorHAnsi" w:cstheme="minorHAnsi"/>
          <w:sz w:val="20"/>
          <w:szCs w:val="20"/>
          <w:lang w:val="pt-PT"/>
        </w:rPr>
        <w:t xml:space="preserve">Resposta a comentários do Editor: Páginas 2 a 3 </w:t>
      </w:r>
    </w:p>
    <w:p w14:paraId="5E4EB428" w14:textId="77777777" w:rsidR="00252D0C" w:rsidRPr="00252D0C" w:rsidRDefault="00252D0C" w:rsidP="00252D0C">
      <w:pPr>
        <w:pStyle w:val="PargrafodaLista"/>
        <w:numPr>
          <w:ilvl w:val="0"/>
          <w:numId w:val="5"/>
        </w:numPr>
        <w:spacing w:line="480" w:lineRule="auto"/>
        <w:rPr>
          <w:rFonts w:asciiTheme="minorHAnsi" w:hAnsiTheme="minorHAnsi" w:cstheme="minorHAnsi"/>
          <w:sz w:val="20"/>
          <w:szCs w:val="20"/>
          <w:lang w:val="pt-PT"/>
        </w:rPr>
      </w:pPr>
      <w:r w:rsidRPr="00252D0C">
        <w:rPr>
          <w:rFonts w:asciiTheme="minorHAnsi" w:hAnsiTheme="minorHAnsi" w:cstheme="minorHAnsi"/>
          <w:sz w:val="20"/>
          <w:szCs w:val="20"/>
          <w:lang w:val="pt-PT"/>
        </w:rPr>
        <w:t xml:space="preserve">Resposta a comentários do revisor A: Páginas 4 a 8 </w:t>
      </w:r>
    </w:p>
    <w:p w14:paraId="0C625C98" w14:textId="77777777" w:rsidR="00252D0C" w:rsidRPr="00252D0C" w:rsidRDefault="00252D0C" w:rsidP="00252D0C">
      <w:pPr>
        <w:pStyle w:val="PargrafodaLista"/>
        <w:numPr>
          <w:ilvl w:val="0"/>
          <w:numId w:val="5"/>
        </w:numPr>
        <w:spacing w:line="480" w:lineRule="auto"/>
        <w:rPr>
          <w:rFonts w:asciiTheme="minorHAnsi" w:hAnsiTheme="minorHAnsi" w:cstheme="minorHAnsi"/>
          <w:sz w:val="20"/>
          <w:szCs w:val="20"/>
          <w:lang w:val="pt-PT"/>
        </w:rPr>
      </w:pPr>
      <w:r w:rsidRPr="00252D0C">
        <w:rPr>
          <w:rFonts w:asciiTheme="minorHAnsi" w:hAnsiTheme="minorHAnsi" w:cstheme="minorHAnsi"/>
          <w:sz w:val="20"/>
          <w:szCs w:val="20"/>
          <w:lang w:val="pt-PT"/>
        </w:rPr>
        <w:t>Resposta a comentários do revisor B: Páginas 9 a 13</w:t>
      </w:r>
    </w:p>
    <w:p w14:paraId="3486E293" w14:textId="77777777" w:rsidR="00252D0C" w:rsidRPr="00252D0C" w:rsidRDefault="00252D0C" w:rsidP="00252D0C">
      <w:pPr>
        <w:pStyle w:val="PargrafodaLista"/>
        <w:numPr>
          <w:ilvl w:val="0"/>
          <w:numId w:val="5"/>
        </w:numPr>
        <w:spacing w:line="480" w:lineRule="auto"/>
        <w:rPr>
          <w:rFonts w:asciiTheme="minorHAnsi" w:hAnsiTheme="minorHAnsi" w:cstheme="minorHAnsi"/>
          <w:sz w:val="20"/>
          <w:szCs w:val="20"/>
          <w:lang w:val="pt-PT"/>
        </w:rPr>
      </w:pPr>
      <w:r w:rsidRPr="00252D0C">
        <w:rPr>
          <w:rFonts w:asciiTheme="minorHAnsi" w:hAnsiTheme="minorHAnsi" w:cstheme="minorHAnsi"/>
          <w:sz w:val="20"/>
          <w:szCs w:val="20"/>
          <w:lang w:val="pt-PT"/>
        </w:rPr>
        <w:t>Resposta a comentários do revisor C: Páginas 14 a 18</w:t>
      </w:r>
    </w:p>
    <w:p w14:paraId="3A610488" w14:textId="0D042981" w:rsidR="00252D0C" w:rsidRPr="00324AAB" w:rsidRDefault="008B1D87" w:rsidP="00252D0C">
      <w:pPr>
        <w:spacing w:line="480" w:lineRule="auto"/>
        <w:rPr>
          <w:rFonts w:asciiTheme="minorHAnsi" w:hAnsiTheme="minorHAnsi" w:cstheme="minorHAnsi"/>
          <w:sz w:val="20"/>
          <w:szCs w:val="20"/>
          <w:lang w:val="pt-PT"/>
        </w:rPr>
      </w:pPr>
      <w:r>
        <w:rPr>
          <w:rFonts w:asciiTheme="minorHAnsi" w:hAnsiTheme="minorHAnsi" w:cstheme="minorHAnsi"/>
          <w:sz w:val="20"/>
          <w:szCs w:val="20"/>
          <w:lang w:val="pt-PT"/>
        </w:rPr>
        <w:t xml:space="preserve">Sublinho </w:t>
      </w:r>
      <w:r w:rsidR="00252D0C">
        <w:rPr>
          <w:rFonts w:asciiTheme="minorHAnsi" w:hAnsiTheme="minorHAnsi" w:cstheme="minorHAnsi"/>
          <w:sz w:val="20"/>
          <w:szCs w:val="20"/>
          <w:lang w:val="pt-PT"/>
        </w:rPr>
        <w:t>o facto de o</w:t>
      </w:r>
      <w:r w:rsidR="00252D0C" w:rsidRPr="00324AAB">
        <w:rPr>
          <w:rFonts w:asciiTheme="minorHAnsi" w:hAnsiTheme="minorHAnsi" w:cstheme="minorHAnsi"/>
          <w:sz w:val="20"/>
          <w:szCs w:val="20"/>
          <w:lang w:val="pt-PT"/>
        </w:rPr>
        <w:t xml:space="preserve"> nome de um dos autores </w:t>
      </w:r>
      <w:r w:rsidR="00252D0C">
        <w:rPr>
          <w:rFonts w:asciiTheme="minorHAnsi" w:hAnsiTheme="minorHAnsi" w:cstheme="minorHAnsi"/>
          <w:sz w:val="20"/>
          <w:szCs w:val="20"/>
          <w:lang w:val="pt-PT"/>
        </w:rPr>
        <w:t>ter sido alterado</w:t>
      </w:r>
      <w:r w:rsidR="00252D0C" w:rsidRPr="00324AAB">
        <w:rPr>
          <w:rFonts w:asciiTheme="minorHAnsi" w:hAnsiTheme="minorHAnsi" w:cstheme="minorHAnsi"/>
          <w:sz w:val="20"/>
          <w:szCs w:val="20"/>
          <w:lang w:val="pt-PT"/>
        </w:rPr>
        <w:t>, por indicação do próprio.</w:t>
      </w:r>
    </w:p>
    <w:p w14:paraId="238CA1DA" w14:textId="60230418" w:rsidR="00726856" w:rsidRPr="00324AAB" w:rsidRDefault="00726856" w:rsidP="00CF7269">
      <w:pPr>
        <w:spacing w:line="480" w:lineRule="auto"/>
        <w:rPr>
          <w:rFonts w:asciiTheme="minorHAnsi" w:hAnsiTheme="minorHAnsi" w:cstheme="minorHAnsi"/>
          <w:sz w:val="20"/>
          <w:szCs w:val="20"/>
          <w:lang w:val="pt-PT"/>
        </w:rPr>
      </w:pPr>
    </w:p>
    <w:p w14:paraId="2B66EE81" w14:textId="0FF70232" w:rsidR="00CF7269" w:rsidRPr="00324AAB" w:rsidRDefault="00324AAB" w:rsidP="00E4739D">
      <w:pPr>
        <w:spacing w:line="480" w:lineRule="auto"/>
        <w:rPr>
          <w:rFonts w:asciiTheme="minorHAnsi" w:hAnsiTheme="minorHAnsi" w:cstheme="minorHAnsi"/>
          <w:sz w:val="20"/>
          <w:szCs w:val="20"/>
          <w:lang w:val="pt-PT"/>
        </w:rPr>
      </w:pPr>
      <w:r w:rsidRPr="00324AAB">
        <w:rPr>
          <w:rFonts w:asciiTheme="minorHAnsi" w:hAnsiTheme="minorHAnsi" w:cstheme="minorHAnsi"/>
          <w:sz w:val="20"/>
          <w:szCs w:val="20"/>
          <w:lang w:val="pt-PT"/>
        </w:rPr>
        <w:t>Melhores cumprimentos</w:t>
      </w:r>
    </w:p>
    <w:p w14:paraId="6D37C7C0" w14:textId="543183FE" w:rsidR="00324AAB" w:rsidRPr="00324AAB" w:rsidRDefault="00324AAB" w:rsidP="00E4739D">
      <w:pPr>
        <w:spacing w:line="480" w:lineRule="auto"/>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André Beja </w:t>
      </w:r>
    </w:p>
    <w:p w14:paraId="05E83FEC" w14:textId="77777777" w:rsidR="000B1D12" w:rsidRPr="004619D3" w:rsidRDefault="000B1D12" w:rsidP="00E4739D">
      <w:pPr>
        <w:spacing w:line="480" w:lineRule="auto"/>
        <w:rPr>
          <w:rFonts w:asciiTheme="minorHAnsi" w:hAnsiTheme="minorHAnsi" w:cstheme="minorHAnsi"/>
          <w:color w:val="000000"/>
          <w:sz w:val="20"/>
          <w:szCs w:val="20"/>
          <w:u w:val="single"/>
          <w:lang w:val="pt-PT"/>
        </w:rPr>
      </w:pPr>
    </w:p>
    <w:p w14:paraId="23E97027" w14:textId="77777777" w:rsidR="00A85855" w:rsidRPr="004619D3" w:rsidRDefault="00A85855" w:rsidP="005035C5">
      <w:pPr>
        <w:spacing w:line="480" w:lineRule="auto"/>
        <w:rPr>
          <w:rFonts w:asciiTheme="minorHAnsi" w:hAnsiTheme="minorHAnsi" w:cstheme="minorHAnsi"/>
          <w:color w:val="000000"/>
          <w:sz w:val="20"/>
          <w:szCs w:val="20"/>
          <w:lang w:val="pt-PT"/>
        </w:rPr>
        <w:sectPr w:rsidR="00A85855" w:rsidRPr="004619D3" w:rsidSect="00D8410D">
          <w:footerReference w:type="default" r:id="rId9"/>
          <w:pgSz w:w="12240" w:h="15840"/>
          <w:pgMar w:top="1440" w:right="1440" w:bottom="1440" w:left="1440" w:header="720" w:footer="720" w:gutter="0"/>
          <w:cols w:space="720"/>
          <w:docGrid w:linePitch="360"/>
        </w:sectPr>
      </w:pPr>
      <w:r w:rsidRPr="004619D3">
        <w:rPr>
          <w:rFonts w:asciiTheme="minorHAnsi" w:hAnsiTheme="minorHAnsi" w:cstheme="minorHAnsi"/>
          <w:color w:val="000000"/>
          <w:sz w:val="20"/>
          <w:szCs w:val="20"/>
          <w:lang w:val="pt-PT"/>
        </w:rPr>
        <w:br w:type="page"/>
      </w:r>
    </w:p>
    <w:p w14:paraId="4D8055B8" w14:textId="77777777" w:rsidR="005425C1" w:rsidRPr="004619D3" w:rsidRDefault="005425C1">
      <w:pPr>
        <w:rPr>
          <w:rFonts w:asciiTheme="minorHAnsi" w:hAnsiTheme="minorHAnsi" w:cstheme="minorHAnsi"/>
          <w:sz w:val="20"/>
          <w:szCs w:val="20"/>
          <w:lang w:val="pt-PT"/>
        </w:rPr>
      </w:pP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760"/>
        <w:gridCol w:w="6590"/>
      </w:tblGrid>
      <w:tr w:rsidR="00AA5642" w:rsidRPr="00324AAB" w14:paraId="3FC927D1" w14:textId="77777777" w:rsidTr="00CF7269">
        <w:trPr>
          <w:trHeight w:val="314"/>
        </w:trPr>
        <w:tc>
          <w:tcPr>
            <w:tcW w:w="4500" w:type="dxa"/>
            <w:tcBorders>
              <w:bottom w:val="single" w:sz="4" w:space="0" w:color="auto"/>
            </w:tcBorders>
            <w:shd w:val="clear" w:color="auto" w:fill="auto"/>
          </w:tcPr>
          <w:p w14:paraId="4F654D9B" w14:textId="20D9449C" w:rsidR="005425C1" w:rsidRPr="00324AAB" w:rsidRDefault="004619D3" w:rsidP="00CF7269">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Comentário do </w:t>
            </w:r>
            <w:r w:rsidR="00936209" w:rsidRPr="00324AAB">
              <w:rPr>
                <w:rFonts w:asciiTheme="minorHAnsi" w:hAnsiTheme="minorHAnsi" w:cstheme="minorHAnsi"/>
                <w:b/>
                <w:sz w:val="20"/>
                <w:szCs w:val="20"/>
                <w:lang w:val="pt-PT"/>
              </w:rPr>
              <w:t>EDITOR</w:t>
            </w:r>
            <w:r w:rsidRPr="00324AAB">
              <w:rPr>
                <w:rFonts w:asciiTheme="minorHAnsi" w:hAnsiTheme="minorHAnsi" w:cstheme="minorHAnsi"/>
                <w:b/>
                <w:sz w:val="20"/>
                <w:szCs w:val="20"/>
                <w:lang w:val="pt-PT"/>
              </w:rPr>
              <w:t xml:space="preserve"> </w:t>
            </w:r>
          </w:p>
        </w:tc>
        <w:tc>
          <w:tcPr>
            <w:tcW w:w="3760" w:type="dxa"/>
            <w:tcBorders>
              <w:bottom w:val="single" w:sz="4" w:space="0" w:color="auto"/>
            </w:tcBorders>
            <w:shd w:val="clear" w:color="auto" w:fill="auto"/>
          </w:tcPr>
          <w:p w14:paraId="7C5F245F" w14:textId="544C1896" w:rsidR="005425C1" w:rsidRPr="00324AAB" w:rsidRDefault="004619D3" w:rsidP="00CF7269">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Resposta dos Autores </w:t>
            </w:r>
          </w:p>
        </w:tc>
        <w:tc>
          <w:tcPr>
            <w:tcW w:w="6590" w:type="dxa"/>
            <w:tcBorders>
              <w:bottom w:val="single" w:sz="4" w:space="0" w:color="auto"/>
            </w:tcBorders>
            <w:shd w:val="clear" w:color="auto" w:fill="auto"/>
          </w:tcPr>
          <w:p w14:paraId="69035462" w14:textId="13D778A1" w:rsidR="005425C1" w:rsidRPr="00324AAB" w:rsidRDefault="004619D3" w:rsidP="00CF7269">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Alterações ao Manuscrito </w:t>
            </w:r>
          </w:p>
        </w:tc>
      </w:tr>
      <w:tr w:rsidR="00AA5642" w:rsidRPr="00324AAB" w14:paraId="33A8E0D7" w14:textId="77777777" w:rsidTr="00CF7269">
        <w:tc>
          <w:tcPr>
            <w:tcW w:w="4500" w:type="dxa"/>
            <w:shd w:val="clear" w:color="auto" w:fill="000000" w:themeFill="text1"/>
          </w:tcPr>
          <w:p w14:paraId="23094C34" w14:textId="5E50594A" w:rsidR="005425C1" w:rsidRPr="00324AAB" w:rsidRDefault="00936209" w:rsidP="00CF7269">
            <w:pPr>
              <w:rPr>
                <w:rFonts w:asciiTheme="minorHAnsi" w:hAnsiTheme="minorHAnsi" w:cstheme="minorHAnsi"/>
                <w:sz w:val="20"/>
                <w:szCs w:val="20"/>
                <w:lang w:val="pt-PT"/>
              </w:rPr>
            </w:pPr>
            <w:r w:rsidRPr="00324AAB">
              <w:rPr>
                <w:rFonts w:asciiTheme="minorHAnsi" w:hAnsiTheme="minorHAnsi" w:cstheme="minorHAnsi"/>
                <w:sz w:val="20"/>
                <w:szCs w:val="20"/>
                <w:lang w:val="pt-PT"/>
              </w:rPr>
              <w:t>EDITOR</w:t>
            </w:r>
          </w:p>
        </w:tc>
        <w:tc>
          <w:tcPr>
            <w:tcW w:w="3760" w:type="dxa"/>
            <w:shd w:val="clear" w:color="auto" w:fill="000000" w:themeFill="text1"/>
          </w:tcPr>
          <w:p w14:paraId="36BD211C" w14:textId="77777777" w:rsidR="005425C1" w:rsidRPr="00324AAB" w:rsidRDefault="005425C1" w:rsidP="00CF7269">
            <w:pPr>
              <w:rPr>
                <w:rFonts w:asciiTheme="minorHAnsi" w:hAnsiTheme="minorHAnsi" w:cstheme="minorHAnsi"/>
                <w:sz w:val="20"/>
                <w:szCs w:val="20"/>
                <w:lang w:val="pt-PT"/>
              </w:rPr>
            </w:pPr>
          </w:p>
        </w:tc>
        <w:tc>
          <w:tcPr>
            <w:tcW w:w="6590" w:type="dxa"/>
            <w:shd w:val="clear" w:color="auto" w:fill="000000" w:themeFill="text1"/>
          </w:tcPr>
          <w:p w14:paraId="10AC0E2F" w14:textId="77777777" w:rsidR="005425C1" w:rsidRPr="00324AAB" w:rsidRDefault="005425C1" w:rsidP="00CF7269">
            <w:pPr>
              <w:rPr>
                <w:rFonts w:asciiTheme="minorHAnsi" w:hAnsiTheme="minorHAnsi" w:cstheme="minorHAnsi"/>
                <w:sz w:val="20"/>
                <w:szCs w:val="20"/>
                <w:lang w:val="pt-PT"/>
              </w:rPr>
            </w:pPr>
          </w:p>
        </w:tc>
      </w:tr>
      <w:tr w:rsidR="00AA5642" w:rsidRPr="00B051DF" w14:paraId="415F8E16" w14:textId="77777777" w:rsidTr="00CF7269">
        <w:tc>
          <w:tcPr>
            <w:tcW w:w="4500" w:type="dxa"/>
            <w:shd w:val="clear" w:color="auto" w:fill="auto"/>
          </w:tcPr>
          <w:p w14:paraId="09043F37" w14:textId="4BF7D96C" w:rsidR="00936209" w:rsidRPr="00324AAB" w:rsidRDefault="004619D3" w:rsidP="00CF7269">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Comentário </w:t>
            </w:r>
            <w:r w:rsidR="00B01870" w:rsidRPr="00324AAB">
              <w:rPr>
                <w:rFonts w:asciiTheme="minorHAnsi" w:hAnsiTheme="minorHAnsi" w:cstheme="minorHAnsi"/>
                <w:b/>
                <w:sz w:val="20"/>
                <w:szCs w:val="20"/>
                <w:lang w:val="pt-PT"/>
              </w:rPr>
              <w:t>1</w:t>
            </w:r>
          </w:p>
          <w:p w14:paraId="059E5EA7" w14:textId="0C899F40" w:rsidR="005425C1" w:rsidRPr="00324AAB" w:rsidRDefault="00936209" w:rsidP="00CF7269">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Temos alguma reserva quanto ao título, que anuncia o propósito principal do trabalho, que é a fundamentação da necessidade de um grande complexo hospitalar (o título não anuncia isso) e dá um pouco a sensação de que o ponto principal do estudo é a comparação entre os recursos dos diferentes setores da saúde;</w:t>
            </w:r>
          </w:p>
        </w:tc>
        <w:tc>
          <w:tcPr>
            <w:tcW w:w="3760" w:type="dxa"/>
            <w:shd w:val="clear" w:color="auto" w:fill="auto"/>
          </w:tcPr>
          <w:p w14:paraId="75150184" w14:textId="77777777" w:rsidR="006F3842" w:rsidRPr="00324AAB" w:rsidRDefault="006F3842" w:rsidP="00CF7269">
            <w:pPr>
              <w:rPr>
                <w:rFonts w:asciiTheme="minorHAnsi" w:hAnsiTheme="minorHAnsi" w:cstheme="minorHAnsi"/>
                <w:sz w:val="20"/>
                <w:szCs w:val="20"/>
                <w:shd w:val="clear" w:color="auto" w:fill="FFFFFF"/>
                <w:lang w:val="pt-PT"/>
              </w:rPr>
            </w:pPr>
          </w:p>
          <w:p w14:paraId="41E82801" w14:textId="77777777" w:rsidR="00363D7F" w:rsidRPr="00324AAB" w:rsidRDefault="00363D7F" w:rsidP="00CF7269">
            <w:pPr>
              <w:rPr>
                <w:rFonts w:asciiTheme="minorHAnsi" w:hAnsiTheme="minorHAnsi" w:cstheme="minorHAnsi"/>
                <w:sz w:val="20"/>
                <w:szCs w:val="20"/>
                <w:shd w:val="clear" w:color="auto" w:fill="FFFFFF"/>
                <w:lang w:val="pt-PT"/>
              </w:rPr>
            </w:pPr>
          </w:p>
          <w:p w14:paraId="27A1EBAF" w14:textId="61BE5709" w:rsidR="00363D7F" w:rsidRPr="00324AAB" w:rsidRDefault="00FD3DFF" w:rsidP="00CF7269">
            <w:pPr>
              <w:rPr>
                <w:rFonts w:asciiTheme="minorHAnsi" w:hAnsiTheme="minorHAnsi" w:cstheme="minorHAnsi"/>
                <w:sz w:val="20"/>
                <w:szCs w:val="20"/>
                <w:shd w:val="clear" w:color="auto" w:fill="FFFFFF"/>
                <w:lang w:val="pt-PT"/>
              </w:rPr>
            </w:pPr>
            <w:r w:rsidRPr="00324AAB">
              <w:rPr>
                <w:rFonts w:asciiTheme="minorHAnsi" w:hAnsiTheme="minorHAnsi" w:cstheme="minorHAnsi"/>
                <w:sz w:val="20"/>
                <w:szCs w:val="20"/>
                <w:shd w:val="clear" w:color="auto" w:fill="FFFFFF"/>
                <w:lang w:val="pt-PT"/>
              </w:rPr>
              <w:t>Titulo alterado</w:t>
            </w:r>
          </w:p>
        </w:tc>
        <w:tc>
          <w:tcPr>
            <w:tcW w:w="6590" w:type="dxa"/>
            <w:shd w:val="clear" w:color="auto" w:fill="auto"/>
          </w:tcPr>
          <w:p w14:paraId="09DB6933" w14:textId="1F92B244" w:rsidR="006F3842" w:rsidRPr="00324AAB" w:rsidRDefault="00FD3DFF" w:rsidP="00CF7269">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Análise de disponibilidade e prontidão de serviços </w:t>
            </w:r>
            <w:r w:rsidR="00364BEC" w:rsidRPr="00324AAB">
              <w:rPr>
                <w:rFonts w:asciiTheme="minorHAnsi" w:hAnsiTheme="minorHAnsi" w:cstheme="minorHAnsi"/>
                <w:sz w:val="20"/>
                <w:szCs w:val="20"/>
                <w:lang w:val="pt-PT"/>
              </w:rPr>
              <w:t xml:space="preserve">das </w:t>
            </w:r>
            <w:r w:rsidRPr="00324AAB">
              <w:rPr>
                <w:rFonts w:asciiTheme="minorHAnsi" w:hAnsiTheme="minorHAnsi" w:cstheme="minorHAnsi"/>
                <w:sz w:val="20"/>
                <w:szCs w:val="20"/>
                <w:lang w:val="pt-PT"/>
              </w:rPr>
              <w:t>Estruturas Sanitárias com capacidade de internamento de Bissau e Biombo, República da Guiné Bissau (SARA 2017).</w:t>
            </w:r>
          </w:p>
        </w:tc>
      </w:tr>
      <w:tr w:rsidR="00AA5642" w:rsidRPr="00B051DF" w14:paraId="7FB7308E" w14:textId="77777777" w:rsidTr="00CF7269">
        <w:tc>
          <w:tcPr>
            <w:tcW w:w="4500" w:type="dxa"/>
            <w:shd w:val="clear" w:color="auto" w:fill="auto"/>
          </w:tcPr>
          <w:p w14:paraId="2F9A2A06" w14:textId="77777777" w:rsidR="00936209" w:rsidRPr="00324AAB" w:rsidRDefault="004619D3" w:rsidP="00CF7269">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w:t>
            </w:r>
            <w:r w:rsidR="00B01870" w:rsidRPr="00324AAB">
              <w:rPr>
                <w:rFonts w:asciiTheme="minorHAnsi" w:hAnsiTheme="minorHAnsi" w:cstheme="minorHAnsi"/>
                <w:b/>
                <w:sz w:val="20"/>
                <w:szCs w:val="20"/>
                <w:lang w:val="pt-PT"/>
              </w:rPr>
              <w:t xml:space="preserve"> 2</w:t>
            </w:r>
          </w:p>
          <w:p w14:paraId="288CBEBB" w14:textId="3B6AA597" w:rsidR="005425C1" w:rsidRPr="00324AAB" w:rsidRDefault="00936209" w:rsidP="00CF7269">
            <w:pPr>
              <w:shd w:val="clear" w:color="auto" w:fill="FFFFFF"/>
              <w:spacing w:after="60"/>
              <w:ind w:right="240"/>
              <w:jc w:val="both"/>
              <w:rPr>
                <w:rFonts w:asciiTheme="minorHAnsi" w:hAnsiTheme="minorHAnsi" w:cstheme="minorHAnsi"/>
                <w:sz w:val="20"/>
                <w:szCs w:val="20"/>
                <w:lang w:val="pt-PT"/>
              </w:rPr>
            </w:pPr>
            <w:r w:rsidRPr="00324AAB">
              <w:rPr>
                <w:rFonts w:asciiTheme="minorHAnsi" w:hAnsiTheme="minorHAnsi" w:cs="Arial"/>
                <w:sz w:val="20"/>
                <w:szCs w:val="20"/>
                <w:lang w:val="pt-PT"/>
              </w:rPr>
              <w:t xml:space="preserve">- Deverá ser referido o </w:t>
            </w:r>
            <w:proofErr w:type="spellStart"/>
            <w:r w:rsidRPr="00324AAB">
              <w:rPr>
                <w:rFonts w:asciiTheme="minorHAnsi" w:hAnsiTheme="minorHAnsi" w:cs="Arial"/>
                <w:sz w:val="20"/>
                <w:szCs w:val="20"/>
                <w:lang w:val="pt-PT"/>
              </w:rPr>
              <w:t>nr</w:t>
            </w:r>
            <w:proofErr w:type="spellEnd"/>
            <w:r w:rsidRPr="00324AAB">
              <w:rPr>
                <w:rFonts w:asciiTheme="minorHAnsi" w:hAnsiTheme="minorHAnsi" w:cs="Arial"/>
                <w:sz w:val="20"/>
                <w:szCs w:val="20"/>
                <w:lang w:val="pt-PT"/>
              </w:rPr>
              <w:t>/</w:t>
            </w:r>
            <w:proofErr w:type="spellStart"/>
            <w:r w:rsidRPr="00324AAB">
              <w:rPr>
                <w:rFonts w:asciiTheme="minorHAnsi" w:hAnsiTheme="minorHAnsi" w:cs="Arial"/>
                <w:sz w:val="20"/>
                <w:szCs w:val="20"/>
                <w:lang w:val="pt-PT"/>
              </w:rPr>
              <w:t>refª</w:t>
            </w:r>
            <w:proofErr w:type="spellEnd"/>
            <w:r w:rsidRPr="00324AAB">
              <w:rPr>
                <w:rFonts w:asciiTheme="minorHAnsi" w:hAnsiTheme="minorHAnsi" w:cs="Arial"/>
                <w:sz w:val="20"/>
                <w:szCs w:val="20"/>
                <w:lang w:val="pt-PT"/>
              </w:rPr>
              <w:t xml:space="preserve"> dos financiamentos obtidos;</w:t>
            </w:r>
          </w:p>
        </w:tc>
        <w:tc>
          <w:tcPr>
            <w:tcW w:w="3760" w:type="dxa"/>
            <w:shd w:val="clear" w:color="auto" w:fill="auto"/>
          </w:tcPr>
          <w:p w14:paraId="7931500C" w14:textId="12F5CBF6" w:rsidR="0094236A" w:rsidRPr="00324AAB" w:rsidRDefault="00936209" w:rsidP="00CF7269">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Não </w:t>
            </w:r>
            <w:r w:rsidR="000C149E" w:rsidRPr="00324AAB">
              <w:rPr>
                <w:rFonts w:asciiTheme="minorHAnsi" w:hAnsiTheme="minorHAnsi" w:cstheme="minorHAnsi"/>
                <w:sz w:val="20"/>
                <w:szCs w:val="20"/>
                <w:lang w:val="pt-PT"/>
              </w:rPr>
              <w:t xml:space="preserve">existem números de </w:t>
            </w:r>
            <w:r w:rsidRPr="00324AAB">
              <w:rPr>
                <w:rFonts w:asciiTheme="minorHAnsi" w:hAnsiTheme="minorHAnsi" w:cstheme="minorHAnsi"/>
                <w:sz w:val="20"/>
                <w:szCs w:val="20"/>
                <w:lang w:val="pt-PT"/>
              </w:rPr>
              <w:t xml:space="preserve">referência </w:t>
            </w:r>
            <w:r w:rsidR="000C149E" w:rsidRPr="00324AAB">
              <w:rPr>
                <w:rFonts w:asciiTheme="minorHAnsi" w:hAnsiTheme="minorHAnsi" w:cstheme="minorHAnsi"/>
                <w:sz w:val="20"/>
                <w:szCs w:val="20"/>
                <w:lang w:val="pt-PT"/>
              </w:rPr>
              <w:t xml:space="preserve">relativos ao financiamento. </w:t>
            </w:r>
          </w:p>
          <w:p w14:paraId="3A7DE2DA" w14:textId="19609658" w:rsidR="000C149E" w:rsidRPr="00324AAB" w:rsidRDefault="000C149E" w:rsidP="00CF7269">
            <w:pPr>
              <w:rPr>
                <w:rFonts w:asciiTheme="minorHAnsi" w:hAnsiTheme="minorHAnsi" w:cstheme="minorHAnsi"/>
                <w:sz w:val="20"/>
                <w:szCs w:val="20"/>
                <w:lang w:val="pt-PT"/>
              </w:rPr>
            </w:pPr>
          </w:p>
        </w:tc>
        <w:tc>
          <w:tcPr>
            <w:tcW w:w="6590" w:type="dxa"/>
            <w:shd w:val="clear" w:color="auto" w:fill="auto"/>
          </w:tcPr>
          <w:p w14:paraId="3551019A" w14:textId="1E280FEE" w:rsidR="004E7A34" w:rsidRPr="00324AAB" w:rsidRDefault="007C7303" w:rsidP="00CF7269">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Comentário não suscitou alterações ao texto </w:t>
            </w:r>
          </w:p>
        </w:tc>
      </w:tr>
      <w:tr w:rsidR="00936209" w:rsidRPr="008B1D87" w14:paraId="74379F54" w14:textId="77777777" w:rsidTr="00CF7269">
        <w:tc>
          <w:tcPr>
            <w:tcW w:w="4500" w:type="dxa"/>
            <w:shd w:val="clear" w:color="auto" w:fill="auto"/>
          </w:tcPr>
          <w:p w14:paraId="2CD8A6DB" w14:textId="0E85F07C" w:rsidR="00936209" w:rsidRPr="00324AAB" w:rsidRDefault="00936209" w:rsidP="00CF7269">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3</w:t>
            </w:r>
          </w:p>
          <w:p w14:paraId="7C312637" w14:textId="57E5074E" w:rsidR="000C149E" w:rsidRPr="00324AAB" w:rsidRDefault="000C149E" w:rsidP="00CF7269">
            <w:pPr>
              <w:shd w:val="clear" w:color="auto" w:fill="FFFFFF"/>
              <w:spacing w:after="60"/>
              <w:ind w:right="240"/>
              <w:jc w:val="both"/>
              <w:rPr>
                <w:rFonts w:asciiTheme="minorHAnsi" w:hAnsiTheme="minorHAnsi" w:cs="Arial"/>
                <w:sz w:val="20"/>
                <w:szCs w:val="20"/>
                <w:lang w:val="pt-PT"/>
              </w:rPr>
            </w:pPr>
            <w:proofErr w:type="gramStart"/>
            <w:r w:rsidRPr="00324AAB">
              <w:rPr>
                <w:rFonts w:asciiTheme="minorHAnsi" w:hAnsiTheme="minorHAnsi" w:cs="Arial"/>
                <w:sz w:val="20"/>
                <w:szCs w:val="20"/>
                <w:lang w:val="pt-PT"/>
              </w:rPr>
              <w:t>o</w:t>
            </w:r>
            <w:proofErr w:type="gramEnd"/>
            <w:r w:rsidRPr="00324AAB">
              <w:rPr>
                <w:rFonts w:asciiTheme="minorHAnsi" w:hAnsiTheme="minorHAnsi" w:cs="Arial"/>
                <w:sz w:val="20"/>
                <w:szCs w:val="20"/>
                <w:lang w:val="pt-PT"/>
              </w:rPr>
              <w:t xml:space="preserve"> resumo e o </w:t>
            </w:r>
            <w:proofErr w:type="spellStart"/>
            <w:r w:rsidRPr="00324AAB">
              <w:rPr>
                <w:rFonts w:asciiTheme="minorHAnsi" w:hAnsiTheme="minorHAnsi" w:cs="Arial"/>
                <w:sz w:val="20"/>
                <w:szCs w:val="20"/>
                <w:lang w:val="pt-PT"/>
              </w:rPr>
              <w:t>abstract</w:t>
            </w:r>
            <w:proofErr w:type="spellEnd"/>
            <w:r w:rsidRPr="00324AAB">
              <w:rPr>
                <w:rFonts w:asciiTheme="minorHAnsi" w:hAnsiTheme="minorHAnsi" w:cs="Arial"/>
                <w:sz w:val="20"/>
                <w:szCs w:val="20"/>
                <w:lang w:val="pt-PT"/>
              </w:rPr>
              <w:t xml:space="preserve"> deverão ser estruturados e </w:t>
            </w:r>
            <w:r w:rsidR="002A6F69" w:rsidRPr="00324AAB">
              <w:rPr>
                <w:rFonts w:asciiTheme="minorHAnsi" w:hAnsiTheme="minorHAnsi" w:cs="Arial"/>
                <w:sz w:val="20"/>
                <w:szCs w:val="20"/>
                <w:lang w:val="pt-PT"/>
              </w:rPr>
              <w:t>refletir</w:t>
            </w:r>
            <w:r w:rsidRPr="00324AAB">
              <w:rPr>
                <w:rFonts w:asciiTheme="minorHAnsi" w:hAnsiTheme="minorHAnsi" w:cs="Arial"/>
                <w:sz w:val="20"/>
                <w:szCs w:val="20"/>
                <w:lang w:val="pt-PT"/>
              </w:rPr>
              <w:t xml:space="preserve"> fielmente a estrutura do artigo, pelo que é necessário que incluam parágrafos independentes relativos a cada uma das diferentes secções: Introdução, Material e Métodos, Resultados, Discussão, Conclusão; </w:t>
            </w:r>
          </w:p>
          <w:p w14:paraId="5A891897" w14:textId="14E83F7F" w:rsidR="000C149E" w:rsidRPr="00324AAB" w:rsidRDefault="000C149E" w:rsidP="00CF7269">
            <w:pPr>
              <w:rPr>
                <w:rFonts w:asciiTheme="minorHAnsi" w:hAnsiTheme="minorHAnsi" w:cstheme="minorHAnsi"/>
                <w:sz w:val="20"/>
                <w:szCs w:val="20"/>
                <w:lang w:val="pt-PT"/>
              </w:rPr>
            </w:pPr>
          </w:p>
        </w:tc>
        <w:tc>
          <w:tcPr>
            <w:tcW w:w="3760" w:type="dxa"/>
            <w:shd w:val="clear" w:color="auto" w:fill="auto"/>
          </w:tcPr>
          <w:p w14:paraId="588146C6" w14:textId="2F73CFD9" w:rsidR="000B1D12" w:rsidRPr="00324AAB" w:rsidRDefault="009A664C" w:rsidP="00CF7269">
            <w:pPr>
              <w:rPr>
                <w:rFonts w:asciiTheme="minorHAnsi" w:hAnsiTheme="minorHAnsi" w:cstheme="minorHAnsi"/>
                <w:sz w:val="20"/>
                <w:szCs w:val="20"/>
                <w:lang w:val="pt-PT"/>
              </w:rPr>
            </w:pPr>
            <w:proofErr w:type="spellStart"/>
            <w:r w:rsidRPr="00324AAB">
              <w:rPr>
                <w:rFonts w:asciiTheme="minorHAnsi" w:hAnsiTheme="minorHAnsi" w:cstheme="minorHAnsi"/>
                <w:sz w:val="20"/>
                <w:szCs w:val="20"/>
                <w:lang w:val="pt-PT"/>
              </w:rPr>
              <w:t>Abstract</w:t>
            </w:r>
            <w:proofErr w:type="spellEnd"/>
            <w:r w:rsidRPr="00324AAB">
              <w:rPr>
                <w:rFonts w:asciiTheme="minorHAnsi" w:hAnsiTheme="minorHAnsi" w:cstheme="minorHAnsi"/>
                <w:sz w:val="20"/>
                <w:szCs w:val="20"/>
                <w:lang w:val="pt-PT"/>
              </w:rPr>
              <w:t xml:space="preserve"> foi re</w:t>
            </w:r>
            <w:r w:rsidR="007F6F17" w:rsidRPr="00324AAB">
              <w:rPr>
                <w:rFonts w:asciiTheme="minorHAnsi" w:hAnsiTheme="minorHAnsi" w:cstheme="minorHAnsi"/>
                <w:sz w:val="20"/>
                <w:szCs w:val="20"/>
                <w:lang w:val="pt-PT"/>
              </w:rPr>
              <w:t xml:space="preserve">escrito de acordo com sugestão </w:t>
            </w:r>
            <w:r w:rsidRPr="00324AAB">
              <w:rPr>
                <w:rFonts w:asciiTheme="minorHAnsi" w:hAnsiTheme="minorHAnsi" w:cstheme="minorHAnsi"/>
                <w:sz w:val="20"/>
                <w:szCs w:val="20"/>
                <w:lang w:val="pt-PT"/>
              </w:rPr>
              <w:t xml:space="preserve">dos editores e revisores </w:t>
            </w:r>
          </w:p>
        </w:tc>
        <w:tc>
          <w:tcPr>
            <w:tcW w:w="6590" w:type="dxa"/>
            <w:shd w:val="clear" w:color="auto" w:fill="auto"/>
          </w:tcPr>
          <w:p w14:paraId="728505AC" w14:textId="0967B9BB" w:rsidR="00936209" w:rsidRPr="00324AAB" w:rsidRDefault="009A664C" w:rsidP="008B1D87">
            <w:pPr>
              <w:rPr>
                <w:rFonts w:asciiTheme="minorHAnsi" w:hAnsiTheme="minorHAnsi" w:cstheme="minorHAnsi"/>
                <w:sz w:val="20"/>
                <w:szCs w:val="20"/>
                <w:lang w:val="pt-PT"/>
              </w:rPr>
            </w:pPr>
            <w:proofErr w:type="spellStart"/>
            <w:r w:rsidRPr="00324AAB">
              <w:rPr>
                <w:rFonts w:asciiTheme="minorHAnsi" w:hAnsiTheme="minorHAnsi" w:cstheme="minorHAnsi"/>
                <w:sz w:val="20"/>
                <w:szCs w:val="20"/>
                <w:lang w:val="pt-PT"/>
              </w:rPr>
              <w:t>Abstract</w:t>
            </w:r>
            <w:proofErr w:type="spellEnd"/>
            <w:r w:rsidRPr="00324AAB">
              <w:rPr>
                <w:rFonts w:asciiTheme="minorHAnsi" w:hAnsiTheme="minorHAnsi" w:cstheme="minorHAnsi"/>
                <w:sz w:val="20"/>
                <w:szCs w:val="20"/>
                <w:lang w:val="pt-PT"/>
              </w:rPr>
              <w:t xml:space="preserve"> foi reescrito </w:t>
            </w:r>
          </w:p>
        </w:tc>
      </w:tr>
      <w:tr w:rsidR="00936209" w:rsidRPr="00B051DF" w14:paraId="0AE70B34" w14:textId="77777777" w:rsidTr="00CF7269">
        <w:tc>
          <w:tcPr>
            <w:tcW w:w="4500" w:type="dxa"/>
            <w:shd w:val="clear" w:color="auto" w:fill="auto"/>
          </w:tcPr>
          <w:p w14:paraId="570062B2" w14:textId="44D73495" w:rsidR="00936209" w:rsidRPr="00324AAB" w:rsidRDefault="00936209" w:rsidP="00CF7269">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Comentário 4 </w:t>
            </w:r>
          </w:p>
          <w:p w14:paraId="3E08D823" w14:textId="4D947B46" w:rsidR="00936209" w:rsidRPr="00324AAB" w:rsidRDefault="000C149E" w:rsidP="00CF7269">
            <w:pPr>
              <w:shd w:val="clear" w:color="auto" w:fill="FFFFFF"/>
              <w:spacing w:after="60"/>
              <w:ind w:right="240"/>
              <w:jc w:val="both"/>
              <w:rPr>
                <w:rFonts w:asciiTheme="minorHAnsi" w:hAnsiTheme="minorHAnsi" w:cstheme="minorHAnsi"/>
                <w:sz w:val="20"/>
                <w:szCs w:val="20"/>
                <w:lang w:val="pt-PT"/>
              </w:rPr>
            </w:pPr>
            <w:r w:rsidRPr="00324AAB">
              <w:rPr>
                <w:rFonts w:asciiTheme="minorHAnsi" w:hAnsiTheme="minorHAnsi" w:cs="Arial"/>
                <w:sz w:val="20"/>
                <w:szCs w:val="20"/>
                <w:lang w:val="pt-PT"/>
              </w:rPr>
              <w:t xml:space="preserve">- </w:t>
            </w:r>
            <w:proofErr w:type="gramStart"/>
            <w:r w:rsidRPr="00324AAB">
              <w:rPr>
                <w:rFonts w:asciiTheme="minorHAnsi" w:hAnsiTheme="minorHAnsi" w:cs="Arial"/>
                <w:sz w:val="20"/>
                <w:szCs w:val="20"/>
                <w:lang w:val="pt-PT"/>
              </w:rPr>
              <w:t>o</w:t>
            </w:r>
            <w:proofErr w:type="gramEnd"/>
            <w:r w:rsidRPr="00324AAB">
              <w:rPr>
                <w:rFonts w:asciiTheme="minorHAnsi" w:hAnsiTheme="minorHAnsi" w:cs="Arial"/>
                <w:sz w:val="20"/>
                <w:szCs w:val="20"/>
                <w:lang w:val="pt-PT"/>
              </w:rPr>
              <w:t xml:space="preserve"> corpo do manuscrito deverá igualmente separar a Discussão da Conclusão</w:t>
            </w:r>
          </w:p>
        </w:tc>
        <w:tc>
          <w:tcPr>
            <w:tcW w:w="3760" w:type="dxa"/>
            <w:shd w:val="clear" w:color="auto" w:fill="auto"/>
          </w:tcPr>
          <w:p w14:paraId="74588670" w14:textId="463FFAE9" w:rsidR="00936209" w:rsidRPr="00324AAB" w:rsidRDefault="006C3D03" w:rsidP="00CF7269">
            <w:pPr>
              <w:rPr>
                <w:rFonts w:asciiTheme="minorHAnsi" w:hAnsiTheme="minorHAnsi" w:cstheme="minorHAnsi"/>
                <w:sz w:val="20"/>
                <w:szCs w:val="20"/>
                <w:lang w:val="pt-PT"/>
              </w:rPr>
            </w:pPr>
            <w:r w:rsidRPr="00324AAB">
              <w:rPr>
                <w:rFonts w:asciiTheme="minorHAnsi" w:hAnsiTheme="minorHAnsi" w:cstheme="minorHAnsi"/>
                <w:sz w:val="20"/>
                <w:szCs w:val="20"/>
                <w:lang w:val="pt-PT"/>
              </w:rPr>
              <w:t>Feita separação de discussão e conclusões.</w:t>
            </w:r>
          </w:p>
        </w:tc>
        <w:tc>
          <w:tcPr>
            <w:tcW w:w="6590" w:type="dxa"/>
            <w:shd w:val="clear" w:color="auto" w:fill="auto"/>
          </w:tcPr>
          <w:p w14:paraId="032A5AB9" w14:textId="4069BCBC" w:rsidR="00936209" w:rsidRPr="00324AAB" w:rsidRDefault="000B1D12" w:rsidP="00CF7269">
            <w:pPr>
              <w:rPr>
                <w:rFonts w:asciiTheme="minorHAnsi" w:hAnsiTheme="minorHAnsi" w:cstheme="minorHAnsi"/>
                <w:sz w:val="20"/>
                <w:szCs w:val="20"/>
                <w:lang w:val="pt-PT"/>
              </w:rPr>
            </w:pPr>
            <w:r w:rsidRPr="00324AAB">
              <w:rPr>
                <w:rFonts w:asciiTheme="minorHAnsi" w:hAnsiTheme="minorHAnsi" w:cstheme="minorHAnsi"/>
                <w:sz w:val="20"/>
                <w:szCs w:val="20"/>
                <w:lang w:val="pt-PT"/>
              </w:rPr>
              <w:t>Feita separação de discussão e conclusões.</w:t>
            </w:r>
          </w:p>
        </w:tc>
      </w:tr>
      <w:tr w:rsidR="00936209" w:rsidRPr="00B051DF" w14:paraId="6086AE61" w14:textId="77777777" w:rsidTr="00CF7269">
        <w:tc>
          <w:tcPr>
            <w:tcW w:w="4500" w:type="dxa"/>
            <w:shd w:val="clear" w:color="auto" w:fill="auto"/>
          </w:tcPr>
          <w:p w14:paraId="29DC9F5F" w14:textId="04F2E2BB" w:rsidR="00936209" w:rsidRPr="00324AAB" w:rsidRDefault="000C149E" w:rsidP="00CF7269">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5 e 6</w:t>
            </w:r>
          </w:p>
          <w:p w14:paraId="10C97FDF" w14:textId="77777777" w:rsidR="00936209" w:rsidRPr="00324AAB" w:rsidRDefault="000C149E" w:rsidP="00CF7269">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 </w:t>
            </w:r>
            <w:proofErr w:type="gramStart"/>
            <w:r w:rsidRPr="00324AAB">
              <w:rPr>
                <w:rFonts w:asciiTheme="minorHAnsi" w:hAnsiTheme="minorHAnsi" w:cs="Arial"/>
                <w:sz w:val="20"/>
                <w:szCs w:val="20"/>
                <w:lang w:val="pt-PT"/>
              </w:rPr>
              <w:t>as</w:t>
            </w:r>
            <w:proofErr w:type="gramEnd"/>
            <w:r w:rsidRPr="00324AAB">
              <w:rPr>
                <w:rFonts w:asciiTheme="minorHAnsi" w:hAnsiTheme="minorHAnsi" w:cs="Arial"/>
                <w:sz w:val="20"/>
                <w:szCs w:val="20"/>
                <w:lang w:val="pt-PT"/>
              </w:rPr>
              <w:t xml:space="preserve"> obras consultadas online deverão referir, na listagem final, o dia, mês e ano do acesso; </w:t>
            </w:r>
          </w:p>
          <w:p w14:paraId="3B0B35E8" w14:textId="71394DB4" w:rsidR="00336207" w:rsidRPr="00324AAB" w:rsidRDefault="000C149E" w:rsidP="00CF7269">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 </w:t>
            </w:r>
            <w:proofErr w:type="gramStart"/>
            <w:r w:rsidRPr="00324AAB">
              <w:rPr>
                <w:rFonts w:asciiTheme="minorHAnsi" w:hAnsiTheme="minorHAnsi" w:cs="Arial"/>
                <w:sz w:val="20"/>
                <w:szCs w:val="20"/>
                <w:lang w:val="pt-PT"/>
              </w:rPr>
              <w:t>na</w:t>
            </w:r>
            <w:proofErr w:type="gramEnd"/>
            <w:r w:rsidRPr="00324AAB">
              <w:rPr>
                <w:rFonts w:asciiTheme="minorHAnsi" w:hAnsiTheme="minorHAnsi" w:cs="Arial"/>
                <w:sz w:val="20"/>
                <w:szCs w:val="20"/>
                <w:lang w:val="pt-PT"/>
              </w:rPr>
              <w:t xml:space="preserve"> listagem final de referências de</w:t>
            </w:r>
            <w:r w:rsidR="00336207" w:rsidRPr="00324AAB">
              <w:rPr>
                <w:rFonts w:asciiTheme="minorHAnsi" w:hAnsiTheme="minorHAnsi" w:cs="Arial"/>
                <w:sz w:val="20"/>
                <w:szCs w:val="20"/>
                <w:lang w:val="pt-PT"/>
              </w:rPr>
              <w:t xml:space="preserve">verão ser identificados os seis </w:t>
            </w:r>
            <w:r w:rsidRPr="00324AAB">
              <w:rPr>
                <w:rFonts w:asciiTheme="minorHAnsi" w:hAnsiTheme="minorHAnsi" w:cs="Arial"/>
                <w:sz w:val="20"/>
                <w:szCs w:val="20"/>
                <w:lang w:val="pt-PT"/>
              </w:rPr>
              <w:t>primeiros autores das obras consultadas, e só depois fazer-se uso da expressão "</w:t>
            </w:r>
            <w:proofErr w:type="spellStart"/>
            <w:r w:rsidRPr="00324AAB">
              <w:rPr>
                <w:rFonts w:asciiTheme="minorHAnsi" w:hAnsiTheme="minorHAnsi" w:cs="Arial"/>
                <w:sz w:val="20"/>
                <w:szCs w:val="20"/>
                <w:lang w:val="pt-PT"/>
              </w:rPr>
              <w:t>et</w:t>
            </w:r>
            <w:proofErr w:type="spellEnd"/>
            <w:r w:rsidRPr="00324AAB">
              <w:rPr>
                <w:rFonts w:asciiTheme="minorHAnsi" w:hAnsiTheme="minorHAnsi" w:cs="Arial"/>
                <w:sz w:val="20"/>
                <w:szCs w:val="20"/>
                <w:lang w:val="pt-PT"/>
              </w:rPr>
              <w:t xml:space="preserve"> al";</w:t>
            </w:r>
          </w:p>
        </w:tc>
        <w:tc>
          <w:tcPr>
            <w:tcW w:w="3760" w:type="dxa"/>
            <w:shd w:val="clear" w:color="auto" w:fill="auto"/>
          </w:tcPr>
          <w:p w14:paraId="1A05B850" w14:textId="0771AFAB" w:rsidR="00336207" w:rsidRPr="00324AAB" w:rsidRDefault="00336207" w:rsidP="00CF7269">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Considerando que, nas </w:t>
            </w:r>
            <w:r w:rsidR="008B1D87">
              <w:rPr>
                <w:rFonts w:asciiTheme="minorHAnsi" w:hAnsiTheme="minorHAnsi" w:cstheme="minorHAnsi"/>
                <w:sz w:val="20"/>
                <w:szCs w:val="20"/>
                <w:lang w:val="pt-PT"/>
              </w:rPr>
              <w:t>“</w:t>
            </w:r>
            <w:r w:rsidRPr="00324AAB">
              <w:rPr>
                <w:rFonts w:asciiTheme="minorHAnsi" w:hAnsiTheme="minorHAnsi" w:cstheme="minorHAnsi"/>
                <w:sz w:val="20"/>
                <w:szCs w:val="20"/>
                <w:lang w:val="pt-PT"/>
              </w:rPr>
              <w:t xml:space="preserve">Normas de Publicação da Revista”, há várias referências ao manual da AMA, os autores assumiram que as regras de referenciação bibliográfica da AMP eram coincidentes com as da AMA, tendo adotado esta norma e recorrido ao gestor de referências </w:t>
            </w:r>
            <w:proofErr w:type="spellStart"/>
            <w:r w:rsidRPr="00324AAB">
              <w:rPr>
                <w:rFonts w:asciiTheme="minorHAnsi" w:hAnsiTheme="minorHAnsi" w:cstheme="minorHAnsi"/>
                <w:sz w:val="20"/>
                <w:szCs w:val="20"/>
                <w:lang w:val="pt-PT"/>
              </w:rPr>
              <w:t>Zotero</w:t>
            </w:r>
            <w:proofErr w:type="spellEnd"/>
            <w:r w:rsidRPr="00324AAB">
              <w:rPr>
                <w:rFonts w:asciiTheme="minorHAnsi" w:hAnsiTheme="minorHAnsi" w:cstheme="minorHAnsi"/>
                <w:sz w:val="20"/>
                <w:szCs w:val="20"/>
                <w:lang w:val="pt-PT"/>
              </w:rPr>
              <w:t xml:space="preserve"> para uniformização de acordo com a sua versão mais atual. </w:t>
            </w:r>
          </w:p>
          <w:p w14:paraId="03FDC929" w14:textId="77777777" w:rsidR="00336207" w:rsidRPr="00324AAB" w:rsidRDefault="00336207" w:rsidP="00CF7269">
            <w:pPr>
              <w:rPr>
                <w:rFonts w:asciiTheme="minorHAnsi" w:hAnsiTheme="minorHAnsi" w:cstheme="minorHAnsi"/>
                <w:sz w:val="20"/>
                <w:szCs w:val="20"/>
                <w:lang w:val="pt-PT"/>
              </w:rPr>
            </w:pPr>
          </w:p>
          <w:p w14:paraId="34E0B8B6" w14:textId="559BEAB9" w:rsidR="00336207" w:rsidRPr="00324AAB" w:rsidRDefault="00336207" w:rsidP="00CF7269">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Depois de ler os comentários do editor e revisores e de rever as instruções aos autores, concluímos que a AMP define as regras de referenciação, com exemplos, mas não indica claramente qual o estilo de </w:t>
            </w:r>
            <w:r w:rsidRPr="00324AAB">
              <w:rPr>
                <w:rFonts w:asciiTheme="minorHAnsi" w:hAnsiTheme="minorHAnsi" w:cstheme="minorHAnsi"/>
                <w:sz w:val="20"/>
                <w:szCs w:val="20"/>
                <w:lang w:val="pt-PT"/>
              </w:rPr>
              <w:lastRenderedPageBreak/>
              <w:t>referenciação adotado pela Revista, dificultando a utilização de ferramentas gestão de referências.</w:t>
            </w:r>
          </w:p>
          <w:p w14:paraId="00A81A21" w14:textId="77777777" w:rsidR="00336207" w:rsidRPr="00324AAB" w:rsidRDefault="00336207" w:rsidP="00CF7269">
            <w:pPr>
              <w:rPr>
                <w:rFonts w:asciiTheme="minorHAnsi" w:hAnsiTheme="minorHAnsi" w:cstheme="minorHAnsi"/>
                <w:sz w:val="20"/>
                <w:szCs w:val="20"/>
                <w:lang w:val="pt-PT"/>
              </w:rPr>
            </w:pPr>
          </w:p>
          <w:p w14:paraId="39922260" w14:textId="434FFFD9" w:rsidR="00336207" w:rsidRPr="00324AAB" w:rsidRDefault="00336207" w:rsidP="00CF7269">
            <w:pPr>
              <w:rPr>
                <w:rFonts w:asciiTheme="minorHAnsi" w:hAnsiTheme="minorHAnsi" w:cstheme="minorHAnsi"/>
                <w:sz w:val="20"/>
                <w:szCs w:val="20"/>
                <w:lang w:val="pt-PT"/>
              </w:rPr>
            </w:pPr>
            <w:r w:rsidRPr="00324AAB">
              <w:rPr>
                <w:rFonts w:asciiTheme="minorHAnsi" w:hAnsiTheme="minorHAnsi" w:cstheme="minorHAnsi"/>
                <w:sz w:val="20"/>
                <w:szCs w:val="20"/>
                <w:lang w:val="pt-PT"/>
              </w:rPr>
              <w:t>Somos da opinião de que a AMP deve explicitar uma norma a segui</w:t>
            </w:r>
            <w:r w:rsidR="00D240E0" w:rsidRPr="00324AAB">
              <w:rPr>
                <w:rFonts w:asciiTheme="minorHAnsi" w:hAnsiTheme="minorHAnsi" w:cstheme="minorHAnsi"/>
                <w:sz w:val="20"/>
                <w:szCs w:val="20"/>
                <w:lang w:val="pt-PT"/>
              </w:rPr>
              <w:t>r e aceitar a referenciação de</w:t>
            </w:r>
            <w:r w:rsidR="00B8489C" w:rsidRPr="00324AAB">
              <w:rPr>
                <w:rFonts w:asciiTheme="minorHAnsi" w:hAnsiTheme="minorHAnsi" w:cstheme="minorHAnsi"/>
                <w:sz w:val="20"/>
                <w:szCs w:val="20"/>
                <w:lang w:val="pt-PT"/>
              </w:rPr>
              <w:t xml:space="preserve"> </w:t>
            </w:r>
            <w:r w:rsidRPr="00324AAB">
              <w:rPr>
                <w:rFonts w:asciiTheme="minorHAnsi" w:hAnsiTheme="minorHAnsi" w:cstheme="minorHAnsi"/>
                <w:sz w:val="20"/>
                <w:szCs w:val="20"/>
                <w:lang w:val="pt-PT"/>
              </w:rPr>
              <w:t>acordo com a sua versão mais atual, solicitando aos autores que explicitem o gestor de refer</w:t>
            </w:r>
            <w:r w:rsidR="00B8489C" w:rsidRPr="00324AAB">
              <w:rPr>
                <w:rFonts w:asciiTheme="minorHAnsi" w:hAnsiTheme="minorHAnsi" w:cstheme="minorHAnsi"/>
                <w:sz w:val="20"/>
                <w:szCs w:val="20"/>
                <w:lang w:val="pt-PT"/>
              </w:rPr>
              <w:t>ências e a versão da norma que utilizaram</w:t>
            </w:r>
            <w:r w:rsidRPr="00324AAB">
              <w:rPr>
                <w:rFonts w:asciiTheme="minorHAnsi" w:hAnsiTheme="minorHAnsi" w:cstheme="minorHAnsi"/>
                <w:sz w:val="20"/>
                <w:szCs w:val="20"/>
                <w:lang w:val="pt-PT"/>
              </w:rPr>
              <w:t xml:space="preserve">. </w:t>
            </w:r>
          </w:p>
          <w:p w14:paraId="381FD35B" w14:textId="3E0DFC3A" w:rsidR="00336207" w:rsidRPr="00324AAB" w:rsidRDefault="00336207" w:rsidP="00CF7269">
            <w:pPr>
              <w:rPr>
                <w:rFonts w:asciiTheme="minorHAnsi" w:hAnsiTheme="minorHAnsi" w:cstheme="minorHAnsi"/>
                <w:sz w:val="20"/>
                <w:szCs w:val="20"/>
                <w:lang w:val="pt-PT"/>
              </w:rPr>
            </w:pPr>
          </w:p>
        </w:tc>
        <w:tc>
          <w:tcPr>
            <w:tcW w:w="6590" w:type="dxa"/>
            <w:shd w:val="clear" w:color="auto" w:fill="auto"/>
          </w:tcPr>
          <w:p w14:paraId="0F2AFAE7" w14:textId="56B86BDA" w:rsidR="00936209" w:rsidRPr="00324AAB" w:rsidRDefault="00B8489C" w:rsidP="00CF7269">
            <w:pPr>
              <w:rPr>
                <w:rFonts w:asciiTheme="minorHAnsi" w:hAnsiTheme="minorHAnsi" w:cstheme="minorHAnsi"/>
                <w:sz w:val="20"/>
                <w:szCs w:val="20"/>
                <w:lang w:val="pt-PT"/>
              </w:rPr>
            </w:pPr>
            <w:r w:rsidRPr="00324AAB">
              <w:rPr>
                <w:rFonts w:asciiTheme="minorHAnsi" w:hAnsiTheme="minorHAnsi" w:cstheme="minorHAnsi"/>
                <w:sz w:val="20"/>
                <w:szCs w:val="20"/>
                <w:lang w:val="pt-PT"/>
              </w:rPr>
              <w:lastRenderedPageBreak/>
              <w:t xml:space="preserve">As referências foram alteradas de acordo com a solicitação dos editores e revisores </w:t>
            </w:r>
          </w:p>
          <w:p w14:paraId="37FC2E3D" w14:textId="048576CB" w:rsidR="00B8489C" w:rsidRPr="00324AAB" w:rsidRDefault="00B8489C" w:rsidP="00CF7269">
            <w:pPr>
              <w:rPr>
                <w:rFonts w:asciiTheme="minorHAnsi" w:hAnsiTheme="minorHAnsi" w:cstheme="minorHAnsi"/>
                <w:sz w:val="20"/>
                <w:szCs w:val="20"/>
                <w:lang w:val="pt-PT"/>
              </w:rPr>
            </w:pPr>
          </w:p>
        </w:tc>
      </w:tr>
      <w:tr w:rsidR="000C149E" w:rsidRPr="00B051DF" w14:paraId="7A0412DA" w14:textId="77777777" w:rsidTr="00CF7269">
        <w:tc>
          <w:tcPr>
            <w:tcW w:w="4500" w:type="dxa"/>
            <w:shd w:val="clear" w:color="auto" w:fill="auto"/>
          </w:tcPr>
          <w:p w14:paraId="628A5EFE" w14:textId="7EE834E3" w:rsidR="000C149E" w:rsidRPr="00324AAB" w:rsidRDefault="000C149E" w:rsidP="00CF7269">
            <w:pPr>
              <w:rPr>
                <w:rFonts w:asciiTheme="minorHAnsi" w:hAnsiTheme="minorHAnsi" w:cstheme="minorHAnsi"/>
                <w:b/>
                <w:sz w:val="20"/>
                <w:szCs w:val="20"/>
                <w:lang w:val="pt-PT"/>
              </w:rPr>
            </w:pPr>
            <w:r w:rsidRPr="00324AAB">
              <w:rPr>
                <w:rFonts w:asciiTheme="minorHAnsi" w:hAnsiTheme="minorHAnsi" w:cstheme="minorHAnsi"/>
                <w:b/>
                <w:sz w:val="20"/>
                <w:szCs w:val="20"/>
                <w:lang w:val="pt-PT"/>
              </w:rPr>
              <w:lastRenderedPageBreak/>
              <w:t>Comentário 7</w:t>
            </w:r>
          </w:p>
          <w:p w14:paraId="716B17FA" w14:textId="5DC0359F" w:rsidR="000C149E" w:rsidRPr="00324AAB" w:rsidRDefault="000C149E" w:rsidP="00CF7269">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 </w:t>
            </w:r>
            <w:proofErr w:type="gramStart"/>
            <w:r w:rsidRPr="00324AAB">
              <w:rPr>
                <w:rFonts w:asciiTheme="minorHAnsi" w:hAnsiTheme="minorHAnsi" w:cs="Arial"/>
                <w:sz w:val="20"/>
                <w:szCs w:val="20"/>
                <w:lang w:val="pt-PT"/>
              </w:rPr>
              <w:t>a</w:t>
            </w:r>
            <w:proofErr w:type="gramEnd"/>
            <w:r w:rsidRPr="00324AAB">
              <w:rPr>
                <w:rFonts w:asciiTheme="minorHAnsi" w:hAnsiTheme="minorHAnsi" w:cs="Arial"/>
                <w:sz w:val="20"/>
                <w:szCs w:val="20"/>
                <w:lang w:val="pt-PT"/>
              </w:rPr>
              <w:t xml:space="preserve"> nomenclatura “gráfico” deverá ser substituída por “figura”, que é a </w:t>
            </w:r>
            <w:proofErr w:type="spellStart"/>
            <w:r w:rsidRPr="00324AAB">
              <w:rPr>
                <w:rFonts w:asciiTheme="minorHAnsi" w:hAnsiTheme="minorHAnsi" w:cs="Arial"/>
                <w:sz w:val="20"/>
                <w:szCs w:val="20"/>
                <w:lang w:val="pt-PT"/>
              </w:rPr>
              <w:t>adoptada</w:t>
            </w:r>
            <w:proofErr w:type="spellEnd"/>
            <w:r w:rsidRPr="00324AAB">
              <w:rPr>
                <w:rFonts w:asciiTheme="minorHAnsi" w:hAnsiTheme="minorHAnsi" w:cs="Arial"/>
                <w:sz w:val="20"/>
                <w:szCs w:val="20"/>
                <w:lang w:val="pt-PT"/>
              </w:rPr>
              <w:t xml:space="preserve"> pela </w:t>
            </w:r>
            <w:proofErr w:type="spellStart"/>
            <w:r w:rsidRPr="00324AAB">
              <w:rPr>
                <w:rFonts w:asciiTheme="minorHAnsi" w:hAnsiTheme="minorHAnsi" w:cs="Arial"/>
                <w:sz w:val="20"/>
                <w:szCs w:val="20"/>
                <w:lang w:val="pt-PT"/>
              </w:rPr>
              <w:t>Acta</w:t>
            </w:r>
            <w:proofErr w:type="spellEnd"/>
            <w:r w:rsidRPr="00324AAB">
              <w:rPr>
                <w:rFonts w:asciiTheme="minorHAnsi" w:hAnsiTheme="minorHAnsi" w:cs="Arial"/>
                <w:sz w:val="20"/>
                <w:szCs w:val="20"/>
                <w:lang w:val="pt-PT"/>
              </w:rPr>
              <w:t xml:space="preserve"> Médica Portuguesa;</w:t>
            </w:r>
          </w:p>
          <w:p w14:paraId="4A71C27D" w14:textId="7BA31D7A" w:rsidR="000C149E" w:rsidRPr="00324AAB" w:rsidRDefault="000C149E" w:rsidP="00CF7269">
            <w:pPr>
              <w:rPr>
                <w:rFonts w:asciiTheme="minorHAnsi" w:hAnsiTheme="minorHAnsi" w:cstheme="minorHAnsi"/>
                <w:sz w:val="20"/>
                <w:szCs w:val="20"/>
                <w:lang w:val="pt-PT"/>
              </w:rPr>
            </w:pPr>
          </w:p>
        </w:tc>
        <w:tc>
          <w:tcPr>
            <w:tcW w:w="3760" w:type="dxa"/>
            <w:shd w:val="clear" w:color="auto" w:fill="auto"/>
          </w:tcPr>
          <w:p w14:paraId="2221A3E4" w14:textId="77777777" w:rsidR="008251FB" w:rsidRPr="00324AAB" w:rsidRDefault="008251FB" w:rsidP="00CF7269">
            <w:pPr>
              <w:rPr>
                <w:rFonts w:asciiTheme="minorHAnsi" w:hAnsiTheme="minorHAnsi" w:cstheme="minorHAnsi"/>
                <w:sz w:val="20"/>
                <w:szCs w:val="20"/>
                <w:lang w:val="pt-PT"/>
              </w:rPr>
            </w:pPr>
          </w:p>
          <w:p w14:paraId="093F24AF" w14:textId="5633F3ED" w:rsidR="000C149E" w:rsidRPr="00324AAB" w:rsidRDefault="008251FB" w:rsidP="00CF7269">
            <w:pPr>
              <w:rPr>
                <w:rFonts w:asciiTheme="minorHAnsi" w:hAnsiTheme="minorHAnsi" w:cstheme="minorHAnsi"/>
                <w:sz w:val="20"/>
                <w:szCs w:val="20"/>
                <w:lang w:val="pt-PT"/>
              </w:rPr>
            </w:pPr>
            <w:r w:rsidRPr="00324AAB">
              <w:rPr>
                <w:rFonts w:asciiTheme="minorHAnsi" w:hAnsiTheme="minorHAnsi" w:cstheme="minorHAnsi"/>
                <w:sz w:val="20"/>
                <w:szCs w:val="20"/>
                <w:lang w:val="pt-PT"/>
              </w:rPr>
              <w:t>Foram alteradas legendas e corpo de texto, de acordo com indicação</w:t>
            </w:r>
          </w:p>
        </w:tc>
        <w:tc>
          <w:tcPr>
            <w:tcW w:w="6590" w:type="dxa"/>
            <w:shd w:val="clear" w:color="auto" w:fill="auto"/>
          </w:tcPr>
          <w:p w14:paraId="405F9F57" w14:textId="77777777" w:rsidR="008251FB" w:rsidRPr="00324AAB" w:rsidRDefault="008251FB" w:rsidP="00CF7269">
            <w:pPr>
              <w:rPr>
                <w:rFonts w:asciiTheme="minorHAnsi" w:hAnsiTheme="minorHAnsi" w:cstheme="minorHAnsi"/>
                <w:sz w:val="20"/>
                <w:szCs w:val="20"/>
                <w:lang w:val="pt-PT"/>
              </w:rPr>
            </w:pPr>
          </w:p>
          <w:p w14:paraId="566EF6EF" w14:textId="4E1DC06A" w:rsidR="000C149E" w:rsidRPr="00324AAB" w:rsidRDefault="008B1D87" w:rsidP="00CF7269">
            <w:pPr>
              <w:rPr>
                <w:rFonts w:asciiTheme="minorHAnsi" w:hAnsiTheme="minorHAnsi" w:cstheme="minorHAnsi"/>
                <w:sz w:val="20"/>
                <w:szCs w:val="20"/>
                <w:lang w:val="pt-PT"/>
              </w:rPr>
            </w:pPr>
            <w:r>
              <w:rPr>
                <w:rFonts w:asciiTheme="minorHAnsi" w:hAnsiTheme="minorHAnsi" w:cstheme="minorHAnsi"/>
                <w:sz w:val="20"/>
                <w:szCs w:val="20"/>
                <w:lang w:val="pt-PT"/>
              </w:rPr>
              <w:t>L</w:t>
            </w:r>
            <w:r w:rsidR="008251FB" w:rsidRPr="00324AAB">
              <w:rPr>
                <w:rFonts w:asciiTheme="minorHAnsi" w:hAnsiTheme="minorHAnsi" w:cstheme="minorHAnsi"/>
                <w:sz w:val="20"/>
                <w:szCs w:val="20"/>
                <w:lang w:val="pt-PT"/>
              </w:rPr>
              <w:t xml:space="preserve">egendas e corpo de texto, </w:t>
            </w:r>
            <w:r w:rsidR="00DC47D3" w:rsidRPr="00324AAB">
              <w:rPr>
                <w:rFonts w:asciiTheme="minorHAnsi" w:hAnsiTheme="minorHAnsi" w:cstheme="minorHAnsi"/>
                <w:sz w:val="20"/>
                <w:szCs w:val="20"/>
                <w:lang w:val="pt-PT"/>
              </w:rPr>
              <w:t xml:space="preserve">alteradas </w:t>
            </w:r>
            <w:r w:rsidR="008251FB" w:rsidRPr="00324AAB">
              <w:rPr>
                <w:rFonts w:asciiTheme="minorHAnsi" w:hAnsiTheme="minorHAnsi" w:cstheme="minorHAnsi"/>
                <w:sz w:val="20"/>
                <w:szCs w:val="20"/>
                <w:lang w:val="pt-PT"/>
              </w:rPr>
              <w:t>de acordo com indicação</w:t>
            </w:r>
          </w:p>
        </w:tc>
      </w:tr>
      <w:tr w:rsidR="009A664C" w:rsidRPr="00B051DF" w14:paraId="609E6DF9" w14:textId="77777777" w:rsidTr="00CF7269">
        <w:tc>
          <w:tcPr>
            <w:tcW w:w="4500" w:type="dxa"/>
            <w:shd w:val="clear" w:color="auto" w:fill="auto"/>
          </w:tcPr>
          <w:p w14:paraId="31D5EC34" w14:textId="77777777" w:rsidR="009A664C" w:rsidRPr="00324AAB" w:rsidRDefault="009A664C" w:rsidP="00CF7269">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Comentário 8 </w:t>
            </w:r>
          </w:p>
          <w:p w14:paraId="3993D2AA" w14:textId="062CD7FA" w:rsidR="009A664C" w:rsidRPr="00324AAB" w:rsidRDefault="009A664C" w:rsidP="00CF7269">
            <w:pPr>
              <w:shd w:val="clear" w:color="auto" w:fill="FFFFFF"/>
              <w:spacing w:after="60"/>
              <w:ind w:right="240"/>
              <w:jc w:val="both"/>
              <w:rPr>
                <w:rFonts w:asciiTheme="minorHAnsi" w:hAnsiTheme="minorHAnsi" w:cstheme="minorHAnsi"/>
                <w:sz w:val="20"/>
                <w:szCs w:val="20"/>
                <w:lang w:val="pt-PT"/>
              </w:rPr>
            </w:pPr>
            <w:r w:rsidRPr="00324AAB">
              <w:rPr>
                <w:rFonts w:asciiTheme="minorHAnsi" w:hAnsiTheme="minorHAnsi" w:cs="Arial"/>
                <w:sz w:val="20"/>
                <w:szCs w:val="20"/>
                <w:lang w:val="pt-PT"/>
              </w:rPr>
              <w:t xml:space="preserve">Com o </w:t>
            </w:r>
            <w:proofErr w:type="spellStart"/>
            <w:r w:rsidRPr="00324AAB">
              <w:rPr>
                <w:rFonts w:asciiTheme="minorHAnsi" w:hAnsiTheme="minorHAnsi" w:cs="Arial"/>
                <w:sz w:val="20"/>
                <w:szCs w:val="20"/>
                <w:lang w:val="pt-PT"/>
              </w:rPr>
              <w:t>objectivo</w:t>
            </w:r>
            <w:proofErr w:type="spellEnd"/>
            <w:r w:rsidRPr="00324AAB">
              <w:rPr>
                <w:rFonts w:asciiTheme="minorHAnsi" w:hAnsiTheme="minorHAnsi" w:cs="Arial"/>
                <w:sz w:val="20"/>
                <w:szCs w:val="20"/>
                <w:lang w:val="pt-PT"/>
              </w:rPr>
              <w:t xml:space="preserve"> de </w:t>
            </w:r>
            <w:proofErr w:type="spellStart"/>
            <w:r w:rsidRPr="00324AAB">
              <w:rPr>
                <w:rFonts w:asciiTheme="minorHAnsi" w:hAnsiTheme="minorHAnsi" w:cs="Arial"/>
                <w:sz w:val="20"/>
                <w:szCs w:val="20"/>
                <w:lang w:val="pt-PT"/>
              </w:rPr>
              <w:t>optimizar</w:t>
            </w:r>
            <w:proofErr w:type="spellEnd"/>
            <w:r w:rsidRPr="00324AAB">
              <w:rPr>
                <w:rFonts w:asciiTheme="minorHAnsi" w:hAnsiTheme="minorHAnsi" w:cs="Arial"/>
                <w:sz w:val="20"/>
                <w:szCs w:val="20"/>
                <w:lang w:val="pt-PT"/>
              </w:rPr>
              <w:t xml:space="preserve"> a legibilidade do seu artigo e assim incrementar potencialmente as citações do mesmo, recomendamos que os conteúdos redigidos em inglês sejam revistos por  um "</w:t>
            </w:r>
            <w:proofErr w:type="spellStart"/>
            <w:r w:rsidRPr="00324AAB">
              <w:rPr>
                <w:rFonts w:asciiTheme="minorHAnsi" w:hAnsiTheme="minorHAnsi" w:cs="Arial"/>
                <w:sz w:val="20"/>
                <w:szCs w:val="20"/>
                <w:lang w:val="pt-PT"/>
              </w:rPr>
              <w:t>native</w:t>
            </w:r>
            <w:proofErr w:type="spellEnd"/>
            <w:r w:rsidRPr="00324AAB">
              <w:rPr>
                <w:rFonts w:asciiTheme="minorHAnsi" w:hAnsiTheme="minorHAnsi" w:cs="Arial"/>
                <w:sz w:val="20"/>
                <w:szCs w:val="20"/>
                <w:lang w:val="pt-PT"/>
              </w:rPr>
              <w:t xml:space="preserve"> speaker", tradutor qualificado ou empresa especializada em serviços de "</w:t>
            </w:r>
            <w:proofErr w:type="spellStart"/>
            <w:r w:rsidRPr="00324AAB">
              <w:rPr>
                <w:rFonts w:asciiTheme="minorHAnsi" w:hAnsiTheme="minorHAnsi" w:cs="Arial"/>
                <w:sz w:val="20"/>
                <w:szCs w:val="20"/>
                <w:lang w:val="pt-PT"/>
              </w:rPr>
              <w:t>language</w:t>
            </w:r>
            <w:proofErr w:type="spellEnd"/>
            <w:r w:rsidRPr="00324AAB">
              <w:rPr>
                <w:rFonts w:asciiTheme="minorHAnsi" w:hAnsiTheme="minorHAnsi" w:cs="Arial"/>
                <w:sz w:val="20"/>
                <w:szCs w:val="20"/>
                <w:lang w:val="pt-PT"/>
              </w:rPr>
              <w:t xml:space="preserve"> </w:t>
            </w:r>
            <w:proofErr w:type="spellStart"/>
            <w:r w:rsidRPr="00324AAB">
              <w:rPr>
                <w:rFonts w:asciiTheme="minorHAnsi" w:hAnsiTheme="minorHAnsi" w:cs="Arial"/>
                <w:sz w:val="20"/>
                <w:szCs w:val="20"/>
                <w:lang w:val="pt-PT"/>
              </w:rPr>
              <w:t>polishing</w:t>
            </w:r>
            <w:proofErr w:type="spellEnd"/>
            <w:r w:rsidRPr="00324AAB">
              <w:rPr>
                <w:rFonts w:asciiTheme="minorHAnsi" w:hAnsiTheme="minorHAnsi" w:cs="Arial"/>
                <w:sz w:val="20"/>
                <w:szCs w:val="20"/>
                <w:lang w:val="pt-PT"/>
              </w:rPr>
              <w:t>";</w:t>
            </w:r>
          </w:p>
        </w:tc>
        <w:tc>
          <w:tcPr>
            <w:tcW w:w="3760" w:type="dxa"/>
            <w:shd w:val="clear" w:color="auto" w:fill="auto"/>
          </w:tcPr>
          <w:p w14:paraId="7705A29E" w14:textId="22788262" w:rsidR="009A664C" w:rsidRPr="00324AAB" w:rsidRDefault="009A664C" w:rsidP="00BF27B2">
            <w:pPr>
              <w:rPr>
                <w:rFonts w:asciiTheme="minorHAnsi" w:hAnsiTheme="minorHAnsi" w:cstheme="minorHAnsi"/>
                <w:sz w:val="20"/>
                <w:szCs w:val="20"/>
                <w:lang w:val="pt-PT"/>
              </w:rPr>
            </w:pPr>
            <w:proofErr w:type="spellStart"/>
            <w:r w:rsidRPr="00324AAB">
              <w:rPr>
                <w:rFonts w:asciiTheme="minorHAnsi" w:hAnsiTheme="minorHAnsi" w:cstheme="minorHAnsi"/>
                <w:sz w:val="20"/>
                <w:szCs w:val="20"/>
                <w:lang w:val="pt-PT"/>
              </w:rPr>
              <w:t>Abstract</w:t>
            </w:r>
            <w:proofErr w:type="spellEnd"/>
            <w:r w:rsidRPr="00324AAB">
              <w:rPr>
                <w:rFonts w:asciiTheme="minorHAnsi" w:hAnsiTheme="minorHAnsi" w:cstheme="minorHAnsi"/>
                <w:sz w:val="20"/>
                <w:szCs w:val="20"/>
                <w:lang w:val="pt-PT"/>
              </w:rPr>
              <w:t xml:space="preserve"> foi </w:t>
            </w:r>
            <w:r w:rsidR="00DC47D3" w:rsidRPr="00324AAB">
              <w:rPr>
                <w:rFonts w:asciiTheme="minorHAnsi" w:hAnsiTheme="minorHAnsi" w:cstheme="minorHAnsi"/>
                <w:sz w:val="20"/>
                <w:szCs w:val="20"/>
                <w:lang w:val="pt-PT"/>
              </w:rPr>
              <w:t xml:space="preserve">reescrito e </w:t>
            </w:r>
            <w:r w:rsidRPr="00324AAB">
              <w:rPr>
                <w:rFonts w:asciiTheme="minorHAnsi" w:hAnsiTheme="minorHAnsi" w:cstheme="minorHAnsi"/>
                <w:sz w:val="20"/>
                <w:szCs w:val="20"/>
                <w:lang w:val="pt-PT"/>
              </w:rPr>
              <w:t>revisto</w:t>
            </w:r>
            <w:r w:rsidR="00BF27B2" w:rsidRPr="00324AAB">
              <w:rPr>
                <w:rFonts w:asciiTheme="minorHAnsi" w:hAnsiTheme="minorHAnsi" w:cstheme="minorHAnsi"/>
                <w:sz w:val="20"/>
                <w:szCs w:val="20"/>
                <w:lang w:val="pt-PT"/>
              </w:rPr>
              <w:t xml:space="preserve"> por </w:t>
            </w:r>
            <w:proofErr w:type="spellStart"/>
            <w:r w:rsidR="00BF27B2" w:rsidRPr="00324AAB">
              <w:rPr>
                <w:rFonts w:asciiTheme="minorHAnsi" w:hAnsiTheme="minorHAnsi" w:cstheme="minorHAnsi"/>
                <w:sz w:val="20"/>
                <w:szCs w:val="20"/>
                <w:lang w:val="pt-PT"/>
              </w:rPr>
              <w:t>native</w:t>
            </w:r>
            <w:proofErr w:type="spellEnd"/>
            <w:r w:rsidR="00BF27B2" w:rsidRPr="00324AAB">
              <w:rPr>
                <w:rFonts w:asciiTheme="minorHAnsi" w:hAnsiTheme="minorHAnsi" w:cstheme="minorHAnsi"/>
                <w:sz w:val="20"/>
                <w:szCs w:val="20"/>
                <w:lang w:val="pt-PT"/>
              </w:rPr>
              <w:t xml:space="preserve"> speaker </w:t>
            </w:r>
          </w:p>
        </w:tc>
        <w:tc>
          <w:tcPr>
            <w:tcW w:w="6590" w:type="dxa"/>
            <w:shd w:val="clear" w:color="auto" w:fill="auto"/>
          </w:tcPr>
          <w:p w14:paraId="2E3C7698" w14:textId="18983604" w:rsidR="009A664C" w:rsidRPr="00324AAB" w:rsidRDefault="00DC47D3" w:rsidP="00CF7269">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Ver nova versão do </w:t>
            </w:r>
            <w:proofErr w:type="spellStart"/>
            <w:r w:rsidRPr="00324AAB">
              <w:rPr>
                <w:rFonts w:asciiTheme="minorHAnsi" w:hAnsiTheme="minorHAnsi" w:cstheme="minorHAnsi"/>
                <w:sz w:val="20"/>
                <w:szCs w:val="20"/>
                <w:lang w:val="pt-PT"/>
              </w:rPr>
              <w:t>abstract</w:t>
            </w:r>
            <w:proofErr w:type="spellEnd"/>
            <w:r w:rsidRPr="00324AAB">
              <w:rPr>
                <w:rFonts w:asciiTheme="minorHAnsi" w:hAnsiTheme="minorHAnsi" w:cstheme="minorHAnsi"/>
                <w:sz w:val="20"/>
                <w:szCs w:val="20"/>
                <w:lang w:val="pt-PT"/>
              </w:rPr>
              <w:t xml:space="preserve"> </w:t>
            </w:r>
          </w:p>
        </w:tc>
      </w:tr>
    </w:tbl>
    <w:p w14:paraId="1D812FD6" w14:textId="77777777" w:rsidR="005425C1" w:rsidRPr="004619D3" w:rsidRDefault="005425C1">
      <w:pPr>
        <w:rPr>
          <w:rFonts w:asciiTheme="minorHAnsi" w:hAnsiTheme="minorHAnsi" w:cstheme="minorHAnsi"/>
          <w:sz w:val="20"/>
          <w:szCs w:val="20"/>
          <w:lang w:val="pt-PT"/>
        </w:rPr>
      </w:pPr>
    </w:p>
    <w:p w14:paraId="264CB0B9" w14:textId="54C23C2C" w:rsidR="00CF7269" w:rsidRDefault="00CF7269">
      <w:pPr>
        <w:rPr>
          <w:rFonts w:asciiTheme="minorHAnsi" w:hAnsiTheme="minorHAnsi" w:cstheme="minorHAnsi"/>
          <w:sz w:val="20"/>
          <w:szCs w:val="20"/>
          <w:lang w:val="pt-PT"/>
        </w:rPr>
      </w:pPr>
      <w:r>
        <w:rPr>
          <w:rFonts w:asciiTheme="minorHAnsi" w:hAnsiTheme="minorHAnsi" w:cstheme="minorHAnsi"/>
          <w:sz w:val="20"/>
          <w:szCs w:val="20"/>
          <w:lang w:val="pt-PT"/>
        </w:rPr>
        <w:br w:type="page"/>
      </w:r>
    </w:p>
    <w:p w14:paraId="3A8B544D" w14:textId="77777777" w:rsidR="004619D3" w:rsidRDefault="004619D3">
      <w:pPr>
        <w:rPr>
          <w:rFonts w:asciiTheme="minorHAnsi" w:hAnsiTheme="minorHAnsi" w:cstheme="minorHAnsi"/>
          <w:sz w:val="20"/>
          <w:szCs w:val="20"/>
          <w:lang w:val="pt-PT"/>
        </w:rPr>
      </w:pPr>
    </w:p>
    <w:p w14:paraId="5AAD6477" w14:textId="77777777" w:rsidR="00337761" w:rsidRPr="004619D3" w:rsidRDefault="00337761">
      <w:pPr>
        <w:rPr>
          <w:rFonts w:asciiTheme="minorHAnsi" w:hAnsiTheme="minorHAnsi" w:cstheme="minorHAnsi"/>
          <w:sz w:val="20"/>
          <w:szCs w:val="20"/>
          <w:lang w:val="pt-PT"/>
        </w:rPr>
      </w:pP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477"/>
        <w:gridCol w:w="6873"/>
      </w:tblGrid>
      <w:tr w:rsidR="004619D3" w:rsidRPr="00324AAB" w14:paraId="6BC81F3F" w14:textId="77777777" w:rsidTr="00512E9C">
        <w:trPr>
          <w:trHeight w:val="314"/>
        </w:trPr>
        <w:tc>
          <w:tcPr>
            <w:tcW w:w="4500" w:type="dxa"/>
            <w:tcBorders>
              <w:bottom w:val="single" w:sz="4" w:space="0" w:color="auto"/>
            </w:tcBorders>
            <w:shd w:val="clear" w:color="auto" w:fill="auto"/>
          </w:tcPr>
          <w:p w14:paraId="7E0F1D2D" w14:textId="77777777" w:rsidR="004619D3" w:rsidRPr="00324AAB" w:rsidRDefault="004619D3"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Comentário do Revisor </w:t>
            </w:r>
          </w:p>
        </w:tc>
        <w:tc>
          <w:tcPr>
            <w:tcW w:w="3477" w:type="dxa"/>
            <w:tcBorders>
              <w:bottom w:val="single" w:sz="4" w:space="0" w:color="auto"/>
            </w:tcBorders>
            <w:shd w:val="clear" w:color="auto" w:fill="auto"/>
          </w:tcPr>
          <w:p w14:paraId="24DF3E30" w14:textId="77777777" w:rsidR="004619D3" w:rsidRPr="00324AAB" w:rsidRDefault="004619D3"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Resposta dos Autores </w:t>
            </w:r>
          </w:p>
        </w:tc>
        <w:tc>
          <w:tcPr>
            <w:tcW w:w="6873" w:type="dxa"/>
            <w:tcBorders>
              <w:bottom w:val="single" w:sz="4" w:space="0" w:color="auto"/>
            </w:tcBorders>
            <w:shd w:val="clear" w:color="auto" w:fill="auto"/>
          </w:tcPr>
          <w:p w14:paraId="23616E10" w14:textId="77777777" w:rsidR="004619D3" w:rsidRPr="00324AAB" w:rsidRDefault="004619D3"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Alterações ao Manuscrito </w:t>
            </w:r>
          </w:p>
        </w:tc>
      </w:tr>
      <w:tr w:rsidR="004619D3" w:rsidRPr="00324AAB" w14:paraId="0D2C0B79" w14:textId="77777777" w:rsidTr="00512E9C">
        <w:tc>
          <w:tcPr>
            <w:tcW w:w="4500" w:type="dxa"/>
            <w:shd w:val="clear" w:color="auto" w:fill="000000"/>
          </w:tcPr>
          <w:p w14:paraId="7763A001" w14:textId="1EDDA879" w:rsidR="004619D3" w:rsidRPr="00324AAB" w:rsidRDefault="004619D3"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Revisor </w:t>
            </w:r>
            <w:r w:rsidR="00CF7269" w:rsidRPr="00324AAB">
              <w:rPr>
                <w:rFonts w:asciiTheme="minorHAnsi" w:hAnsiTheme="minorHAnsi" w:cstheme="minorHAnsi"/>
                <w:sz w:val="20"/>
                <w:szCs w:val="20"/>
                <w:lang w:val="pt-PT"/>
              </w:rPr>
              <w:t>A</w:t>
            </w:r>
          </w:p>
        </w:tc>
        <w:tc>
          <w:tcPr>
            <w:tcW w:w="3477" w:type="dxa"/>
            <w:shd w:val="clear" w:color="auto" w:fill="000000"/>
          </w:tcPr>
          <w:p w14:paraId="43FE4AC3" w14:textId="77777777" w:rsidR="004619D3" w:rsidRPr="00324AAB" w:rsidRDefault="004619D3" w:rsidP="009A664C">
            <w:pPr>
              <w:rPr>
                <w:rFonts w:asciiTheme="minorHAnsi" w:hAnsiTheme="minorHAnsi" w:cstheme="minorHAnsi"/>
                <w:sz w:val="20"/>
                <w:szCs w:val="20"/>
                <w:lang w:val="pt-PT"/>
              </w:rPr>
            </w:pPr>
          </w:p>
        </w:tc>
        <w:tc>
          <w:tcPr>
            <w:tcW w:w="6873" w:type="dxa"/>
            <w:shd w:val="clear" w:color="auto" w:fill="000000"/>
          </w:tcPr>
          <w:p w14:paraId="0D86F32F" w14:textId="77777777" w:rsidR="004619D3" w:rsidRPr="00324AAB" w:rsidRDefault="004619D3" w:rsidP="009A664C">
            <w:pPr>
              <w:rPr>
                <w:rFonts w:asciiTheme="minorHAnsi" w:hAnsiTheme="minorHAnsi" w:cstheme="minorHAnsi"/>
                <w:sz w:val="20"/>
                <w:szCs w:val="20"/>
                <w:lang w:val="pt-PT"/>
              </w:rPr>
            </w:pPr>
          </w:p>
        </w:tc>
      </w:tr>
      <w:tr w:rsidR="004619D3" w:rsidRPr="00B051DF" w14:paraId="099981E7" w14:textId="77777777" w:rsidTr="000926DE">
        <w:tc>
          <w:tcPr>
            <w:tcW w:w="4500" w:type="dxa"/>
            <w:shd w:val="clear" w:color="auto" w:fill="FFFFFF" w:themeFill="background1"/>
          </w:tcPr>
          <w:p w14:paraId="3C58BFEE" w14:textId="77777777" w:rsidR="004619D3" w:rsidRPr="00324AAB" w:rsidRDefault="004619D3"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1</w:t>
            </w:r>
          </w:p>
          <w:p w14:paraId="33C7EF18" w14:textId="77777777" w:rsidR="000C149E" w:rsidRPr="00324AAB" w:rsidRDefault="000C149E" w:rsidP="009A664C">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No 3º parágrafo pode ler-se: “Em linha com esta orientação, propõe-se uma abordagem integrada (…</w:t>
            </w:r>
            <w:proofErr w:type="gramStart"/>
            <w:r w:rsidRPr="00324AAB">
              <w:rPr>
                <w:rFonts w:asciiTheme="minorHAnsi" w:hAnsiTheme="minorHAnsi" w:cs="Arial"/>
                <w:sz w:val="20"/>
                <w:szCs w:val="20"/>
                <w:lang w:val="pt-PT"/>
              </w:rPr>
              <w:t>)</w:t>
            </w:r>
            <w:proofErr w:type="gramEnd"/>
            <w:r w:rsidRPr="00324AAB">
              <w:rPr>
                <w:rFonts w:asciiTheme="minorHAnsi" w:hAnsiTheme="minorHAnsi" w:cs="Arial"/>
                <w:sz w:val="20"/>
                <w:szCs w:val="20"/>
                <w:lang w:val="pt-PT"/>
              </w:rPr>
              <w:t xml:space="preserve">”. </w:t>
            </w:r>
          </w:p>
          <w:p w14:paraId="182C3933" w14:textId="77777777" w:rsidR="000C149E" w:rsidRPr="00324AAB" w:rsidRDefault="000C149E" w:rsidP="009A664C">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Peço clarificação sobre quem propõe – o documento estratégico PNDS III citado? Os autores, em conformidade com o referido no dito documento? Não fica claro na versão atual.</w:t>
            </w:r>
          </w:p>
          <w:p w14:paraId="1A6BAEF2" w14:textId="546185D9" w:rsidR="000C149E" w:rsidRPr="00324AAB" w:rsidRDefault="000C149E" w:rsidP="009A664C">
            <w:pPr>
              <w:rPr>
                <w:rFonts w:asciiTheme="minorHAnsi" w:hAnsiTheme="minorHAnsi" w:cstheme="minorHAnsi"/>
                <w:sz w:val="20"/>
                <w:szCs w:val="20"/>
                <w:lang w:val="pt-PT"/>
              </w:rPr>
            </w:pPr>
          </w:p>
        </w:tc>
        <w:tc>
          <w:tcPr>
            <w:tcW w:w="3477" w:type="dxa"/>
            <w:shd w:val="clear" w:color="auto" w:fill="FFFFFF" w:themeFill="background1"/>
          </w:tcPr>
          <w:p w14:paraId="30233F60" w14:textId="77777777" w:rsidR="004619D3" w:rsidRPr="00324AAB" w:rsidRDefault="004619D3" w:rsidP="009A664C">
            <w:pPr>
              <w:rPr>
                <w:rFonts w:asciiTheme="minorHAnsi" w:hAnsiTheme="minorHAnsi" w:cstheme="minorHAnsi"/>
                <w:sz w:val="20"/>
                <w:szCs w:val="20"/>
                <w:shd w:val="clear" w:color="auto" w:fill="FFFFFF"/>
                <w:lang w:val="pt-PT"/>
              </w:rPr>
            </w:pPr>
          </w:p>
          <w:p w14:paraId="534307F6" w14:textId="5D94280C" w:rsidR="004619D3" w:rsidRPr="00324AAB" w:rsidRDefault="005C31EE" w:rsidP="009A664C">
            <w:pPr>
              <w:rPr>
                <w:rFonts w:asciiTheme="minorHAnsi" w:hAnsiTheme="minorHAnsi" w:cstheme="minorHAnsi"/>
                <w:sz w:val="20"/>
                <w:szCs w:val="20"/>
                <w:shd w:val="clear" w:color="auto" w:fill="FFFFFF"/>
                <w:lang w:val="pt-PT"/>
              </w:rPr>
            </w:pPr>
            <w:r w:rsidRPr="00324AAB">
              <w:rPr>
                <w:rFonts w:asciiTheme="minorHAnsi" w:hAnsiTheme="minorHAnsi" w:cstheme="minorHAnsi"/>
                <w:sz w:val="20"/>
                <w:szCs w:val="20"/>
                <w:shd w:val="clear" w:color="auto" w:fill="FFFFFF"/>
                <w:lang w:val="pt-PT"/>
              </w:rPr>
              <w:t>Da Leitura do parágrafo</w:t>
            </w:r>
            <w:r w:rsidR="00897009" w:rsidRPr="00324AAB">
              <w:rPr>
                <w:rFonts w:asciiTheme="minorHAnsi" w:hAnsiTheme="minorHAnsi" w:cstheme="minorHAnsi"/>
                <w:sz w:val="20"/>
                <w:szCs w:val="20"/>
                <w:shd w:val="clear" w:color="auto" w:fill="FFFFFF"/>
                <w:lang w:val="pt-PT"/>
              </w:rPr>
              <w:t xml:space="preserve"> anterior </w:t>
            </w:r>
            <w:r w:rsidRPr="00324AAB">
              <w:rPr>
                <w:rFonts w:asciiTheme="minorHAnsi" w:hAnsiTheme="minorHAnsi" w:cstheme="minorHAnsi"/>
                <w:sz w:val="20"/>
                <w:szCs w:val="20"/>
                <w:shd w:val="clear" w:color="auto" w:fill="FFFFFF"/>
                <w:lang w:val="pt-PT"/>
              </w:rPr>
              <w:t xml:space="preserve">do texto </w:t>
            </w:r>
            <w:r w:rsidR="00897009" w:rsidRPr="00324AAB">
              <w:rPr>
                <w:rFonts w:asciiTheme="minorHAnsi" w:hAnsiTheme="minorHAnsi" w:cstheme="minorHAnsi"/>
                <w:sz w:val="20"/>
                <w:szCs w:val="20"/>
                <w:shd w:val="clear" w:color="auto" w:fill="FFFFFF"/>
                <w:lang w:val="pt-PT"/>
              </w:rPr>
              <w:t xml:space="preserve">e da referenciação ao PNDS feita no </w:t>
            </w:r>
            <w:r w:rsidRPr="00324AAB">
              <w:rPr>
                <w:rFonts w:asciiTheme="minorHAnsi" w:hAnsiTheme="minorHAnsi" w:cstheme="minorHAnsi"/>
                <w:sz w:val="20"/>
                <w:szCs w:val="20"/>
                <w:shd w:val="clear" w:color="auto" w:fill="FFFFFF"/>
                <w:lang w:val="pt-PT"/>
              </w:rPr>
              <w:t xml:space="preserve">fim do referido </w:t>
            </w:r>
            <w:r w:rsidR="00897009" w:rsidRPr="00324AAB">
              <w:rPr>
                <w:rFonts w:asciiTheme="minorHAnsi" w:hAnsiTheme="minorHAnsi" w:cstheme="minorHAnsi"/>
                <w:sz w:val="20"/>
                <w:szCs w:val="20"/>
                <w:shd w:val="clear" w:color="auto" w:fill="FFFFFF"/>
                <w:lang w:val="pt-PT"/>
              </w:rPr>
              <w:t xml:space="preserve">parágrafo, </w:t>
            </w:r>
            <w:r w:rsidRPr="00324AAB">
              <w:rPr>
                <w:rFonts w:asciiTheme="minorHAnsi" w:hAnsiTheme="minorHAnsi" w:cstheme="minorHAnsi"/>
                <w:sz w:val="20"/>
                <w:szCs w:val="20"/>
                <w:shd w:val="clear" w:color="auto" w:fill="FFFFFF"/>
                <w:lang w:val="pt-PT"/>
              </w:rPr>
              <w:t xml:space="preserve">somos da opinião que é claro que a proposta emana do PNDS III. </w:t>
            </w:r>
          </w:p>
          <w:p w14:paraId="5DA10EE8" w14:textId="12F3BA6D" w:rsidR="005C31EE" w:rsidRPr="00324AAB" w:rsidRDefault="005C31EE" w:rsidP="009A664C">
            <w:pPr>
              <w:rPr>
                <w:rFonts w:asciiTheme="minorHAnsi" w:hAnsiTheme="minorHAnsi" w:cstheme="minorHAnsi"/>
                <w:sz w:val="20"/>
                <w:szCs w:val="20"/>
                <w:shd w:val="clear" w:color="auto" w:fill="FFFFFF"/>
                <w:lang w:val="pt-PT"/>
              </w:rPr>
            </w:pPr>
            <w:r w:rsidRPr="00324AAB">
              <w:rPr>
                <w:rFonts w:asciiTheme="minorHAnsi" w:hAnsiTheme="minorHAnsi" w:cstheme="minorHAnsi"/>
                <w:sz w:val="20"/>
                <w:szCs w:val="20"/>
                <w:shd w:val="clear" w:color="auto" w:fill="FFFFFF"/>
                <w:lang w:val="pt-PT"/>
              </w:rPr>
              <w:t xml:space="preserve">Ainda assim, o manuscrito foi ajustado para clarificar </w:t>
            </w:r>
          </w:p>
          <w:p w14:paraId="4D954A26" w14:textId="77777777" w:rsidR="004619D3" w:rsidRPr="00324AAB" w:rsidRDefault="004619D3" w:rsidP="009A664C">
            <w:pPr>
              <w:rPr>
                <w:rFonts w:asciiTheme="minorHAnsi" w:hAnsiTheme="minorHAnsi" w:cstheme="minorHAnsi"/>
                <w:sz w:val="20"/>
                <w:szCs w:val="20"/>
                <w:shd w:val="clear" w:color="auto" w:fill="FFFFFF"/>
                <w:lang w:val="pt-PT"/>
              </w:rPr>
            </w:pPr>
          </w:p>
        </w:tc>
        <w:tc>
          <w:tcPr>
            <w:tcW w:w="6873" w:type="dxa"/>
            <w:shd w:val="clear" w:color="auto" w:fill="FFFFFF" w:themeFill="background1"/>
          </w:tcPr>
          <w:p w14:paraId="734A6F37" w14:textId="2166E161" w:rsidR="004619D3" w:rsidRPr="00324AAB" w:rsidRDefault="005C31EE" w:rsidP="009A664C">
            <w:pPr>
              <w:rPr>
                <w:rFonts w:asciiTheme="minorHAnsi" w:hAnsiTheme="minorHAnsi" w:cstheme="minorHAnsi"/>
                <w:sz w:val="20"/>
                <w:szCs w:val="20"/>
                <w:lang w:val="pt-PT"/>
              </w:rPr>
            </w:pPr>
            <w:r w:rsidRPr="00324AAB">
              <w:rPr>
                <w:rFonts w:asciiTheme="minorHAnsi" w:hAnsiTheme="minorHAnsi" w:cstheme="minorHAnsi"/>
                <w:sz w:val="20"/>
                <w:szCs w:val="20"/>
                <w:shd w:val="clear" w:color="auto" w:fill="FFFFFF"/>
                <w:lang w:val="pt-PT"/>
              </w:rPr>
              <w:t xml:space="preserve">“Em linha com esta orientação, </w:t>
            </w:r>
            <w:r w:rsidRPr="00324AAB">
              <w:rPr>
                <w:rFonts w:asciiTheme="minorHAnsi" w:hAnsiTheme="minorHAnsi" w:cstheme="minorHAnsi"/>
                <w:b/>
                <w:sz w:val="20"/>
                <w:szCs w:val="20"/>
                <w:shd w:val="clear" w:color="auto" w:fill="FFFFFF"/>
                <w:lang w:val="pt-PT"/>
              </w:rPr>
              <w:t>o PNDS III propõe</w:t>
            </w:r>
            <w:r w:rsidR="009A664C" w:rsidRPr="00324AAB">
              <w:rPr>
                <w:rFonts w:asciiTheme="minorHAnsi" w:hAnsiTheme="minorHAnsi" w:cstheme="minorHAnsi"/>
                <w:b/>
                <w:sz w:val="20"/>
                <w:szCs w:val="20"/>
                <w:shd w:val="clear" w:color="auto" w:fill="FFFFFF"/>
                <w:lang w:val="pt-PT"/>
              </w:rPr>
              <w:t xml:space="preserve"> que seja equacionada</w:t>
            </w:r>
            <w:r w:rsidRPr="00324AAB">
              <w:rPr>
                <w:rFonts w:asciiTheme="minorHAnsi" w:hAnsiTheme="minorHAnsi" w:cstheme="minorHAnsi"/>
                <w:sz w:val="20"/>
                <w:szCs w:val="20"/>
                <w:shd w:val="clear" w:color="auto" w:fill="FFFFFF"/>
                <w:lang w:val="pt-PT"/>
              </w:rPr>
              <w:t xml:space="preserve"> uma abordagem integrada à oferta”</w:t>
            </w:r>
          </w:p>
        </w:tc>
      </w:tr>
      <w:tr w:rsidR="004619D3" w:rsidRPr="00B051DF" w14:paraId="793B67F8" w14:textId="77777777" w:rsidTr="000926DE">
        <w:tc>
          <w:tcPr>
            <w:tcW w:w="4500" w:type="dxa"/>
            <w:shd w:val="clear" w:color="auto" w:fill="FFFFFF" w:themeFill="background1"/>
          </w:tcPr>
          <w:p w14:paraId="61192434" w14:textId="77777777" w:rsidR="004619D3" w:rsidRPr="00324AAB" w:rsidRDefault="004619D3"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2</w:t>
            </w:r>
          </w:p>
          <w:p w14:paraId="1C8EBBF4" w14:textId="4C6E8ED3" w:rsidR="004619D3" w:rsidRPr="00324AAB" w:rsidRDefault="000C149E" w:rsidP="009A664C">
            <w:pPr>
              <w:shd w:val="clear" w:color="auto" w:fill="FFFFFF"/>
              <w:spacing w:after="60"/>
              <w:ind w:right="240"/>
              <w:jc w:val="both"/>
              <w:rPr>
                <w:rFonts w:asciiTheme="minorHAnsi" w:hAnsiTheme="minorHAnsi" w:cstheme="minorHAnsi"/>
                <w:sz w:val="20"/>
                <w:szCs w:val="20"/>
                <w:lang w:val="pt-PT"/>
              </w:rPr>
            </w:pPr>
            <w:r w:rsidRPr="00324AAB">
              <w:rPr>
                <w:rFonts w:asciiTheme="minorHAnsi" w:hAnsiTheme="minorHAnsi" w:cs="Arial"/>
                <w:sz w:val="20"/>
                <w:szCs w:val="20"/>
                <w:lang w:val="pt-PT"/>
              </w:rPr>
              <w:t xml:space="preserve">Relativamente aos objetivos, embora estejam subjacentes, na Introdução poderão ser descritos de forma mais clara. Na última frase, e na sequência de todo o parágrafo, onde se lê: “este artigo apresenta os principais resultados desta análise” pode clarificar-se com o objetivo de/com o intuito </w:t>
            </w:r>
            <w:proofErr w:type="gramStart"/>
            <w:r w:rsidRPr="00324AAB">
              <w:rPr>
                <w:rFonts w:asciiTheme="minorHAnsi" w:hAnsiTheme="minorHAnsi" w:cs="Arial"/>
                <w:sz w:val="20"/>
                <w:szCs w:val="20"/>
                <w:lang w:val="pt-PT"/>
              </w:rPr>
              <w:t>de</w:t>
            </w:r>
            <w:proofErr w:type="gramEnd"/>
            <w:r w:rsidRPr="00324AAB">
              <w:rPr>
                <w:rFonts w:asciiTheme="minorHAnsi" w:hAnsiTheme="minorHAnsi" w:cs="Arial"/>
                <w:sz w:val="20"/>
                <w:szCs w:val="20"/>
                <w:lang w:val="pt-PT"/>
              </w:rPr>
              <w:t xml:space="preserve"> … (dar contributos para a consolidação da proposta e tomada de decisão referidas?)</w:t>
            </w:r>
          </w:p>
        </w:tc>
        <w:tc>
          <w:tcPr>
            <w:tcW w:w="3477" w:type="dxa"/>
            <w:shd w:val="clear" w:color="auto" w:fill="FFFFFF" w:themeFill="background1"/>
          </w:tcPr>
          <w:p w14:paraId="2ACD4A0C" w14:textId="1CC26861" w:rsidR="004619D3" w:rsidRPr="00324AAB" w:rsidRDefault="00472740"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Objetivo do trabalho foi clarificado </w:t>
            </w:r>
          </w:p>
        </w:tc>
        <w:tc>
          <w:tcPr>
            <w:tcW w:w="6873" w:type="dxa"/>
            <w:shd w:val="clear" w:color="auto" w:fill="FFFFFF" w:themeFill="background1"/>
          </w:tcPr>
          <w:p w14:paraId="692B162C" w14:textId="07640BBD" w:rsidR="00472740" w:rsidRPr="00324AAB" w:rsidRDefault="00472740" w:rsidP="009A664C">
            <w:pPr>
              <w:pBdr>
                <w:top w:val="nil"/>
                <w:left w:val="nil"/>
                <w:bottom w:val="nil"/>
                <w:right w:val="nil"/>
                <w:between w:val="nil"/>
              </w:pBdr>
              <w:jc w:val="both"/>
              <w:rPr>
                <w:rFonts w:asciiTheme="minorHAnsi" w:hAnsiTheme="minorHAnsi"/>
                <w:color w:val="000000"/>
                <w:sz w:val="20"/>
                <w:szCs w:val="20"/>
                <w:lang w:val="pt-PT"/>
              </w:rPr>
            </w:pPr>
            <w:r w:rsidRPr="00324AAB">
              <w:rPr>
                <w:rFonts w:asciiTheme="minorHAnsi" w:hAnsiTheme="minorHAnsi" w:cs="Calibri"/>
                <w:color w:val="000000"/>
                <w:sz w:val="20"/>
                <w:szCs w:val="20"/>
                <w:lang w:val="pt-PT"/>
              </w:rPr>
              <w:t>“</w:t>
            </w:r>
            <w:r w:rsidR="009A664C" w:rsidRPr="00324AAB">
              <w:rPr>
                <w:rFonts w:asciiTheme="minorHAnsi" w:hAnsiTheme="minorHAnsi" w:cs="Calibri"/>
                <w:color w:val="000000"/>
                <w:sz w:val="20"/>
                <w:szCs w:val="20"/>
                <w:lang w:val="pt-PT"/>
              </w:rPr>
              <w:t>Assim, este estudo tem por objetivo contribuir com evidência para a tomada de decisão sobre a reforma do mapa sanitário da RGB proposta no PNDS III, nomeadamente pela análise à disponibilidade e prontidão de serviços das estruturas sanitárias que poderão vir a integrar o Complexo Hospitalar de Bissau.</w:t>
            </w:r>
            <w:r w:rsidRPr="00324AAB">
              <w:rPr>
                <w:rFonts w:asciiTheme="minorHAnsi" w:hAnsiTheme="minorHAnsi" w:cs="Calibri"/>
                <w:color w:val="000000"/>
                <w:sz w:val="20"/>
                <w:szCs w:val="20"/>
                <w:lang w:val="pt-PT"/>
              </w:rPr>
              <w:t>”</w:t>
            </w:r>
          </w:p>
          <w:p w14:paraId="209E7000" w14:textId="77777777" w:rsidR="004619D3" w:rsidRPr="00324AAB" w:rsidRDefault="004619D3" w:rsidP="009A664C">
            <w:pPr>
              <w:rPr>
                <w:rFonts w:asciiTheme="minorHAnsi" w:hAnsiTheme="minorHAnsi" w:cstheme="minorHAnsi"/>
                <w:sz w:val="20"/>
                <w:szCs w:val="20"/>
                <w:lang w:val="pt-PT"/>
              </w:rPr>
            </w:pPr>
          </w:p>
        </w:tc>
      </w:tr>
      <w:tr w:rsidR="000C149E" w:rsidRPr="00B051DF" w14:paraId="4AA91303" w14:textId="77777777" w:rsidTr="000926DE">
        <w:tc>
          <w:tcPr>
            <w:tcW w:w="4500" w:type="dxa"/>
            <w:shd w:val="clear" w:color="auto" w:fill="FFFFFF" w:themeFill="background1"/>
          </w:tcPr>
          <w:p w14:paraId="09DCE310" w14:textId="79FF9D9F" w:rsidR="000C149E" w:rsidRPr="00324AAB" w:rsidRDefault="000C149E"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Comentário 3 </w:t>
            </w:r>
          </w:p>
          <w:p w14:paraId="7F50E4AA" w14:textId="18A40CAE" w:rsidR="000C149E" w:rsidRPr="00324AAB" w:rsidRDefault="000C149E" w:rsidP="009A664C">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Uma vez que os autores não esgotaram o total de palavras permitidas para este tipo de publicação, proponho que enquadrem melhor a ferramenta utilizada – SARA -, fornecendo mais informação sobre a mesma e sua utilidade.</w:t>
            </w:r>
          </w:p>
        </w:tc>
        <w:tc>
          <w:tcPr>
            <w:tcW w:w="3477" w:type="dxa"/>
            <w:shd w:val="clear" w:color="auto" w:fill="FFFFFF" w:themeFill="background1"/>
          </w:tcPr>
          <w:p w14:paraId="0580DE2D" w14:textId="3BD813ED" w:rsidR="00512E9C" w:rsidRPr="00324AAB" w:rsidRDefault="00512E9C"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Foi acrescentada informação sobre o SARA</w:t>
            </w:r>
          </w:p>
          <w:p w14:paraId="5B4BF060" w14:textId="3C35B039" w:rsidR="00512E9C" w:rsidRPr="00324AAB" w:rsidRDefault="00512E9C" w:rsidP="009A664C">
            <w:pPr>
              <w:rPr>
                <w:rFonts w:asciiTheme="minorHAnsi" w:hAnsiTheme="minorHAnsi" w:cstheme="minorHAnsi"/>
                <w:sz w:val="20"/>
                <w:szCs w:val="20"/>
                <w:lang w:val="pt-PT"/>
              </w:rPr>
            </w:pPr>
          </w:p>
          <w:p w14:paraId="709CBDE4" w14:textId="77777777" w:rsidR="00362970" w:rsidRPr="00324AAB" w:rsidRDefault="00362970" w:rsidP="009A664C">
            <w:pPr>
              <w:rPr>
                <w:rFonts w:asciiTheme="minorHAnsi" w:hAnsiTheme="minorHAnsi" w:cstheme="minorHAnsi"/>
                <w:sz w:val="20"/>
                <w:szCs w:val="20"/>
                <w:lang w:val="pt-PT"/>
              </w:rPr>
            </w:pPr>
          </w:p>
          <w:p w14:paraId="482DB875" w14:textId="77777777" w:rsidR="00362970" w:rsidRPr="00324AAB" w:rsidRDefault="00362970" w:rsidP="009A664C">
            <w:pPr>
              <w:rPr>
                <w:rFonts w:asciiTheme="minorHAnsi" w:hAnsiTheme="minorHAnsi" w:cstheme="minorHAnsi"/>
                <w:sz w:val="20"/>
                <w:szCs w:val="20"/>
                <w:lang w:val="pt-PT"/>
              </w:rPr>
            </w:pPr>
          </w:p>
          <w:p w14:paraId="1D0A43A3" w14:textId="77777777" w:rsidR="00362970" w:rsidRPr="00324AAB" w:rsidRDefault="00362970" w:rsidP="009A664C">
            <w:pPr>
              <w:rPr>
                <w:rFonts w:asciiTheme="minorHAnsi" w:hAnsiTheme="minorHAnsi" w:cstheme="minorHAnsi"/>
                <w:sz w:val="20"/>
                <w:szCs w:val="20"/>
                <w:lang w:val="pt-PT"/>
              </w:rPr>
            </w:pPr>
          </w:p>
          <w:p w14:paraId="2DD1839B" w14:textId="77777777" w:rsidR="00362970" w:rsidRPr="00324AAB" w:rsidRDefault="00362970" w:rsidP="009A664C">
            <w:pPr>
              <w:rPr>
                <w:rFonts w:asciiTheme="minorHAnsi" w:hAnsiTheme="minorHAnsi" w:cstheme="minorHAnsi"/>
                <w:sz w:val="20"/>
                <w:szCs w:val="20"/>
                <w:lang w:val="pt-PT"/>
              </w:rPr>
            </w:pPr>
          </w:p>
          <w:p w14:paraId="59B29E69" w14:textId="77777777" w:rsidR="00362970" w:rsidRPr="00324AAB" w:rsidRDefault="00362970" w:rsidP="009A664C">
            <w:pPr>
              <w:rPr>
                <w:rFonts w:asciiTheme="minorHAnsi" w:hAnsiTheme="minorHAnsi" w:cstheme="minorHAnsi"/>
                <w:sz w:val="20"/>
                <w:szCs w:val="20"/>
                <w:lang w:val="pt-PT"/>
              </w:rPr>
            </w:pPr>
          </w:p>
          <w:p w14:paraId="3473F877" w14:textId="77777777" w:rsidR="00362970" w:rsidRPr="00324AAB" w:rsidRDefault="00362970" w:rsidP="009A664C">
            <w:pPr>
              <w:rPr>
                <w:rFonts w:asciiTheme="minorHAnsi" w:hAnsiTheme="minorHAnsi" w:cstheme="minorHAnsi"/>
                <w:sz w:val="20"/>
                <w:szCs w:val="20"/>
                <w:lang w:val="pt-PT"/>
              </w:rPr>
            </w:pPr>
          </w:p>
          <w:p w14:paraId="600FAA4C" w14:textId="77777777" w:rsidR="00362970" w:rsidRPr="00324AAB" w:rsidRDefault="00362970" w:rsidP="009A664C">
            <w:pPr>
              <w:rPr>
                <w:rFonts w:asciiTheme="minorHAnsi" w:hAnsiTheme="minorHAnsi" w:cstheme="minorHAnsi"/>
                <w:sz w:val="20"/>
                <w:szCs w:val="20"/>
                <w:lang w:val="pt-PT"/>
              </w:rPr>
            </w:pPr>
          </w:p>
          <w:p w14:paraId="540500DF" w14:textId="77777777" w:rsidR="00362970" w:rsidRPr="00324AAB" w:rsidRDefault="00362970" w:rsidP="009A664C">
            <w:pPr>
              <w:rPr>
                <w:rFonts w:asciiTheme="minorHAnsi" w:hAnsiTheme="minorHAnsi" w:cstheme="minorHAnsi"/>
                <w:sz w:val="20"/>
                <w:szCs w:val="20"/>
                <w:lang w:val="pt-PT"/>
              </w:rPr>
            </w:pPr>
          </w:p>
          <w:p w14:paraId="5EFF4DFE" w14:textId="77777777" w:rsidR="00362970" w:rsidRPr="00324AAB" w:rsidRDefault="00362970" w:rsidP="009A664C">
            <w:pPr>
              <w:rPr>
                <w:rFonts w:asciiTheme="minorHAnsi" w:hAnsiTheme="minorHAnsi" w:cstheme="minorHAnsi"/>
                <w:sz w:val="20"/>
                <w:szCs w:val="20"/>
                <w:lang w:val="pt-PT"/>
              </w:rPr>
            </w:pPr>
          </w:p>
          <w:p w14:paraId="5D615BAC" w14:textId="77777777" w:rsidR="00362970" w:rsidRPr="00324AAB" w:rsidRDefault="00362970" w:rsidP="009A664C">
            <w:pPr>
              <w:rPr>
                <w:rFonts w:asciiTheme="minorHAnsi" w:hAnsiTheme="minorHAnsi" w:cstheme="minorHAnsi"/>
                <w:sz w:val="20"/>
                <w:szCs w:val="20"/>
                <w:lang w:val="pt-PT"/>
              </w:rPr>
            </w:pPr>
          </w:p>
        </w:tc>
        <w:tc>
          <w:tcPr>
            <w:tcW w:w="6873" w:type="dxa"/>
            <w:shd w:val="clear" w:color="auto" w:fill="FFFFFF" w:themeFill="background1"/>
          </w:tcPr>
          <w:p w14:paraId="23405F7B" w14:textId="58A6B844" w:rsidR="009A664C" w:rsidRPr="00324AAB" w:rsidRDefault="009A664C" w:rsidP="009A664C">
            <w:pPr>
              <w:jc w:val="both"/>
              <w:rPr>
                <w:rFonts w:asciiTheme="minorHAnsi" w:hAnsiTheme="minorHAnsi" w:cs="Calibri"/>
                <w:color w:val="000000"/>
                <w:sz w:val="20"/>
                <w:szCs w:val="20"/>
                <w:lang w:val="pt-PT"/>
              </w:rPr>
            </w:pPr>
            <w:r w:rsidRPr="00324AAB">
              <w:rPr>
                <w:rFonts w:asciiTheme="minorHAnsi" w:hAnsiTheme="minorHAnsi" w:cs="Calibri"/>
                <w:color w:val="000000"/>
                <w:sz w:val="20"/>
                <w:szCs w:val="20"/>
                <w:lang w:val="pt-PT"/>
              </w:rPr>
              <w:t xml:space="preserve">“A metodologia SARA propõe uma análise à disponibilidade e prontidão de serviços de um conjunto de unidades de saúde, selecionadas a partir de uma lista oficial fornecida pelas autoridades locais. Além das orientações metodológicas, é disponibilizado um inquérito </w:t>
            </w:r>
            <w:proofErr w:type="gramStart"/>
            <w:r w:rsidRPr="00324AAB">
              <w:rPr>
                <w:rFonts w:asciiTheme="minorHAnsi" w:hAnsiTheme="minorHAnsi" w:cs="Calibri"/>
                <w:color w:val="000000"/>
                <w:sz w:val="20"/>
                <w:szCs w:val="20"/>
                <w:lang w:val="pt-PT"/>
              </w:rPr>
              <w:t>standard</w:t>
            </w:r>
            <w:proofErr w:type="gramEnd"/>
            <w:r w:rsidRPr="00324AAB">
              <w:rPr>
                <w:rFonts w:asciiTheme="minorHAnsi" w:hAnsiTheme="minorHAnsi" w:cs="Calibri"/>
                <w:color w:val="000000"/>
                <w:sz w:val="20"/>
                <w:szCs w:val="20"/>
                <w:lang w:val="pt-PT"/>
              </w:rPr>
              <w:t xml:space="preserve"> e ferramentas para criação de uma base de dados (software: </w:t>
            </w:r>
            <w:proofErr w:type="spellStart"/>
            <w:r w:rsidRPr="00324AAB">
              <w:rPr>
                <w:rFonts w:asciiTheme="minorHAnsi" w:hAnsiTheme="minorHAnsi" w:cs="Calibri"/>
                <w:color w:val="000000"/>
                <w:sz w:val="20"/>
                <w:szCs w:val="20"/>
                <w:lang w:val="pt-PT"/>
              </w:rPr>
              <w:t>CSPro</w:t>
            </w:r>
            <w:proofErr w:type="spellEnd"/>
            <w:r w:rsidRPr="00324AAB">
              <w:rPr>
                <w:rFonts w:asciiTheme="minorHAnsi" w:hAnsiTheme="minorHAnsi" w:cs="Calibri"/>
                <w:color w:val="000000"/>
                <w:sz w:val="20"/>
                <w:szCs w:val="20"/>
                <w:lang w:val="pt-PT"/>
              </w:rPr>
              <w:t xml:space="preserve"> 7.0) e de apoio à análise – SARA </w:t>
            </w:r>
            <w:proofErr w:type="spellStart"/>
            <w:r w:rsidRPr="00324AAB">
              <w:rPr>
                <w:rFonts w:asciiTheme="minorHAnsi" w:hAnsiTheme="minorHAnsi" w:cs="Calibri"/>
                <w:color w:val="000000"/>
                <w:sz w:val="20"/>
                <w:szCs w:val="20"/>
                <w:lang w:val="pt-PT"/>
              </w:rPr>
              <w:t>Chartbook</w:t>
            </w:r>
            <w:proofErr w:type="spellEnd"/>
            <w:r w:rsidRPr="00324AAB">
              <w:rPr>
                <w:rFonts w:asciiTheme="minorHAnsi" w:hAnsiTheme="minorHAnsi" w:cs="Calibri"/>
                <w:color w:val="000000"/>
                <w:sz w:val="20"/>
                <w:szCs w:val="20"/>
                <w:lang w:val="pt-PT"/>
              </w:rPr>
              <w:t xml:space="preserve"> (Microsoft Excel). O inquérito permite obter indicadores utilizados para compor índices de disponibilidade e prontidão geral de serviços, bem como a disponibilidade média e índices de prontidão de serviços específicos6,7. </w:t>
            </w:r>
          </w:p>
          <w:p w14:paraId="779BACA6" w14:textId="77777777" w:rsidR="009A664C" w:rsidRPr="00324AAB" w:rsidRDefault="009A664C" w:rsidP="009A664C">
            <w:pPr>
              <w:jc w:val="both"/>
              <w:rPr>
                <w:rFonts w:asciiTheme="minorHAnsi" w:hAnsiTheme="minorHAnsi" w:cs="Calibri"/>
                <w:color w:val="000000"/>
                <w:sz w:val="20"/>
                <w:szCs w:val="20"/>
                <w:lang w:val="pt-PT"/>
              </w:rPr>
            </w:pPr>
            <w:r w:rsidRPr="00324AAB">
              <w:rPr>
                <w:rFonts w:asciiTheme="minorHAnsi" w:hAnsiTheme="minorHAnsi" w:cs="Calibri"/>
                <w:color w:val="000000"/>
                <w:sz w:val="20"/>
                <w:szCs w:val="20"/>
                <w:lang w:val="pt-PT"/>
              </w:rPr>
              <w:t>A disponibilidade geral está relacionada com a existência de unidades prestadoras de serviços de saúde. Para calcular os índices de disponibilidade geral de serviços são utilizados indicadores de infraestrutura, de recursos humanos e de utilização dos serviços. A prontidão geral de serviços reflete a capacidade genérica destas unidades para a prestação de serviços. O índice de prontidão geral corresponde à média da disponibilidade dos elementos necessários para operacionalizar a prestação de cuidados 6,7.</w:t>
            </w:r>
          </w:p>
          <w:p w14:paraId="7B06B05E" w14:textId="7880DFE8" w:rsidR="000C149E" w:rsidRPr="00324AAB" w:rsidRDefault="009A664C" w:rsidP="009A664C">
            <w:pPr>
              <w:jc w:val="both"/>
              <w:rPr>
                <w:rFonts w:asciiTheme="minorHAnsi" w:hAnsiTheme="minorHAnsi" w:cstheme="minorHAnsi"/>
                <w:sz w:val="20"/>
                <w:szCs w:val="20"/>
                <w:lang w:val="pt-PT"/>
              </w:rPr>
            </w:pPr>
            <w:r w:rsidRPr="00324AAB">
              <w:rPr>
                <w:rFonts w:asciiTheme="minorHAnsi" w:hAnsiTheme="minorHAnsi" w:cs="Calibri"/>
                <w:color w:val="000000"/>
                <w:sz w:val="20"/>
                <w:szCs w:val="20"/>
                <w:lang w:val="pt-PT"/>
              </w:rPr>
              <w:t xml:space="preserve">A disponibilidade de serviços específicos analisa a existência de serviços de Planeamento Familiar, Saúde Materna, Infantil e do Adolescente, Obstetrícia, </w:t>
            </w:r>
            <w:r w:rsidRPr="00324AAB">
              <w:rPr>
                <w:rFonts w:asciiTheme="minorHAnsi" w:hAnsiTheme="minorHAnsi" w:cs="Calibri"/>
                <w:color w:val="000000"/>
                <w:sz w:val="20"/>
                <w:szCs w:val="20"/>
                <w:lang w:val="pt-PT"/>
              </w:rPr>
              <w:lastRenderedPageBreak/>
              <w:t>Doenças Transmissíveis, Doenças Não Transmissíveis, Cirurgia, Transfusão de Sangue e de Diagnóstico. A prontidão de serviços específicos reflete a capacidade para prestar estes serviços específicos e é expressa por índices compostos a partir de um conjunto de indicadores de referência6,7.”</w:t>
            </w:r>
          </w:p>
        </w:tc>
      </w:tr>
      <w:tr w:rsidR="000C149E" w:rsidRPr="00B051DF" w14:paraId="111F8EA7" w14:textId="77777777" w:rsidTr="000926DE">
        <w:tc>
          <w:tcPr>
            <w:tcW w:w="4500" w:type="dxa"/>
            <w:shd w:val="clear" w:color="auto" w:fill="FFFFFF" w:themeFill="background1"/>
          </w:tcPr>
          <w:p w14:paraId="63311257" w14:textId="0B517CE7" w:rsidR="000C149E" w:rsidRPr="00324AAB" w:rsidRDefault="000C149E"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lastRenderedPageBreak/>
              <w:t>Comentário 4</w:t>
            </w:r>
          </w:p>
          <w:p w14:paraId="3AF1D745" w14:textId="737C832B" w:rsidR="000C149E" w:rsidRPr="00324AAB" w:rsidRDefault="000C149E" w:rsidP="009A664C">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Em Estruturas Sanitárias Analisadas referem ter incluído 13 unid</w:t>
            </w:r>
            <w:r w:rsidR="008A305D" w:rsidRPr="00324AAB">
              <w:rPr>
                <w:rFonts w:asciiTheme="minorHAnsi" w:hAnsiTheme="minorHAnsi" w:cs="Arial"/>
                <w:sz w:val="20"/>
                <w:szCs w:val="20"/>
                <w:lang w:val="pt-PT"/>
              </w:rPr>
              <w:t xml:space="preserve">ades </w:t>
            </w:r>
            <w:r w:rsidRPr="00324AAB">
              <w:rPr>
                <w:rFonts w:asciiTheme="minorHAnsi" w:hAnsiTheme="minorHAnsi" w:cs="Arial"/>
                <w:sz w:val="20"/>
                <w:szCs w:val="20"/>
                <w:lang w:val="pt-PT"/>
              </w:rPr>
              <w:t>sanitárias que identificam nominalmente e enquadram na pertença ao setor específico. Uma vez que em Resultados referem a distinção entre hospitais e outras unidades, valerá a pena incluir em Métodos a clarificação da ca</w:t>
            </w:r>
            <w:r w:rsidR="008A305D" w:rsidRPr="00324AAB">
              <w:rPr>
                <w:rFonts w:asciiTheme="minorHAnsi" w:hAnsiTheme="minorHAnsi" w:cs="Arial"/>
                <w:sz w:val="20"/>
                <w:szCs w:val="20"/>
                <w:lang w:val="pt-PT"/>
              </w:rPr>
              <w:t xml:space="preserve">racterização destas 13 unidades </w:t>
            </w:r>
            <w:r w:rsidRPr="00324AAB">
              <w:rPr>
                <w:rFonts w:asciiTheme="minorHAnsi" w:hAnsiTheme="minorHAnsi" w:cs="Arial"/>
                <w:sz w:val="20"/>
                <w:szCs w:val="20"/>
                <w:lang w:val="pt-PT"/>
              </w:rPr>
              <w:t>sanitárias.</w:t>
            </w:r>
          </w:p>
        </w:tc>
        <w:tc>
          <w:tcPr>
            <w:tcW w:w="3477" w:type="dxa"/>
            <w:shd w:val="clear" w:color="auto" w:fill="FFFFFF" w:themeFill="background1"/>
          </w:tcPr>
          <w:p w14:paraId="590F6235" w14:textId="77777777" w:rsidR="009A664C" w:rsidRPr="00324AAB" w:rsidRDefault="004C7E7F"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O texto</w:t>
            </w:r>
            <w:r w:rsidR="009A664C" w:rsidRPr="00324AAB">
              <w:rPr>
                <w:rFonts w:asciiTheme="minorHAnsi" w:hAnsiTheme="minorHAnsi" w:cstheme="minorHAnsi"/>
                <w:sz w:val="20"/>
                <w:szCs w:val="20"/>
                <w:lang w:val="pt-PT"/>
              </w:rPr>
              <w:t xml:space="preserve"> foi reescrito.</w:t>
            </w:r>
          </w:p>
          <w:p w14:paraId="7FAA71A2" w14:textId="77777777" w:rsidR="009A664C" w:rsidRPr="00324AAB" w:rsidRDefault="009A664C"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A identificação nominal e a distinção entre hospitais e outras unidades </w:t>
            </w:r>
            <w:proofErr w:type="gramStart"/>
            <w:r w:rsidRPr="00324AAB">
              <w:rPr>
                <w:rFonts w:asciiTheme="minorHAnsi" w:hAnsiTheme="minorHAnsi" w:cstheme="minorHAnsi"/>
                <w:sz w:val="20"/>
                <w:szCs w:val="20"/>
                <w:lang w:val="pt-PT"/>
              </w:rPr>
              <w:t>passou</w:t>
            </w:r>
            <w:proofErr w:type="gramEnd"/>
            <w:r w:rsidRPr="00324AAB">
              <w:rPr>
                <w:rFonts w:asciiTheme="minorHAnsi" w:hAnsiTheme="minorHAnsi" w:cstheme="minorHAnsi"/>
                <w:sz w:val="20"/>
                <w:szCs w:val="20"/>
                <w:lang w:val="pt-PT"/>
              </w:rPr>
              <w:t xml:space="preserve"> para a secção de resultados. </w:t>
            </w:r>
          </w:p>
          <w:p w14:paraId="19C5F2D1" w14:textId="48032631" w:rsidR="009A664C" w:rsidRPr="00324AAB" w:rsidRDefault="009A664C" w:rsidP="009A664C">
            <w:pPr>
              <w:rPr>
                <w:rFonts w:asciiTheme="minorHAnsi" w:hAnsiTheme="minorHAnsi" w:cstheme="minorHAnsi"/>
                <w:sz w:val="20"/>
                <w:szCs w:val="20"/>
                <w:lang w:val="pt-PT"/>
              </w:rPr>
            </w:pPr>
          </w:p>
          <w:p w14:paraId="3BDCF9CC" w14:textId="3AC8AF72" w:rsidR="009A664C" w:rsidRPr="00324AAB" w:rsidRDefault="009A664C"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O critério de inclusão das unidades de menor dimensão já estava claro, sobressaindo agora na nova redação. </w:t>
            </w:r>
          </w:p>
          <w:p w14:paraId="73D3CA19" w14:textId="77777777" w:rsidR="00512E9C" w:rsidRPr="00324AAB" w:rsidRDefault="00512E9C" w:rsidP="009A664C">
            <w:pPr>
              <w:rPr>
                <w:rFonts w:asciiTheme="minorHAnsi" w:hAnsiTheme="minorHAnsi" w:cstheme="minorHAnsi"/>
                <w:sz w:val="20"/>
                <w:szCs w:val="20"/>
                <w:lang w:val="pt-PT"/>
              </w:rPr>
            </w:pPr>
          </w:p>
          <w:p w14:paraId="6ADC4084" w14:textId="3A45AB1C" w:rsidR="004C7E7F" w:rsidRPr="00324AAB" w:rsidRDefault="004C7E7F"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As clínicas e o centro materno infantil de </w:t>
            </w:r>
            <w:proofErr w:type="spellStart"/>
            <w:r w:rsidRPr="00324AAB">
              <w:rPr>
                <w:rFonts w:asciiTheme="minorHAnsi" w:hAnsiTheme="minorHAnsi" w:cstheme="minorHAnsi"/>
                <w:sz w:val="20"/>
                <w:szCs w:val="20"/>
                <w:lang w:val="pt-PT"/>
              </w:rPr>
              <w:t>Quinhamel</w:t>
            </w:r>
            <w:proofErr w:type="spellEnd"/>
            <w:r w:rsidRPr="00324AAB">
              <w:rPr>
                <w:rFonts w:asciiTheme="minorHAnsi" w:hAnsiTheme="minorHAnsi" w:cstheme="minorHAnsi"/>
                <w:sz w:val="20"/>
                <w:szCs w:val="20"/>
                <w:lang w:val="pt-PT"/>
              </w:rPr>
              <w:t xml:space="preserve"> cabem neste conjunto de “unidades de menor dimensão com capacidade de para internamento”</w:t>
            </w:r>
          </w:p>
        </w:tc>
        <w:tc>
          <w:tcPr>
            <w:tcW w:w="6873" w:type="dxa"/>
            <w:shd w:val="clear" w:color="auto" w:fill="FFFFFF" w:themeFill="background1"/>
          </w:tcPr>
          <w:p w14:paraId="0DA6ECD8" w14:textId="77777777" w:rsidR="009A664C" w:rsidRPr="00324AAB" w:rsidRDefault="009A664C" w:rsidP="009A664C">
            <w:pPr>
              <w:rPr>
                <w:rFonts w:asciiTheme="minorHAnsi" w:hAnsiTheme="minorHAnsi" w:cstheme="minorHAnsi"/>
                <w:sz w:val="20"/>
                <w:szCs w:val="20"/>
                <w:lang w:val="pt-PT"/>
              </w:rPr>
            </w:pPr>
          </w:p>
          <w:p w14:paraId="1EA3E89D" w14:textId="58BAB462" w:rsidR="000C149E" w:rsidRPr="00324AAB" w:rsidRDefault="009A664C"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“Neste estudo foram incluídos 13 estruturas sanitárias - hospitais e outras unidades que disponibilizam condições para internamento -, selecionados a partir de uma listagem de 35 unidades situadas no Setor Autónomo de Bissau e Região Sanitária de Biombo, fornecida pela Inspeção Geral das Atividades de Saúde da Guiné-Bissau.”</w:t>
            </w:r>
          </w:p>
        </w:tc>
      </w:tr>
      <w:tr w:rsidR="000C149E" w:rsidRPr="00B051DF" w14:paraId="50363F23" w14:textId="77777777" w:rsidTr="000926DE">
        <w:tc>
          <w:tcPr>
            <w:tcW w:w="4500" w:type="dxa"/>
            <w:shd w:val="clear" w:color="auto" w:fill="FFFFFF" w:themeFill="background1"/>
          </w:tcPr>
          <w:p w14:paraId="24D57B47" w14:textId="48D64E95" w:rsidR="000C149E" w:rsidRPr="00324AAB" w:rsidRDefault="00AC2A49"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5</w:t>
            </w:r>
          </w:p>
          <w:p w14:paraId="1673A89C" w14:textId="77777777" w:rsidR="00AC2A49" w:rsidRPr="00324AAB" w:rsidRDefault="00AC2A49" w:rsidP="009A664C">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Relativamente à recolha de dados, como foram treinados os entrevistadores? E como foram selecionados? As falhas detetadas foram de preenchimento? Como foram colmatadas? </w:t>
            </w:r>
          </w:p>
          <w:p w14:paraId="278F1EA5" w14:textId="6E1825D0" w:rsidR="00AC2A49" w:rsidRPr="00324AAB" w:rsidRDefault="00AC2A49" w:rsidP="009A664C">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Os entrevistadores foram os mesmos na 2ª fase? Receberam nova formação? Estes pontos carecem de esclarecimento.</w:t>
            </w:r>
          </w:p>
        </w:tc>
        <w:tc>
          <w:tcPr>
            <w:tcW w:w="3477" w:type="dxa"/>
            <w:shd w:val="clear" w:color="auto" w:fill="FFFFFF" w:themeFill="background1"/>
          </w:tcPr>
          <w:p w14:paraId="38977583" w14:textId="36CBBE4A" w:rsidR="00AF431D" w:rsidRPr="00324AAB" w:rsidRDefault="009A664C"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F</w:t>
            </w:r>
            <w:r w:rsidR="00AF431D" w:rsidRPr="00324AAB">
              <w:rPr>
                <w:rFonts w:asciiTheme="minorHAnsi" w:hAnsiTheme="minorHAnsi" w:cstheme="minorHAnsi"/>
                <w:sz w:val="20"/>
                <w:szCs w:val="20"/>
                <w:lang w:val="pt-PT"/>
              </w:rPr>
              <w:t xml:space="preserve">oram introduzidas alterações ao texto para clarificar a redação </w:t>
            </w:r>
          </w:p>
        </w:tc>
        <w:tc>
          <w:tcPr>
            <w:tcW w:w="6873" w:type="dxa"/>
            <w:shd w:val="clear" w:color="auto" w:fill="FFFFFF" w:themeFill="background1"/>
          </w:tcPr>
          <w:p w14:paraId="7F542020" w14:textId="77777777" w:rsidR="009A664C" w:rsidRPr="00324AAB" w:rsidRDefault="00AF431D"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w:t>
            </w:r>
            <w:r w:rsidR="009A664C" w:rsidRPr="00324AAB">
              <w:rPr>
                <w:rFonts w:asciiTheme="minorHAnsi" w:hAnsiTheme="minorHAnsi" w:cstheme="minorHAnsi"/>
                <w:sz w:val="20"/>
                <w:szCs w:val="20"/>
                <w:lang w:val="pt-PT"/>
              </w:rPr>
              <w:t>Os entrevistadores participaram numa sessão de esclarecimento e treino, que incluiu simulação do preenchimento do inquérito.</w:t>
            </w:r>
          </w:p>
          <w:p w14:paraId="2583E6B4" w14:textId="59616AB4" w:rsidR="000C149E" w:rsidRPr="00324AAB" w:rsidRDefault="009A664C"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Os dados foram inseridos na base de dados do SARA. Durante o processo de revisão e validação foram detetadas falhas de preenchimento e omissão de respostas passíveis de inviabilizar e distorcer os resultados, pelo que foi enviada uma terceira equipa a todas as unidades para recolha complementar de dados (novembro/dezembro 2017). A preparação e trabalho de campo desta equipa seguiram os procedimentos da primeira recolha.</w:t>
            </w:r>
          </w:p>
        </w:tc>
      </w:tr>
      <w:tr w:rsidR="00AC2A49" w:rsidRPr="00B051DF" w14:paraId="0DE65FF2" w14:textId="77777777" w:rsidTr="000926DE">
        <w:tc>
          <w:tcPr>
            <w:tcW w:w="4500" w:type="dxa"/>
            <w:shd w:val="clear" w:color="auto" w:fill="FFFFFF" w:themeFill="background1"/>
          </w:tcPr>
          <w:p w14:paraId="227E7E61" w14:textId="69C304F6" w:rsidR="00AC2A49" w:rsidRPr="00324AAB" w:rsidRDefault="00AC2A49"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6</w:t>
            </w:r>
          </w:p>
          <w:p w14:paraId="3DE541DE" w14:textId="744B83F8" w:rsidR="00AC2A49" w:rsidRPr="00324AAB" w:rsidRDefault="00AC2A49" w:rsidP="009A664C">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Qual a fundamentação que está na origem da opção de terem feito a análise descritiva da disponibilidade e prontidão, comparando subgrupos estabelecidos de acordo com a entidade gestora? De que forma esta opção contribui para o objetivo definido de dar </w:t>
            </w:r>
            <w:proofErr w:type="gramStart"/>
            <w:r w:rsidRPr="00324AAB">
              <w:rPr>
                <w:rFonts w:asciiTheme="minorHAnsi" w:hAnsiTheme="minorHAnsi" w:cs="Arial"/>
                <w:sz w:val="20"/>
                <w:szCs w:val="20"/>
                <w:lang w:val="pt-PT"/>
              </w:rPr>
              <w:t>aportes</w:t>
            </w:r>
            <w:proofErr w:type="gramEnd"/>
            <w:r w:rsidRPr="00324AAB">
              <w:rPr>
                <w:rFonts w:asciiTheme="minorHAnsi" w:hAnsiTheme="minorHAnsi" w:cs="Arial"/>
                <w:sz w:val="20"/>
                <w:szCs w:val="20"/>
                <w:lang w:val="pt-PT"/>
              </w:rPr>
              <w:t xml:space="preserve"> para a fundamentação da criação de um possível Complexo Hospitalar de Bissau? A resposta a estas questões é fundamental para compreender o alcance dos dados obtidos</w:t>
            </w:r>
          </w:p>
        </w:tc>
        <w:tc>
          <w:tcPr>
            <w:tcW w:w="3477" w:type="dxa"/>
            <w:shd w:val="clear" w:color="auto" w:fill="FFFFFF" w:themeFill="background1"/>
          </w:tcPr>
          <w:p w14:paraId="08501E5C" w14:textId="77777777" w:rsidR="00AC2A49" w:rsidRPr="00324AAB" w:rsidRDefault="00CD60F6"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A opção de fazer uma análise por subgrupos decorre do contexto do sistema de saúde </w:t>
            </w:r>
            <w:r w:rsidR="001735F6" w:rsidRPr="00324AAB">
              <w:rPr>
                <w:rFonts w:asciiTheme="minorHAnsi" w:hAnsiTheme="minorHAnsi" w:cstheme="minorHAnsi"/>
                <w:sz w:val="20"/>
                <w:szCs w:val="20"/>
                <w:lang w:val="pt-PT"/>
              </w:rPr>
              <w:t xml:space="preserve">guineense, da natureza do Centro Hospitalar de Bissau e da importância que os diferentes setores têm no reforço dos sistemas de saúde nos países de baixa renda </w:t>
            </w:r>
          </w:p>
          <w:p w14:paraId="7D794F79" w14:textId="77777777" w:rsidR="007C0A27" w:rsidRPr="00324AAB" w:rsidRDefault="007C0A27" w:rsidP="009A664C">
            <w:pPr>
              <w:rPr>
                <w:rFonts w:asciiTheme="minorHAnsi" w:hAnsiTheme="minorHAnsi" w:cstheme="minorHAnsi"/>
                <w:sz w:val="20"/>
                <w:szCs w:val="20"/>
                <w:lang w:val="pt-PT"/>
              </w:rPr>
            </w:pPr>
          </w:p>
          <w:p w14:paraId="1F1CC1B5" w14:textId="71D95C80" w:rsidR="001735F6" w:rsidRPr="00324AAB" w:rsidRDefault="001735F6"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O texto foi alterado para tornar esta opção mais clara</w:t>
            </w:r>
          </w:p>
        </w:tc>
        <w:tc>
          <w:tcPr>
            <w:tcW w:w="6873" w:type="dxa"/>
            <w:shd w:val="clear" w:color="auto" w:fill="FFFFFF" w:themeFill="background1"/>
          </w:tcPr>
          <w:p w14:paraId="2D401159" w14:textId="7CA267E9" w:rsidR="00AC2A49" w:rsidRPr="00324AAB" w:rsidRDefault="007C0A27" w:rsidP="009A664C">
            <w:pPr>
              <w:rPr>
                <w:rFonts w:asciiTheme="minorHAnsi" w:hAnsiTheme="minorHAnsi" w:cstheme="minorHAnsi"/>
                <w:sz w:val="20"/>
                <w:szCs w:val="20"/>
                <w:lang w:val="pt-PT"/>
              </w:rPr>
            </w:pPr>
            <w:r w:rsidRPr="00324AAB">
              <w:rPr>
                <w:rFonts w:asciiTheme="minorHAnsi" w:hAnsiTheme="minorHAnsi"/>
                <w:sz w:val="20"/>
                <w:szCs w:val="20"/>
                <w:lang w:val="pt-PT"/>
              </w:rPr>
              <w:t xml:space="preserve">“Considerando a proposta de criação de um complexo hospitalar que envolva recursos sob gestão dos diferentes setores de prestação de cuidados e dada a relevância dos setores público, privado e convencionado no contexto guineense1,3 e nas estratégias de reforço dos sistemas de saúde dos países de baixa renda9, procurámos observar diferenças e semelhanças entre quatro subgrupos deste conjunto: unidades do setor público, setor privado, unidades geridas por entidades religiosas/confessionais (setor convencionado) e unidades geridas por Organizações Não Governamentais (ONG) sem fins lucrativos (setor </w:t>
            </w:r>
            <w:proofErr w:type="gramStart"/>
            <w:r w:rsidRPr="00324AAB">
              <w:rPr>
                <w:rFonts w:asciiTheme="minorHAnsi" w:hAnsiTheme="minorHAnsi"/>
                <w:sz w:val="20"/>
                <w:szCs w:val="20"/>
                <w:lang w:val="pt-PT"/>
              </w:rPr>
              <w:t>convencionado)</w:t>
            </w:r>
            <w:proofErr w:type="gramEnd"/>
            <w:r w:rsidRPr="00324AAB">
              <w:rPr>
                <w:rFonts w:asciiTheme="minorHAnsi" w:hAnsiTheme="minorHAnsi"/>
                <w:sz w:val="20"/>
                <w:szCs w:val="20"/>
                <w:lang w:val="pt-PT"/>
              </w:rPr>
              <w:t>”</w:t>
            </w:r>
          </w:p>
        </w:tc>
      </w:tr>
      <w:tr w:rsidR="00AC2A49" w:rsidRPr="00324AAB" w14:paraId="094A5C7D" w14:textId="77777777" w:rsidTr="000926DE">
        <w:tc>
          <w:tcPr>
            <w:tcW w:w="4500" w:type="dxa"/>
            <w:shd w:val="clear" w:color="auto" w:fill="FFFFFF" w:themeFill="background1"/>
          </w:tcPr>
          <w:p w14:paraId="765B7B33" w14:textId="2E925D2C" w:rsidR="00AC2A49" w:rsidRPr="00324AAB" w:rsidRDefault="00AC2A49"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Comentário 7 </w:t>
            </w:r>
          </w:p>
          <w:p w14:paraId="6569D9B1" w14:textId="7CE8FBDF" w:rsidR="00AC2A49" w:rsidRPr="00324AAB" w:rsidRDefault="00AC2A49" w:rsidP="009A664C">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Existe neste ponto informação que sugiro conste do ponto Métodos, concretamente a definição conceptual e dos indicadores que definem </w:t>
            </w:r>
            <w:r w:rsidRPr="00324AAB">
              <w:rPr>
                <w:rFonts w:asciiTheme="minorHAnsi" w:hAnsiTheme="minorHAnsi" w:cs="Arial"/>
                <w:sz w:val="20"/>
                <w:szCs w:val="20"/>
                <w:lang w:val="pt-PT"/>
              </w:rPr>
              <w:lastRenderedPageBreak/>
              <w:t>disponibilidade e prontidão (gerais e específicos). Esta informação é metodológica e não reveladora de resultados.</w:t>
            </w:r>
          </w:p>
          <w:p w14:paraId="4F8D4C34" w14:textId="04CAE262" w:rsidR="00AC2A49" w:rsidRPr="00324AAB" w:rsidRDefault="00AC2A49" w:rsidP="009A664C">
            <w:pPr>
              <w:rPr>
                <w:rFonts w:asciiTheme="minorHAnsi" w:hAnsiTheme="minorHAnsi" w:cstheme="minorHAnsi"/>
                <w:sz w:val="20"/>
                <w:szCs w:val="20"/>
                <w:lang w:val="pt-PT"/>
              </w:rPr>
            </w:pPr>
          </w:p>
        </w:tc>
        <w:tc>
          <w:tcPr>
            <w:tcW w:w="3477" w:type="dxa"/>
            <w:shd w:val="clear" w:color="auto" w:fill="FFFFFF" w:themeFill="background1"/>
          </w:tcPr>
          <w:p w14:paraId="6E629335" w14:textId="77777777" w:rsidR="00AC2A49" w:rsidRPr="00324AAB" w:rsidRDefault="009255F5"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lastRenderedPageBreak/>
              <w:t xml:space="preserve">Texto foi alterado de acordo com proposta do revisor. </w:t>
            </w:r>
          </w:p>
          <w:p w14:paraId="7AB14C0B" w14:textId="754BE0A4" w:rsidR="009255F5" w:rsidRPr="00324AAB" w:rsidRDefault="009255F5" w:rsidP="009A664C">
            <w:pPr>
              <w:rPr>
                <w:rFonts w:asciiTheme="minorHAnsi" w:hAnsiTheme="minorHAnsi" w:cstheme="minorHAnsi"/>
                <w:sz w:val="20"/>
                <w:szCs w:val="20"/>
                <w:lang w:val="pt-PT"/>
              </w:rPr>
            </w:pPr>
          </w:p>
        </w:tc>
        <w:tc>
          <w:tcPr>
            <w:tcW w:w="6873" w:type="dxa"/>
            <w:shd w:val="clear" w:color="auto" w:fill="FFFFFF" w:themeFill="background1"/>
          </w:tcPr>
          <w:p w14:paraId="7EBF3B14" w14:textId="226477B6" w:rsidR="009255F5" w:rsidRPr="00324AAB" w:rsidRDefault="008B1D87" w:rsidP="008B1D87">
            <w:pPr>
              <w:jc w:val="both"/>
              <w:rPr>
                <w:rFonts w:asciiTheme="minorHAnsi" w:hAnsiTheme="minorHAnsi" w:cstheme="minorHAnsi"/>
                <w:sz w:val="20"/>
                <w:szCs w:val="20"/>
                <w:lang w:val="pt-PT"/>
              </w:rPr>
            </w:pPr>
            <w:r>
              <w:rPr>
                <w:rFonts w:asciiTheme="minorHAnsi" w:hAnsiTheme="minorHAnsi" w:cstheme="minorHAnsi"/>
                <w:sz w:val="20"/>
                <w:szCs w:val="20"/>
                <w:lang w:val="pt-PT"/>
              </w:rPr>
              <w:t>Ver comentário 3</w:t>
            </w:r>
          </w:p>
        </w:tc>
      </w:tr>
      <w:tr w:rsidR="00AC2A49" w:rsidRPr="00B051DF" w14:paraId="6C3210B8" w14:textId="77777777" w:rsidTr="000926DE">
        <w:tc>
          <w:tcPr>
            <w:tcW w:w="4500" w:type="dxa"/>
            <w:shd w:val="clear" w:color="auto" w:fill="FFFFFF" w:themeFill="background1"/>
          </w:tcPr>
          <w:p w14:paraId="2A136A28" w14:textId="2D5F9E55" w:rsidR="00AC2A49" w:rsidRPr="00324AAB" w:rsidRDefault="00AC2A49"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lastRenderedPageBreak/>
              <w:t xml:space="preserve">Comentário 8 </w:t>
            </w:r>
          </w:p>
          <w:p w14:paraId="76E3331E" w14:textId="68003526" w:rsidR="00AC2A49" w:rsidRPr="00324AAB" w:rsidRDefault="00AC2A49" w:rsidP="009A664C">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No 3º parágrafo lê-se “ (...) que ultrapassa largamente a que reside nas regiões onde as estruturas estão implantadas (…</w:t>
            </w:r>
            <w:proofErr w:type="gramStart"/>
            <w:r w:rsidRPr="00324AAB">
              <w:rPr>
                <w:rFonts w:asciiTheme="minorHAnsi" w:hAnsiTheme="minorHAnsi" w:cs="Arial"/>
                <w:sz w:val="20"/>
                <w:szCs w:val="20"/>
                <w:lang w:val="pt-PT"/>
              </w:rPr>
              <w:t>)</w:t>
            </w:r>
            <w:proofErr w:type="gramEnd"/>
            <w:r w:rsidRPr="00324AAB">
              <w:rPr>
                <w:rFonts w:asciiTheme="minorHAnsi" w:hAnsiTheme="minorHAnsi" w:cs="Arial"/>
                <w:sz w:val="20"/>
                <w:szCs w:val="20"/>
                <w:lang w:val="pt-PT"/>
              </w:rPr>
              <w:t>”. Qual a origem/fonte desta informação?</w:t>
            </w:r>
          </w:p>
        </w:tc>
        <w:tc>
          <w:tcPr>
            <w:tcW w:w="3477" w:type="dxa"/>
            <w:shd w:val="clear" w:color="auto" w:fill="FFFFFF" w:themeFill="background1"/>
          </w:tcPr>
          <w:p w14:paraId="48BE876C" w14:textId="2AA4D3AA" w:rsidR="003A297B" w:rsidRPr="00324AAB" w:rsidRDefault="00655C86"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Embora não tenha sido possível aceder a dados sobre procura e utilização de serviços que permitam caracterizar este fenómeno, a </w:t>
            </w:r>
            <w:r w:rsidR="003A297B" w:rsidRPr="00324AAB">
              <w:rPr>
                <w:rFonts w:asciiTheme="minorHAnsi" w:hAnsiTheme="minorHAnsi" w:cstheme="minorHAnsi"/>
                <w:sz w:val="20"/>
                <w:szCs w:val="20"/>
                <w:lang w:val="pt-PT"/>
              </w:rPr>
              <w:t>questão é referida p</w:t>
            </w:r>
            <w:r w:rsidRPr="00324AAB">
              <w:rPr>
                <w:rFonts w:asciiTheme="minorHAnsi" w:hAnsiTheme="minorHAnsi" w:cstheme="minorHAnsi"/>
                <w:sz w:val="20"/>
                <w:szCs w:val="20"/>
                <w:lang w:val="pt-PT"/>
              </w:rPr>
              <w:t xml:space="preserve">or diversos dirigentes do Ministério da Saúde da RGB. </w:t>
            </w:r>
          </w:p>
          <w:p w14:paraId="62AFB571" w14:textId="1C75F02D" w:rsidR="00662142" w:rsidRPr="00324AAB" w:rsidRDefault="00655C86"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Por outro lado, no PNDS há referências à inexistência de redes de referenciação e a concentração de RHS, Camas hospitalares e serviços diferenciados na capital do país levam a crer que a população aí se desloca em busca de cuidados, sendo dado o exemplo do hospital militar </w:t>
            </w:r>
            <w:proofErr w:type="spellStart"/>
            <w:r w:rsidRPr="00324AAB">
              <w:rPr>
                <w:rFonts w:asciiTheme="minorHAnsi" w:hAnsiTheme="minorHAnsi" w:cstheme="minorHAnsi"/>
                <w:sz w:val="20"/>
                <w:szCs w:val="20"/>
                <w:lang w:val="pt-PT"/>
              </w:rPr>
              <w:t>sinoguineense</w:t>
            </w:r>
            <w:proofErr w:type="spellEnd"/>
            <w:r w:rsidRPr="00324AAB">
              <w:rPr>
                <w:rFonts w:asciiTheme="minorHAnsi" w:hAnsiTheme="minorHAnsi" w:cstheme="minorHAnsi"/>
                <w:sz w:val="20"/>
                <w:szCs w:val="20"/>
                <w:lang w:val="pt-PT"/>
              </w:rPr>
              <w:t xml:space="preserve">: </w:t>
            </w:r>
            <w:r w:rsidR="00662142" w:rsidRPr="00324AAB">
              <w:rPr>
                <w:rFonts w:asciiTheme="minorHAnsi" w:hAnsiTheme="minorHAnsi" w:cstheme="minorHAnsi"/>
                <w:sz w:val="20"/>
                <w:szCs w:val="20"/>
                <w:lang w:val="pt-PT"/>
              </w:rPr>
              <w:t xml:space="preserve">“Embora os beneficiários destes serviços sejam os militares e os seus familiares, cerca de 98% dos utentes do Hospital Militar Principal </w:t>
            </w:r>
            <w:proofErr w:type="spellStart"/>
            <w:r w:rsidR="00662142" w:rsidRPr="00324AAB">
              <w:rPr>
                <w:rFonts w:asciiTheme="minorHAnsi" w:hAnsiTheme="minorHAnsi" w:cstheme="minorHAnsi"/>
                <w:sz w:val="20"/>
                <w:szCs w:val="20"/>
                <w:lang w:val="pt-PT"/>
              </w:rPr>
              <w:t>Sinoguineense</w:t>
            </w:r>
            <w:proofErr w:type="spellEnd"/>
            <w:r w:rsidR="00662142" w:rsidRPr="00324AAB">
              <w:rPr>
                <w:rFonts w:asciiTheme="minorHAnsi" w:hAnsiTheme="minorHAnsi" w:cstheme="minorHAnsi"/>
                <w:sz w:val="20"/>
                <w:szCs w:val="20"/>
                <w:lang w:val="pt-PT"/>
              </w:rPr>
              <w:t xml:space="preserve"> são civis vindos de todo o território nacional.”</w:t>
            </w:r>
            <w:r w:rsidRPr="00324AAB">
              <w:rPr>
                <w:rFonts w:asciiTheme="minorHAnsi" w:hAnsiTheme="minorHAnsi" w:cstheme="minorHAnsi"/>
                <w:sz w:val="20"/>
                <w:szCs w:val="20"/>
                <w:lang w:val="pt-PT"/>
              </w:rPr>
              <w:t xml:space="preserve"> (</w:t>
            </w:r>
            <w:r w:rsidR="00D240E0" w:rsidRPr="00324AAB">
              <w:rPr>
                <w:rFonts w:asciiTheme="minorHAnsi" w:hAnsiTheme="minorHAnsi" w:cstheme="minorHAnsi"/>
                <w:sz w:val="20"/>
                <w:szCs w:val="20"/>
                <w:lang w:val="pt-PT"/>
              </w:rPr>
              <w:t>PNDS III</w:t>
            </w:r>
            <w:r w:rsidR="008E0B4D" w:rsidRPr="00324AAB">
              <w:rPr>
                <w:rFonts w:asciiTheme="minorHAnsi" w:hAnsiTheme="minorHAnsi" w:cstheme="minorHAnsi"/>
                <w:sz w:val="20"/>
                <w:szCs w:val="20"/>
                <w:lang w:val="pt-PT"/>
              </w:rPr>
              <w:t>, pagina 26</w:t>
            </w:r>
            <w:r w:rsidRPr="00324AAB">
              <w:rPr>
                <w:rFonts w:asciiTheme="minorHAnsi" w:hAnsiTheme="minorHAnsi" w:cstheme="minorHAnsi"/>
                <w:sz w:val="20"/>
                <w:szCs w:val="20"/>
                <w:lang w:val="pt-PT"/>
              </w:rPr>
              <w:t>)</w:t>
            </w:r>
          </w:p>
          <w:p w14:paraId="052D0668" w14:textId="36DDFE6F" w:rsidR="007C0A27" w:rsidRPr="00324AAB" w:rsidRDefault="007C0A27" w:rsidP="007C0A27">
            <w:pPr>
              <w:rPr>
                <w:rFonts w:asciiTheme="minorHAnsi" w:hAnsiTheme="minorHAnsi" w:cstheme="minorHAnsi"/>
                <w:sz w:val="20"/>
                <w:szCs w:val="20"/>
                <w:lang w:val="pt-PT"/>
              </w:rPr>
            </w:pPr>
          </w:p>
        </w:tc>
        <w:tc>
          <w:tcPr>
            <w:tcW w:w="6873" w:type="dxa"/>
            <w:shd w:val="clear" w:color="auto" w:fill="FFFFFF" w:themeFill="background1"/>
          </w:tcPr>
          <w:p w14:paraId="680EC4DB" w14:textId="4F91E1CE" w:rsidR="00655C86" w:rsidRPr="00324AAB" w:rsidRDefault="007C0A27" w:rsidP="009A664C">
            <w:pPr>
              <w:pBdr>
                <w:top w:val="nil"/>
                <w:left w:val="nil"/>
                <w:bottom w:val="nil"/>
                <w:right w:val="nil"/>
                <w:between w:val="nil"/>
              </w:pBdr>
              <w:jc w:val="both"/>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Parágrafo foi reescrito e a afirmação acabou por não ser incluída na redação final </w:t>
            </w:r>
          </w:p>
          <w:p w14:paraId="2B5B64AD" w14:textId="0B7932D7" w:rsidR="00AC2A49" w:rsidRPr="00324AAB" w:rsidRDefault="00AC2A49" w:rsidP="009A664C">
            <w:pPr>
              <w:rPr>
                <w:rFonts w:asciiTheme="minorHAnsi" w:hAnsiTheme="minorHAnsi" w:cstheme="minorHAnsi"/>
                <w:sz w:val="20"/>
                <w:szCs w:val="20"/>
                <w:lang w:val="pt-PT"/>
              </w:rPr>
            </w:pPr>
          </w:p>
        </w:tc>
      </w:tr>
      <w:tr w:rsidR="00AC2A49" w:rsidRPr="00B051DF" w14:paraId="67D3E59A" w14:textId="77777777" w:rsidTr="000926DE">
        <w:tc>
          <w:tcPr>
            <w:tcW w:w="4500" w:type="dxa"/>
            <w:shd w:val="clear" w:color="auto" w:fill="FFFFFF" w:themeFill="background1"/>
          </w:tcPr>
          <w:p w14:paraId="1FF609AC" w14:textId="09D09728" w:rsidR="00AC2A49" w:rsidRPr="00324AAB" w:rsidRDefault="00AC2A49"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Comentário 9 </w:t>
            </w:r>
          </w:p>
          <w:p w14:paraId="13ECED7B" w14:textId="4C0EA838" w:rsidR="00AC2A49" w:rsidRPr="00324AAB" w:rsidRDefault="00AC2A49" w:rsidP="009A664C">
            <w:pPr>
              <w:shd w:val="clear" w:color="auto" w:fill="FFFFFF"/>
              <w:spacing w:after="60"/>
              <w:ind w:right="240"/>
              <w:jc w:val="both"/>
              <w:rPr>
                <w:rFonts w:asciiTheme="minorHAnsi" w:hAnsiTheme="minorHAnsi" w:cstheme="minorHAnsi"/>
                <w:sz w:val="20"/>
                <w:szCs w:val="20"/>
                <w:lang w:val="pt-PT"/>
              </w:rPr>
            </w:pPr>
            <w:r w:rsidRPr="00324AAB">
              <w:rPr>
                <w:rFonts w:asciiTheme="minorHAnsi" w:hAnsiTheme="minorHAnsi" w:cs="Arial"/>
                <w:sz w:val="20"/>
                <w:szCs w:val="20"/>
                <w:lang w:val="pt-PT"/>
              </w:rPr>
              <w:t>O último parágrafo do ponto 3 em “Estas diferenças podem estar relacionadas com…” sugere informação para discussão e não para resultados.</w:t>
            </w:r>
          </w:p>
        </w:tc>
        <w:tc>
          <w:tcPr>
            <w:tcW w:w="3477" w:type="dxa"/>
            <w:shd w:val="clear" w:color="auto" w:fill="FFFFFF" w:themeFill="background1"/>
          </w:tcPr>
          <w:p w14:paraId="035F4880" w14:textId="124FF7BB" w:rsidR="00AC2A49" w:rsidRPr="00324AAB" w:rsidRDefault="00175E35"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De acordo com o comentário</w:t>
            </w:r>
          </w:p>
        </w:tc>
        <w:tc>
          <w:tcPr>
            <w:tcW w:w="6873" w:type="dxa"/>
            <w:shd w:val="clear" w:color="auto" w:fill="FFFFFF" w:themeFill="background1"/>
          </w:tcPr>
          <w:p w14:paraId="796D0E8B" w14:textId="02D055DE" w:rsidR="00AC2A49" w:rsidRPr="00324AAB" w:rsidRDefault="00175E35"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O parágrafo foi integrado na discussão de resultados </w:t>
            </w:r>
          </w:p>
        </w:tc>
      </w:tr>
      <w:tr w:rsidR="00AC2A49" w:rsidRPr="00B051DF" w14:paraId="5C03CF36" w14:textId="77777777" w:rsidTr="000926DE">
        <w:tc>
          <w:tcPr>
            <w:tcW w:w="4500" w:type="dxa"/>
            <w:shd w:val="clear" w:color="auto" w:fill="FFFFFF" w:themeFill="background1"/>
          </w:tcPr>
          <w:p w14:paraId="1882EE38" w14:textId="71F9A891" w:rsidR="00AC2A49" w:rsidRPr="00324AAB" w:rsidRDefault="00AC2A49"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10</w:t>
            </w:r>
          </w:p>
          <w:p w14:paraId="41CD1438" w14:textId="1D364AF8" w:rsidR="00AC2A49" w:rsidRPr="00324AAB" w:rsidRDefault="00AC2A49" w:rsidP="009A664C">
            <w:pPr>
              <w:shd w:val="clear" w:color="auto" w:fill="FFFFFF"/>
              <w:spacing w:after="60"/>
              <w:ind w:right="240"/>
              <w:jc w:val="both"/>
              <w:rPr>
                <w:rFonts w:asciiTheme="minorHAnsi" w:hAnsiTheme="minorHAnsi" w:cstheme="minorHAnsi"/>
                <w:sz w:val="20"/>
                <w:szCs w:val="20"/>
                <w:lang w:val="pt-PT"/>
              </w:rPr>
            </w:pPr>
            <w:r w:rsidRPr="00324AAB">
              <w:rPr>
                <w:rFonts w:asciiTheme="minorHAnsi" w:hAnsiTheme="minorHAnsi" w:cs="Arial"/>
                <w:sz w:val="20"/>
                <w:szCs w:val="20"/>
                <w:lang w:val="pt-PT"/>
              </w:rPr>
              <w:t>a) O 8º parágrafo apresenta dados de resultados, carece de discussão.</w:t>
            </w:r>
          </w:p>
        </w:tc>
        <w:tc>
          <w:tcPr>
            <w:tcW w:w="3477" w:type="dxa"/>
            <w:shd w:val="clear" w:color="auto" w:fill="FFFFFF" w:themeFill="background1"/>
          </w:tcPr>
          <w:p w14:paraId="1C1D2543" w14:textId="1C3DADCC" w:rsidR="007C0A27" w:rsidRPr="00324AAB" w:rsidRDefault="007C0A27" w:rsidP="007C0A27">
            <w:pPr>
              <w:rPr>
                <w:rFonts w:asciiTheme="minorHAnsi" w:hAnsiTheme="minorHAnsi" w:cstheme="minorHAnsi"/>
                <w:sz w:val="20"/>
                <w:szCs w:val="20"/>
                <w:lang w:val="pt-PT"/>
              </w:rPr>
            </w:pPr>
            <w:r w:rsidRPr="00324AAB">
              <w:rPr>
                <w:rFonts w:asciiTheme="minorHAnsi" w:hAnsiTheme="minorHAnsi" w:cstheme="minorHAnsi"/>
                <w:sz w:val="20"/>
                <w:szCs w:val="20"/>
                <w:lang w:val="pt-PT"/>
              </w:rPr>
              <w:t>Parágrafo foi reescrito, sendo acrescentadas referências.</w:t>
            </w:r>
          </w:p>
          <w:p w14:paraId="05411FF0" w14:textId="77777777" w:rsidR="007C0A27" w:rsidRPr="00324AAB" w:rsidRDefault="007C0A27" w:rsidP="007C0A27">
            <w:pPr>
              <w:rPr>
                <w:rFonts w:asciiTheme="minorHAnsi" w:hAnsiTheme="minorHAnsi" w:cstheme="minorHAnsi"/>
                <w:sz w:val="20"/>
                <w:szCs w:val="20"/>
                <w:lang w:val="pt-PT"/>
              </w:rPr>
            </w:pPr>
          </w:p>
          <w:p w14:paraId="738D81E1" w14:textId="2B6C67AD" w:rsidR="007C0A27" w:rsidRPr="00324AAB" w:rsidRDefault="007C0A27" w:rsidP="007C0A27">
            <w:pPr>
              <w:rPr>
                <w:rFonts w:asciiTheme="minorHAnsi" w:hAnsiTheme="minorHAnsi" w:cstheme="minorHAnsi"/>
                <w:sz w:val="20"/>
                <w:szCs w:val="20"/>
                <w:lang w:val="pt-PT"/>
              </w:rPr>
            </w:pPr>
            <w:r w:rsidRPr="00324AAB">
              <w:rPr>
                <w:rFonts w:asciiTheme="minorHAnsi" w:hAnsiTheme="minorHAnsi" w:cstheme="minorHAnsi"/>
                <w:sz w:val="20"/>
                <w:szCs w:val="20"/>
                <w:lang w:val="pt-PT"/>
              </w:rPr>
              <w:t>A discussão deve ser lida como um todo. Os dois últimos parágrafos apontam para uma leitura abrangente.</w:t>
            </w:r>
          </w:p>
        </w:tc>
        <w:tc>
          <w:tcPr>
            <w:tcW w:w="6873" w:type="dxa"/>
            <w:shd w:val="clear" w:color="auto" w:fill="FFFFFF" w:themeFill="background1"/>
          </w:tcPr>
          <w:p w14:paraId="016D76BE" w14:textId="77777777" w:rsidR="007C0A27" w:rsidRPr="00324AAB" w:rsidRDefault="007C0A27" w:rsidP="007C0A27">
            <w:pPr>
              <w:rPr>
                <w:rFonts w:asciiTheme="minorHAnsi" w:hAnsiTheme="minorHAnsi" w:cstheme="minorHAnsi"/>
                <w:sz w:val="20"/>
                <w:szCs w:val="20"/>
                <w:lang w:val="pt-PT"/>
              </w:rPr>
            </w:pPr>
            <w:r w:rsidRPr="00324AAB">
              <w:rPr>
                <w:rFonts w:asciiTheme="minorHAnsi" w:hAnsiTheme="minorHAnsi" w:cstheme="minorHAnsi"/>
                <w:sz w:val="20"/>
                <w:szCs w:val="20"/>
                <w:lang w:val="pt-PT"/>
              </w:rPr>
              <w:t>Tal como noutros países da região8, verifica-se elevada disponibilidade de serviços de Malária (85%). No que respeita à operacionalidade destes serviços, a prontidão média é de 30%, não existindo entre as entidades gestoras nenhum subgrupo com prontidão superior a 44%, dados que vão ao encontro da necessidade de melhorar o dispositivo de diagnóstico e resposta àquela que continua a ser uma das maiores causas de internamento e de mortalidade do país, especialmente entre as crianças 3,16.</w:t>
            </w:r>
          </w:p>
          <w:p w14:paraId="5F70FAEA" w14:textId="77777777" w:rsidR="007C0A27" w:rsidRPr="00324AAB" w:rsidRDefault="007C0A27" w:rsidP="007C0A27">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No caso dos serviços de diagnóstico e tratamento da Tuberculose, há baixa disponibilidade (23%) mas prontidão elevada (92%), o que poderá indicar boas práticas e especialização, decorrente da cooperação com organismos internacionais, devendo ser dada especial atenção à organização e </w:t>
            </w:r>
            <w:r w:rsidRPr="00324AAB">
              <w:rPr>
                <w:rFonts w:asciiTheme="minorHAnsi" w:hAnsiTheme="minorHAnsi" w:cstheme="minorHAnsi"/>
                <w:sz w:val="20"/>
                <w:szCs w:val="20"/>
                <w:lang w:val="pt-PT"/>
              </w:rPr>
              <w:lastRenderedPageBreak/>
              <w:t xml:space="preserve">funcionamento destes serviços16. </w:t>
            </w:r>
          </w:p>
          <w:p w14:paraId="16BC9744" w14:textId="0C56BD14" w:rsidR="00AC2A49" w:rsidRPr="00324AAB" w:rsidRDefault="007C0A27" w:rsidP="007C0A27">
            <w:pPr>
              <w:rPr>
                <w:rFonts w:asciiTheme="minorHAnsi" w:hAnsiTheme="minorHAnsi" w:cstheme="minorHAnsi"/>
                <w:sz w:val="20"/>
                <w:szCs w:val="20"/>
                <w:lang w:val="pt-PT"/>
              </w:rPr>
            </w:pPr>
            <w:r w:rsidRPr="00324AAB">
              <w:rPr>
                <w:rFonts w:asciiTheme="minorHAnsi" w:hAnsiTheme="minorHAnsi" w:cstheme="minorHAnsi"/>
                <w:sz w:val="20"/>
                <w:szCs w:val="20"/>
                <w:lang w:val="pt-PT"/>
              </w:rPr>
              <w:t>Estas tendências observadas na disponibilidade e prontidão de serviços são consistentes com as descrições do sistema de saúde da RGB apresentadas em diferentes documentos estratégicos e relatórios de parceiros internacionais, sublinhando a carência de equipamentos, infraestruturas e recursos, uma predominância do setor público no conjunto do sistema de saúde, importância crescente das unidades geridas por ONG e entidades religiosas e florescimento de unidades privadas com fins lucrativo, bem como insuficiências no planeamento e na regulação 8,10,12,13.</w:t>
            </w:r>
          </w:p>
        </w:tc>
      </w:tr>
      <w:tr w:rsidR="00AC2A49" w:rsidRPr="00B051DF" w14:paraId="366F0616" w14:textId="77777777" w:rsidTr="000926DE">
        <w:tc>
          <w:tcPr>
            <w:tcW w:w="4500" w:type="dxa"/>
            <w:shd w:val="clear" w:color="auto" w:fill="FFFFFF" w:themeFill="background1"/>
          </w:tcPr>
          <w:p w14:paraId="054716DD" w14:textId="2E72EFD6" w:rsidR="00AC2A49" w:rsidRPr="00324AAB" w:rsidRDefault="00AC2A49"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lastRenderedPageBreak/>
              <w:t>Comentário 11</w:t>
            </w:r>
          </w:p>
          <w:p w14:paraId="14F355C5" w14:textId="58AFDEBB" w:rsidR="00AC2A49" w:rsidRPr="00324AAB" w:rsidRDefault="00AC2A49" w:rsidP="009A664C">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Sendo o SARA </w:t>
            </w:r>
            <w:proofErr w:type="gramStart"/>
            <w:r w:rsidRPr="00324AAB">
              <w:rPr>
                <w:rFonts w:asciiTheme="minorHAnsi" w:hAnsiTheme="minorHAnsi" w:cs="Arial"/>
                <w:sz w:val="20"/>
                <w:szCs w:val="20"/>
                <w:lang w:val="pt-PT"/>
              </w:rPr>
              <w:t>uma ferramenta da WHO, já aplicada em outros países, existem</w:t>
            </w:r>
            <w:proofErr w:type="gramEnd"/>
            <w:r w:rsidRPr="00324AAB">
              <w:rPr>
                <w:rFonts w:asciiTheme="minorHAnsi" w:hAnsiTheme="minorHAnsi" w:cs="Arial"/>
                <w:sz w:val="20"/>
                <w:szCs w:val="20"/>
                <w:lang w:val="pt-PT"/>
              </w:rPr>
              <w:t xml:space="preserve"> resultados da sua utilização que p</w:t>
            </w:r>
            <w:r w:rsidR="008A305D" w:rsidRPr="00324AAB">
              <w:rPr>
                <w:rFonts w:asciiTheme="minorHAnsi" w:hAnsiTheme="minorHAnsi" w:cs="Arial"/>
                <w:sz w:val="20"/>
                <w:szCs w:val="20"/>
                <w:lang w:val="pt-PT"/>
              </w:rPr>
              <w:t xml:space="preserve">ossam contribuir para valorizar </w:t>
            </w:r>
            <w:r w:rsidRPr="00324AAB">
              <w:rPr>
                <w:rFonts w:asciiTheme="minorHAnsi" w:hAnsiTheme="minorHAnsi" w:cs="Arial"/>
                <w:sz w:val="20"/>
                <w:szCs w:val="20"/>
                <w:lang w:val="pt-PT"/>
              </w:rPr>
              <w:t>os dados obtidos na Guiné-Bissau?</w:t>
            </w:r>
          </w:p>
        </w:tc>
        <w:tc>
          <w:tcPr>
            <w:tcW w:w="3477" w:type="dxa"/>
            <w:shd w:val="clear" w:color="auto" w:fill="FFFFFF" w:themeFill="background1"/>
          </w:tcPr>
          <w:p w14:paraId="562E1638" w14:textId="2D3EA500" w:rsidR="00AC2A49" w:rsidRPr="00324AAB" w:rsidRDefault="00AC2A49" w:rsidP="009A664C">
            <w:pPr>
              <w:rPr>
                <w:rFonts w:asciiTheme="minorHAnsi" w:hAnsiTheme="minorHAnsi" w:cstheme="minorHAnsi"/>
                <w:sz w:val="20"/>
                <w:szCs w:val="20"/>
                <w:lang w:val="pt-PT"/>
              </w:rPr>
            </w:pPr>
          </w:p>
          <w:p w14:paraId="2056FD96" w14:textId="746B9543" w:rsidR="00AC2A49" w:rsidRPr="00324AAB" w:rsidRDefault="00AC2A49"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Na literatura disponível não foi identificada nenhum estudo com características semelhantes ao realizado</w:t>
            </w:r>
            <w:r w:rsidR="00CF7269" w:rsidRPr="00324AAB">
              <w:rPr>
                <w:rFonts w:asciiTheme="minorHAnsi" w:hAnsiTheme="minorHAnsi" w:cstheme="minorHAnsi"/>
                <w:sz w:val="20"/>
                <w:szCs w:val="20"/>
                <w:lang w:val="pt-PT"/>
              </w:rPr>
              <w:t xml:space="preserve"> (estudo da rede hospitalar de uma região específica</w:t>
            </w:r>
            <w:r w:rsidR="00DC47D3" w:rsidRPr="00324AAB">
              <w:rPr>
                <w:rFonts w:asciiTheme="minorHAnsi" w:hAnsiTheme="minorHAnsi" w:cstheme="minorHAnsi"/>
                <w:sz w:val="20"/>
                <w:szCs w:val="20"/>
                <w:lang w:val="pt-PT"/>
              </w:rPr>
              <w:t xml:space="preserve"> com recurso ao SARA</w:t>
            </w:r>
            <w:r w:rsidR="00CF7269" w:rsidRPr="00324AAB">
              <w:rPr>
                <w:rFonts w:asciiTheme="minorHAnsi" w:hAnsiTheme="minorHAnsi" w:cstheme="minorHAnsi"/>
                <w:sz w:val="20"/>
                <w:szCs w:val="20"/>
                <w:lang w:val="pt-PT"/>
              </w:rPr>
              <w:t>)</w:t>
            </w:r>
            <w:r w:rsidRPr="00324AAB">
              <w:rPr>
                <w:rFonts w:asciiTheme="minorHAnsi" w:hAnsiTheme="minorHAnsi" w:cstheme="minorHAnsi"/>
                <w:sz w:val="20"/>
                <w:szCs w:val="20"/>
                <w:lang w:val="pt-PT"/>
              </w:rPr>
              <w:t>.</w:t>
            </w:r>
          </w:p>
          <w:p w14:paraId="1FD78148" w14:textId="77777777" w:rsidR="00CF7269" w:rsidRPr="00324AAB" w:rsidRDefault="00CF7269" w:rsidP="009A664C">
            <w:pPr>
              <w:rPr>
                <w:rFonts w:asciiTheme="minorHAnsi" w:hAnsiTheme="minorHAnsi" w:cstheme="minorHAnsi"/>
                <w:sz w:val="20"/>
                <w:szCs w:val="20"/>
                <w:lang w:val="pt-PT"/>
              </w:rPr>
            </w:pPr>
          </w:p>
          <w:p w14:paraId="05DCE38C" w14:textId="527C4BA4" w:rsidR="00CF7269" w:rsidRPr="00324AAB" w:rsidRDefault="00CF7269"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Algumas das referências utilizadas na discussão correspondem a estudos feitos com recurso ao SARA</w:t>
            </w:r>
          </w:p>
          <w:p w14:paraId="574CAC58" w14:textId="682755BD" w:rsidR="008A305D" w:rsidRPr="00324AAB" w:rsidRDefault="008A305D" w:rsidP="009A664C">
            <w:pPr>
              <w:rPr>
                <w:rFonts w:asciiTheme="minorHAnsi" w:hAnsiTheme="minorHAnsi" w:cstheme="minorHAnsi"/>
                <w:sz w:val="20"/>
                <w:szCs w:val="20"/>
                <w:lang w:val="pt-PT"/>
              </w:rPr>
            </w:pPr>
          </w:p>
        </w:tc>
        <w:tc>
          <w:tcPr>
            <w:tcW w:w="6873" w:type="dxa"/>
            <w:shd w:val="clear" w:color="auto" w:fill="FFFFFF" w:themeFill="background1"/>
          </w:tcPr>
          <w:p w14:paraId="0FE9E5FA" w14:textId="77777777" w:rsidR="00AC2A49" w:rsidRPr="00324AAB" w:rsidRDefault="00AC2A49" w:rsidP="009A664C">
            <w:pPr>
              <w:rPr>
                <w:rFonts w:asciiTheme="minorHAnsi" w:hAnsiTheme="minorHAnsi" w:cstheme="minorHAnsi"/>
                <w:sz w:val="20"/>
                <w:szCs w:val="20"/>
                <w:lang w:val="pt-PT"/>
              </w:rPr>
            </w:pPr>
          </w:p>
          <w:p w14:paraId="41175044" w14:textId="13C6E772" w:rsidR="00197839" w:rsidRPr="00324AAB" w:rsidRDefault="00197839"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Comentário não suscitou alterações ao texto </w:t>
            </w:r>
          </w:p>
        </w:tc>
      </w:tr>
      <w:tr w:rsidR="00AC2A49" w:rsidRPr="00B051DF" w14:paraId="782D343E" w14:textId="77777777" w:rsidTr="000926DE">
        <w:tc>
          <w:tcPr>
            <w:tcW w:w="4500" w:type="dxa"/>
            <w:shd w:val="clear" w:color="auto" w:fill="FFFFFF" w:themeFill="background1"/>
          </w:tcPr>
          <w:p w14:paraId="7175FD8F" w14:textId="568D49F7" w:rsidR="00AC2A49" w:rsidRPr="00324AAB" w:rsidRDefault="00AC2A49"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12</w:t>
            </w:r>
          </w:p>
          <w:p w14:paraId="1706D7CE" w14:textId="0FD2EEF5" w:rsidR="00AC2A49" w:rsidRPr="00324AAB" w:rsidRDefault="00AC2A49" w:rsidP="009A664C">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Em síntese, da comparação dos três s</w:t>
            </w:r>
            <w:r w:rsidR="008A305D" w:rsidRPr="00324AAB">
              <w:rPr>
                <w:rFonts w:asciiTheme="minorHAnsi" w:hAnsiTheme="minorHAnsi" w:cs="Arial"/>
                <w:sz w:val="20"/>
                <w:szCs w:val="20"/>
                <w:lang w:val="pt-PT"/>
              </w:rPr>
              <w:t xml:space="preserve">etores – publico, convencionado </w:t>
            </w:r>
            <w:r w:rsidRPr="00324AAB">
              <w:rPr>
                <w:rFonts w:asciiTheme="minorHAnsi" w:hAnsiTheme="minorHAnsi" w:cs="Arial"/>
                <w:sz w:val="20"/>
                <w:szCs w:val="20"/>
                <w:lang w:val="pt-PT"/>
              </w:rPr>
              <w:t xml:space="preserve">e privado lucrativo – que conclusões emergem que sustentem a </w:t>
            </w:r>
            <w:r w:rsidR="008A305D" w:rsidRPr="00324AAB">
              <w:rPr>
                <w:rFonts w:asciiTheme="minorHAnsi" w:hAnsiTheme="minorHAnsi" w:cs="Arial"/>
                <w:sz w:val="20"/>
                <w:szCs w:val="20"/>
                <w:lang w:val="pt-PT"/>
              </w:rPr>
              <w:t xml:space="preserve">proposta de </w:t>
            </w:r>
            <w:r w:rsidRPr="00324AAB">
              <w:rPr>
                <w:rFonts w:asciiTheme="minorHAnsi" w:hAnsiTheme="minorHAnsi" w:cs="Arial"/>
                <w:sz w:val="20"/>
                <w:szCs w:val="20"/>
                <w:lang w:val="pt-PT"/>
              </w:rPr>
              <w:t>criação do Complexo Hospitalar de Bissau? Não fica claro.</w:t>
            </w:r>
          </w:p>
        </w:tc>
        <w:tc>
          <w:tcPr>
            <w:tcW w:w="3477" w:type="dxa"/>
            <w:shd w:val="clear" w:color="auto" w:fill="FFFFFF" w:themeFill="background1"/>
          </w:tcPr>
          <w:p w14:paraId="582923C5" w14:textId="73ED0DC8" w:rsidR="00AC2A49" w:rsidRPr="00324AAB" w:rsidRDefault="00AC2A49" w:rsidP="009A664C">
            <w:pPr>
              <w:rPr>
                <w:rFonts w:asciiTheme="minorHAnsi" w:hAnsiTheme="minorHAnsi" w:cstheme="minorHAnsi"/>
                <w:sz w:val="20"/>
                <w:szCs w:val="20"/>
                <w:lang w:val="pt-PT"/>
              </w:rPr>
            </w:pPr>
          </w:p>
          <w:p w14:paraId="3D4E1F19" w14:textId="77777777" w:rsidR="00CF7269" w:rsidRPr="00324AAB" w:rsidRDefault="00CF7269" w:rsidP="009A664C">
            <w:pPr>
              <w:rPr>
                <w:rFonts w:asciiTheme="minorHAnsi" w:hAnsiTheme="minorHAnsi" w:cstheme="minorHAnsi"/>
                <w:sz w:val="20"/>
                <w:szCs w:val="20"/>
                <w:lang w:val="pt-PT"/>
              </w:rPr>
            </w:pPr>
          </w:p>
          <w:p w14:paraId="7C91AF08" w14:textId="59FCE847" w:rsidR="00CF7269" w:rsidRPr="00324AAB" w:rsidRDefault="00CF7269"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Texto foi reescrito </w:t>
            </w:r>
          </w:p>
        </w:tc>
        <w:tc>
          <w:tcPr>
            <w:tcW w:w="6873" w:type="dxa"/>
            <w:shd w:val="clear" w:color="auto" w:fill="FFFFFF" w:themeFill="background1"/>
          </w:tcPr>
          <w:p w14:paraId="06ED0935" w14:textId="2159AB46" w:rsidR="00CF7269" w:rsidRPr="00324AAB" w:rsidRDefault="00CF7269"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Discussão </w:t>
            </w:r>
          </w:p>
          <w:p w14:paraId="4E86FD36" w14:textId="7F04D4A9" w:rsidR="00CF7269" w:rsidRPr="00324AAB" w:rsidRDefault="00CF7269"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“Estas tendências observadas na disponibilidade e prontidão de serviços são consistentes com as descrições do sistema de saúde da RGB apresentadas em diferentes documentos estratégicos e relatórios de parceiros internacionais, sublinhando a carência de equipamentos, infraestruturas e recursos, uma predominância do setor público no conjunto do sistema de saúde, importância crescente das unidades geridas por ONG e entidades religiosas e florescimento de unidades privadas com fins lucrativo, bem como insuficiências no planeamento e na regulação 8,10,12,13.” </w:t>
            </w:r>
          </w:p>
          <w:p w14:paraId="775F44F0" w14:textId="77777777" w:rsidR="00CF7269" w:rsidRPr="00324AAB" w:rsidRDefault="00CF7269" w:rsidP="009A664C">
            <w:pPr>
              <w:rPr>
                <w:rFonts w:asciiTheme="minorHAnsi" w:hAnsiTheme="minorHAnsi" w:cstheme="minorHAnsi"/>
                <w:sz w:val="20"/>
                <w:szCs w:val="20"/>
                <w:lang w:val="pt-PT"/>
              </w:rPr>
            </w:pPr>
          </w:p>
          <w:p w14:paraId="2A50F51B" w14:textId="3BE07E2B" w:rsidR="00CF7269" w:rsidRPr="00324AAB" w:rsidRDefault="00CF7269"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Conclusão </w:t>
            </w:r>
          </w:p>
          <w:p w14:paraId="5E4A2878" w14:textId="77777777" w:rsidR="00AC2A49" w:rsidRPr="00324AAB" w:rsidRDefault="00CF7269" w:rsidP="009A664C">
            <w:pPr>
              <w:rPr>
                <w:rFonts w:asciiTheme="minorHAnsi" w:hAnsiTheme="minorHAnsi" w:cstheme="minorHAnsi"/>
                <w:sz w:val="20"/>
                <w:szCs w:val="20"/>
                <w:lang w:val="pt-PT"/>
              </w:rPr>
            </w:pPr>
            <w:r w:rsidRPr="00324AAB">
              <w:rPr>
                <w:rFonts w:asciiTheme="minorHAnsi" w:hAnsiTheme="minorHAnsi" w:cstheme="minorHAnsi"/>
                <w:sz w:val="20"/>
                <w:szCs w:val="20"/>
                <w:lang w:val="pt-PT"/>
              </w:rPr>
              <w:t>“As tendências observadas na disponibilidade e prontidão de serviços analisados são consistentes com outas descrições do sistema de saúde da RGB, marcado pela carência de equipamentos, infraestruturas e recursos, por uma predominância do setor público uma importância crescente do sector convencionado e florescimento de unidades privadas, bem como insuficiências no planeamento e regulação. Tal cenário reforça a pertinência da necessidade de se promover uma resposta integrada e racional dos serviços de saúde.”</w:t>
            </w:r>
          </w:p>
          <w:p w14:paraId="5DFF6A78" w14:textId="77777777" w:rsidR="00DC47D3" w:rsidRPr="00324AAB" w:rsidRDefault="00DC47D3" w:rsidP="009A664C">
            <w:pPr>
              <w:rPr>
                <w:rFonts w:asciiTheme="minorHAnsi" w:hAnsiTheme="minorHAnsi" w:cstheme="minorHAnsi"/>
                <w:sz w:val="20"/>
                <w:szCs w:val="20"/>
                <w:lang w:val="pt-PT"/>
              </w:rPr>
            </w:pPr>
          </w:p>
          <w:p w14:paraId="7BF4C4C2" w14:textId="4FA28EE6" w:rsidR="00DC47D3" w:rsidRPr="00324AAB" w:rsidRDefault="00DC47D3" w:rsidP="009A664C">
            <w:pPr>
              <w:rPr>
                <w:rFonts w:asciiTheme="minorHAnsi" w:hAnsiTheme="minorHAnsi" w:cstheme="minorHAnsi"/>
                <w:sz w:val="20"/>
                <w:szCs w:val="20"/>
                <w:lang w:val="pt-PT"/>
              </w:rPr>
            </w:pPr>
          </w:p>
        </w:tc>
      </w:tr>
      <w:tr w:rsidR="00AC2A49" w:rsidRPr="00B051DF" w14:paraId="443B3A4B" w14:textId="77777777" w:rsidTr="000926DE">
        <w:tc>
          <w:tcPr>
            <w:tcW w:w="4500" w:type="dxa"/>
            <w:shd w:val="clear" w:color="auto" w:fill="FFFFFF" w:themeFill="background1"/>
          </w:tcPr>
          <w:p w14:paraId="19113CB8" w14:textId="4553141E" w:rsidR="00AC2A49" w:rsidRPr="00324AAB" w:rsidRDefault="00AC2A49" w:rsidP="009A664C">
            <w:pPr>
              <w:rPr>
                <w:rFonts w:asciiTheme="minorHAnsi" w:hAnsiTheme="minorHAnsi" w:cstheme="minorHAnsi"/>
                <w:b/>
                <w:sz w:val="20"/>
                <w:szCs w:val="20"/>
                <w:lang w:val="pt-PT"/>
              </w:rPr>
            </w:pPr>
            <w:r w:rsidRPr="00324AAB">
              <w:rPr>
                <w:rFonts w:asciiTheme="minorHAnsi" w:hAnsiTheme="minorHAnsi" w:cstheme="minorHAnsi"/>
                <w:b/>
                <w:sz w:val="20"/>
                <w:szCs w:val="20"/>
                <w:lang w:val="pt-PT"/>
              </w:rPr>
              <w:lastRenderedPageBreak/>
              <w:t>Comentário 13</w:t>
            </w:r>
          </w:p>
          <w:p w14:paraId="3CE165CC" w14:textId="4F2668DD" w:rsidR="00AC2A49" w:rsidRPr="00324AAB" w:rsidRDefault="00AC2A49" w:rsidP="009A664C">
            <w:pPr>
              <w:shd w:val="clear" w:color="auto" w:fill="FFFFFF"/>
              <w:spacing w:after="60"/>
              <w:ind w:right="240"/>
              <w:jc w:val="both"/>
              <w:rPr>
                <w:rFonts w:asciiTheme="minorHAnsi" w:hAnsiTheme="minorHAnsi" w:cstheme="minorHAnsi"/>
                <w:sz w:val="20"/>
                <w:szCs w:val="20"/>
                <w:lang w:val="pt-PT"/>
              </w:rPr>
            </w:pPr>
            <w:r w:rsidRPr="00324AAB">
              <w:rPr>
                <w:rFonts w:asciiTheme="minorHAnsi" w:hAnsiTheme="minorHAnsi" w:cs="Arial"/>
                <w:sz w:val="20"/>
                <w:szCs w:val="20"/>
                <w:lang w:val="pt-PT"/>
              </w:rPr>
              <w:t>Esta proposta de criação de um Compl</w:t>
            </w:r>
            <w:r w:rsidR="008A305D" w:rsidRPr="00324AAB">
              <w:rPr>
                <w:rFonts w:asciiTheme="minorHAnsi" w:hAnsiTheme="minorHAnsi" w:cs="Arial"/>
                <w:sz w:val="20"/>
                <w:szCs w:val="20"/>
                <w:lang w:val="pt-PT"/>
              </w:rPr>
              <w:t xml:space="preserve">exo Hospitalar existe em outros </w:t>
            </w:r>
            <w:r w:rsidRPr="00324AAB">
              <w:rPr>
                <w:rFonts w:asciiTheme="minorHAnsi" w:hAnsiTheme="minorHAnsi" w:cs="Arial"/>
                <w:sz w:val="20"/>
                <w:szCs w:val="20"/>
                <w:lang w:val="pt-PT"/>
              </w:rPr>
              <w:t>países de baixa renda? Ou é algo inovador na Guiné-Bissau? Até que ponto estes dados podem contribuir para a inovação da proposta contida no PNDS III?</w:t>
            </w:r>
          </w:p>
        </w:tc>
        <w:tc>
          <w:tcPr>
            <w:tcW w:w="3477" w:type="dxa"/>
            <w:shd w:val="clear" w:color="auto" w:fill="FFFFFF" w:themeFill="background1"/>
          </w:tcPr>
          <w:p w14:paraId="5E4DA58A" w14:textId="6EFEE726" w:rsidR="00CF7269" w:rsidRPr="00324AAB" w:rsidRDefault="00CF7269" w:rsidP="00CF7269">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Questão é referida no último parágrafo </w:t>
            </w:r>
            <w:r w:rsidR="00DC47D3" w:rsidRPr="00324AAB">
              <w:rPr>
                <w:rFonts w:asciiTheme="minorHAnsi" w:hAnsiTheme="minorHAnsi" w:cstheme="minorHAnsi"/>
                <w:sz w:val="20"/>
                <w:szCs w:val="20"/>
                <w:lang w:val="pt-PT"/>
              </w:rPr>
              <w:t xml:space="preserve">da discussão, e suportada por referência </w:t>
            </w:r>
          </w:p>
          <w:p w14:paraId="2AA4667F" w14:textId="77777777" w:rsidR="00DC47D3" w:rsidRPr="00324AAB" w:rsidRDefault="00DC47D3" w:rsidP="00CF7269">
            <w:pPr>
              <w:rPr>
                <w:rFonts w:asciiTheme="minorHAnsi" w:hAnsiTheme="minorHAnsi" w:cstheme="minorHAnsi"/>
                <w:sz w:val="20"/>
                <w:szCs w:val="20"/>
                <w:lang w:val="pt-PT"/>
              </w:rPr>
            </w:pPr>
          </w:p>
          <w:p w14:paraId="2E0B1FF2" w14:textId="5D9BF9EC" w:rsidR="00CF7269" w:rsidRPr="00324AAB" w:rsidRDefault="00CF7269" w:rsidP="00CF7269">
            <w:pPr>
              <w:rPr>
                <w:rFonts w:asciiTheme="minorHAnsi" w:hAnsiTheme="minorHAnsi" w:cstheme="minorHAnsi"/>
                <w:sz w:val="20"/>
                <w:szCs w:val="20"/>
                <w:lang w:val="pt-PT"/>
              </w:rPr>
            </w:pPr>
            <w:r w:rsidRPr="00324AAB">
              <w:rPr>
                <w:rFonts w:asciiTheme="minorHAnsi" w:hAnsiTheme="minorHAnsi" w:cstheme="minorHAnsi"/>
                <w:sz w:val="20"/>
                <w:szCs w:val="20"/>
                <w:lang w:val="pt-PT"/>
              </w:rPr>
              <w:t>“Tal cenário reforça a pertinência da proposta de criação do Complexo Hospitalar de Bissau, juntando os diversos setores num esforço comum e partilhado para reordenar a oferta de serviços, adequando-os às necessidades da população e aos objetivos estabelecidos no PNDS III e programas de saúde prioritários e promovendo uma resposta integrada e racional3 que, apesar de não ser consensual, é apontada como pragmática para cenários de carência de recursos9.”</w:t>
            </w:r>
          </w:p>
        </w:tc>
        <w:tc>
          <w:tcPr>
            <w:tcW w:w="6873" w:type="dxa"/>
            <w:shd w:val="clear" w:color="auto" w:fill="FFFFFF" w:themeFill="background1"/>
          </w:tcPr>
          <w:p w14:paraId="7BD562C6" w14:textId="1CE49A75" w:rsidR="00CF7269" w:rsidRPr="00324AAB" w:rsidRDefault="00CF7269" w:rsidP="00CF7269">
            <w:pPr>
              <w:rPr>
                <w:rFonts w:asciiTheme="minorHAnsi" w:hAnsiTheme="minorHAnsi" w:cstheme="minorHAnsi"/>
                <w:sz w:val="20"/>
                <w:szCs w:val="20"/>
                <w:lang w:val="pt-PT"/>
              </w:rPr>
            </w:pPr>
            <w:r w:rsidRPr="00324AAB">
              <w:rPr>
                <w:rFonts w:asciiTheme="minorHAnsi" w:hAnsiTheme="minorHAnsi" w:cstheme="minorHAnsi"/>
                <w:sz w:val="20"/>
                <w:szCs w:val="20"/>
                <w:lang w:val="pt-PT"/>
              </w:rPr>
              <w:t>Comentário não suscitou alterações ao texto</w:t>
            </w:r>
          </w:p>
        </w:tc>
      </w:tr>
    </w:tbl>
    <w:p w14:paraId="67247E53" w14:textId="116FB154" w:rsidR="004619D3" w:rsidRPr="004619D3" w:rsidRDefault="004619D3">
      <w:pPr>
        <w:rPr>
          <w:rFonts w:asciiTheme="minorHAnsi" w:hAnsiTheme="minorHAnsi" w:cstheme="minorHAnsi"/>
          <w:sz w:val="20"/>
          <w:szCs w:val="20"/>
          <w:lang w:val="pt-PT"/>
        </w:rPr>
      </w:pPr>
    </w:p>
    <w:p w14:paraId="7710893B" w14:textId="0D7ACAE4" w:rsidR="00175E35" w:rsidRDefault="00175E35">
      <w:pPr>
        <w:rPr>
          <w:rFonts w:asciiTheme="minorHAnsi" w:hAnsiTheme="minorHAnsi" w:cstheme="minorHAnsi"/>
          <w:sz w:val="20"/>
          <w:szCs w:val="20"/>
          <w:lang w:val="pt-PT"/>
        </w:rPr>
      </w:pPr>
      <w:r>
        <w:rPr>
          <w:rFonts w:asciiTheme="minorHAnsi" w:hAnsiTheme="minorHAnsi" w:cstheme="minorHAnsi"/>
          <w:sz w:val="20"/>
          <w:szCs w:val="20"/>
          <w:lang w:val="pt-PT"/>
        </w:rPr>
        <w:br w:type="page"/>
      </w:r>
    </w:p>
    <w:p w14:paraId="3AC64ADF" w14:textId="77777777" w:rsidR="004619D3" w:rsidRPr="004619D3" w:rsidRDefault="004619D3">
      <w:pPr>
        <w:rPr>
          <w:rFonts w:asciiTheme="minorHAnsi" w:hAnsiTheme="minorHAnsi" w:cstheme="minorHAnsi"/>
          <w:sz w:val="20"/>
          <w:szCs w:val="20"/>
          <w:lang w:val="pt-PT"/>
        </w:rPr>
      </w:pP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00"/>
        <w:gridCol w:w="3477"/>
        <w:gridCol w:w="6873"/>
      </w:tblGrid>
      <w:tr w:rsidR="004619D3" w:rsidRPr="00324AAB" w14:paraId="05FE38A2" w14:textId="77777777" w:rsidTr="000926DE">
        <w:trPr>
          <w:trHeight w:val="314"/>
        </w:trPr>
        <w:tc>
          <w:tcPr>
            <w:tcW w:w="4500" w:type="dxa"/>
            <w:tcBorders>
              <w:bottom w:val="single" w:sz="4" w:space="0" w:color="auto"/>
            </w:tcBorders>
            <w:shd w:val="clear" w:color="auto" w:fill="FFFFFF" w:themeFill="background1"/>
          </w:tcPr>
          <w:p w14:paraId="157E493A" w14:textId="77777777" w:rsidR="004619D3" w:rsidRPr="00324AAB" w:rsidRDefault="004619D3"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Comentário do Revisor </w:t>
            </w:r>
          </w:p>
        </w:tc>
        <w:tc>
          <w:tcPr>
            <w:tcW w:w="3477" w:type="dxa"/>
            <w:tcBorders>
              <w:bottom w:val="single" w:sz="4" w:space="0" w:color="auto"/>
            </w:tcBorders>
            <w:shd w:val="clear" w:color="auto" w:fill="FFFFFF" w:themeFill="background1"/>
          </w:tcPr>
          <w:p w14:paraId="28CBF550" w14:textId="77777777" w:rsidR="004619D3" w:rsidRPr="00324AAB" w:rsidRDefault="004619D3"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Resposta dos Autores </w:t>
            </w:r>
          </w:p>
        </w:tc>
        <w:tc>
          <w:tcPr>
            <w:tcW w:w="6873" w:type="dxa"/>
            <w:tcBorders>
              <w:bottom w:val="single" w:sz="4" w:space="0" w:color="auto"/>
            </w:tcBorders>
            <w:shd w:val="clear" w:color="auto" w:fill="FFFFFF" w:themeFill="background1"/>
          </w:tcPr>
          <w:p w14:paraId="338EBD3A" w14:textId="77777777" w:rsidR="004619D3" w:rsidRPr="00324AAB" w:rsidRDefault="004619D3"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Alterações ao Manuscrito </w:t>
            </w:r>
          </w:p>
        </w:tc>
      </w:tr>
      <w:tr w:rsidR="004619D3" w:rsidRPr="00324AAB" w14:paraId="36F46F2B" w14:textId="77777777" w:rsidTr="000926DE">
        <w:tc>
          <w:tcPr>
            <w:tcW w:w="4500" w:type="dxa"/>
            <w:shd w:val="clear" w:color="auto" w:fill="000000" w:themeFill="text1"/>
          </w:tcPr>
          <w:p w14:paraId="04CF5B2C" w14:textId="4541577E" w:rsidR="004619D3" w:rsidRPr="00324AAB" w:rsidRDefault="004619D3" w:rsidP="000926DE">
            <w:pPr>
              <w:rPr>
                <w:rFonts w:asciiTheme="minorHAnsi" w:hAnsiTheme="minorHAnsi" w:cstheme="minorHAnsi"/>
                <w:sz w:val="20"/>
                <w:szCs w:val="20"/>
                <w:lang w:val="pt-PT"/>
              </w:rPr>
            </w:pPr>
            <w:proofErr w:type="gramStart"/>
            <w:r w:rsidRPr="00324AAB">
              <w:rPr>
                <w:rFonts w:asciiTheme="minorHAnsi" w:hAnsiTheme="minorHAnsi" w:cstheme="minorHAnsi"/>
                <w:sz w:val="20"/>
                <w:szCs w:val="20"/>
                <w:lang w:val="pt-PT"/>
              </w:rPr>
              <w:t xml:space="preserve">Revisor  </w:t>
            </w:r>
            <w:r w:rsidR="00CF7269" w:rsidRPr="00324AAB">
              <w:rPr>
                <w:rFonts w:asciiTheme="minorHAnsi" w:hAnsiTheme="minorHAnsi" w:cstheme="minorHAnsi"/>
                <w:sz w:val="20"/>
                <w:szCs w:val="20"/>
                <w:lang w:val="pt-PT"/>
              </w:rPr>
              <w:t>B</w:t>
            </w:r>
            <w:proofErr w:type="gramEnd"/>
          </w:p>
        </w:tc>
        <w:tc>
          <w:tcPr>
            <w:tcW w:w="3477" w:type="dxa"/>
            <w:shd w:val="clear" w:color="auto" w:fill="000000" w:themeFill="text1"/>
          </w:tcPr>
          <w:p w14:paraId="21E962EE" w14:textId="77777777" w:rsidR="004619D3" w:rsidRPr="00324AAB" w:rsidRDefault="004619D3" w:rsidP="000926DE">
            <w:pPr>
              <w:rPr>
                <w:rFonts w:asciiTheme="minorHAnsi" w:hAnsiTheme="minorHAnsi" w:cstheme="minorHAnsi"/>
                <w:sz w:val="20"/>
                <w:szCs w:val="20"/>
                <w:lang w:val="pt-PT"/>
              </w:rPr>
            </w:pPr>
          </w:p>
        </w:tc>
        <w:tc>
          <w:tcPr>
            <w:tcW w:w="6873" w:type="dxa"/>
            <w:shd w:val="clear" w:color="auto" w:fill="000000" w:themeFill="text1"/>
          </w:tcPr>
          <w:p w14:paraId="118503EE" w14:textId="77777777" w:rsidR="004619D3" w:rsidRPr="00324AAB" w:rsidRDefault="004619D3" w:rsidP="000926DE">
            <w:pPr>
              <w:rPr>
                <w:rFonts w:asciiTheme="minorHAnsi" w:hAnsiTheme="minorHAnsi" w:cstheme="minorHAnsi"/>
                <w:sz w:val="20"/>
                <w:szCs w:val="20"/>
                <w:lang w:val="pt-PT"/>
              </w:rPr>
            </w:pPr>
          </w:p>
        </w:tc>
      </w:tr>
      <w:tr w:rsidR="001C33ED" w:rsidRPr="00B051DF" w14:paraId="205FB1E3" w14:textId="77777777" w:rsidTr="000926DE">
        <w:tc>
          <w:tcPr>
            <w:tcW w:w="4500" w:type="dxa"/>
            <w:shd w:val="clear" w:color="auto" w:fill="FFFFFF" w:themeFill="background1"/>
          </w:tcPr>
          <w:p w14:paraId="106AB828" w14:textId="77777777" w:rsidR="001C33ED" w:rsidRPr="00324AAB" w:rsidRDefault="001C33ED"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1</w:t>
            </w:r>
          </w:p>
          <w:p w14:paraId="39FBB3BB" w14:textId="0A2DD725" w:rsidR="001C33ED" w:rsidRPr="00324AAB" w:rsidRDefault="001C33ED" w:rsidP="000926DE">
            <w:pPr>
              <w:shd w:val="clear" w:color="auto" w:fill="FFFFFF"/>
              <w:spacing w:after="60"/>
              <w:ind w:right="240"/>
              <w:jc w:val="both"/>
              <w:rPr>
                <w:rFonts w:asciiTheme="minorHAnsi" w:hAnsiTheme="minorHAnsi" w:cstheme="minorHAnsi"/>
                <w:sz w:val="20"/>
                <w:szCs w:val="20"/>
                <w:lang w:val="pt-PT"/>
              </w:rPr>
            </w:pPr>
            <w:r w:rsidRPr="00324AAB">
              <w:rPr>
                <w:rFonts w:asciiTheme="minorHAnsi" w:hAnsiTheme="minorHAnsi" w:cs="Arial"/>
                <w:sz w:val="20"/>
                <w:szCs w:val="20"/>
                <w:lang w:val="pt-PT"/>
              </w:rPr>
              <w:t>Apresentam 7 autores e não percebemos o papel que cada um teve no trabalho. Como o caso do Presidente do Instituto de Higiene e Medicina Tropical (IHMT) e a atual Ministra da Saúde, com uma curta passagem pelo IHMT.</w:t>
            </w:r>
            <w:r w:rsidR="001C2005" w:rsidRPr="00324AAB">
              <w:rPr>
                <w:rFonts w:asciiTheme="minorHAnsi" w:hAnsiTheme="minorHAnsi" w:cs="Arial"/>
                <w:sz w:val="20"/>
                <w:szCs w:val="20"/>
                <w:lang w:val="pt-PT"/>
              </w:rPr>
              <w:t xml:space="preserve"> </w:t>
            </w:r>
          </w:p>
        </w:tc>
        <w:tc>
          <w:tcPr>
            <w:tcW w:w="3477" w:type="dxa"/>
            <w:shd w:val="clear" w:color="auto" w:fill="FFFFFF" w:themeFill="background1"/>
          </w:tcPr>
          <w:p w14:paraId="082AE4AE" w14:textId="77777777" w:rsidR="001C33ED" w:rsidRPr="00324AAB" w:rsidRDefault="001C33ED" w:rsidP="000926DE">
            <w:pPr>
              <w:rPr>
                <w:rFonts w:asciiTheme="minorHAnsi" w:hAnsiTheme="minorHAnsi" w:cstheme="minorHAnsi"/>
                <w:sz w:val="20"/>
                <w:szCs w:val="20"/>
                <w:shd w:val="clear" w:color="auto" w:fill="FFFFFF"/>
                <w:lang w:val="pt-PT"/>
              </w:rPr>
            </w:pPr>
          </w:p>
          <w:p w14:paraId="70938F38" w14:textId="660DAED6" w:rsidR="001C33ED" w:rsidRPr="00324AAB" w:rsidRDefault="001C33ED" w:rsidP="000926DE">
            <w:pPr>
              <w:rPr>
                <w:rFonts w:asciiTheme="minorHAnsi" w:hAnsiTheme="minorHAnsi" w:cstheme="minorHAnsi"/>
                <w:sz w:val="20"/>
                <w:szCs w:val="20"/>
                <w:shd w:val="clear" w:color="auto" w:fill="FFFFFF"/>
                <w:lang w:val="pt-PT"/>
              </w:rPr>
            </w:pPr>
            <w:r w:rsidRPr="00324AAB">
              <w:rPr>
                <w:rFonts w:asciiTheme="minorHAnsi" w:hAnsiTheme="minorHAnsi" w:cstheme="minorHAnsi"/>
                <w:sz w:val="20"/>
                <w:szCs w:val="20"/>
                <w:shd w:val="clear" w:color="auto" w:fill="FFFFFF"/>
                <w:lang w:val="pt-PT"/>
              </w:rPr>
              <w:t xml:space="preserve">Informação foi remetida à </w:t>
            </w:r>
            <w:proofErr w:type="spellStart"/>
            <w:r w:rsidRPr="00324AAB">
              <w:rPr>
                <w:rFonts w:asciiTheme="minorHAnsi" w:hAnsiTheme="minorHAnsi" w:cstheme="minorHAnsi"/>
                <w:sz w:val="20"/>
                <w:szCs w:val="20"/>
                <w:shd w:val="clear" w:color="auto" w:fill="FFFFFF"/>
                <w:lang w:val="pt-PT"/>
              </w:rPr>
              <w:t>Acta</w:t>
            </w:r>
            <w:proofErr w:type="spellEnd"/>
            <w:r w:rsidRPr="00324AAB">
              <w:rPr>
                <w:rFonts w:asciiTheme="minorHAnsi" w:hAnsiTheme="minorHAnsi" w:cstheme="minorHAnsi"/>
                <w:sz w:val="20"/>
                <w:szCs w:val="20"/>
                <w:shd w:val="clear" w:color="auto" w:fill="FFFFFF"/>
                <w:lang w:val="pt-PT"/>
              </w:rPr>
              <w:t xml:space="preserve"> Médica Portuguesa em formulário próprio.</w:t>
            </w:r>
          </w:p>
          <w:p w14:paraId="35F92960" w14:textId="0716E09A" w:rsidR="001C33ED" w:rsidRPr="00324AAB" w:rsidRDefault="001C33ED" w:rsidP="000926DE">
            <w:pPr>
              <w:rPr>
                <w:rFonts w:asciiTheme="minorHAnsi" w:hAnsiTheme="minorHAnsi" w:cstheme="minorHAnsi"/>
                <w:sz w:val="20"/>
                <w:szCs w:val="20"/>
                <w:shd w:val="clear" w:color="auto" w:fill="FFFFFF"/>
                <w:lang w:val="pt-PT"/>
              </w:rPr>
            </w:pPr>
          </w:p>
          <w:p w14:paraId="67EA5765" w14:textId="77777777" w:rsidR="001C33ED" w:rsidRPr="00324AAB" w:rsidRDefault="001C33ED" w:rsidP="000926DE">
            <w:pPr>
              <w:rPr>
                <w:rFonts w:asciiTheme="minorHAnsi" w:hAnsiTheme="minorHAnsi" w:cstheme="minorHAnsi"/>
                <w:sz w:val="20"/>
                <w:szCs w:val="20"/>
                <w:shd w:val="clear" w:color="auto" w:fill="FFFFFF"/>
                <w:lang w:val="pt-PT"/>
              </w:rPr>
            </w:pPr>
          </w:p>
        </w:tc>
        <w:tc>
          <w:tcPr>
            <w:tcW w:w="6873" w:type="dxa"/>
            <w:shd w:val="clear" w:color="auto" w:fill="FFFFFF" w:themeFill="background1"/>
          </w:tcPr>
          <w:p w14:paraId="54ABDBF9" w14:textId="77777777" w:rsidR="001C33ED" w:rsidRPr="00324AAB" w:rsidRDefault="001C33ED" w:rsidP="000926DE">
            <w:pPr>
              <w:rPr>
                <w:rFonts w:asciiTheme="minorHAnsi" w:hAnsiTheme="minorHAnsi" w:cstheme="minorHAnsi"/>
                <w:sz w:val="20"/>
                <w:szCs w:val="20"/>
                <w:lang w:val="pt-PT"/>
              </w:rPr>
            </w:pPr>
          </w:p>
          <w:p w14:paraId="2427A7DE" w14:textId="7F2032B7" w:rsidR="001C33ED" w:rsidRPr="00324AAB" w:rsidRDefault="001C33ED"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Comentário não suscitou alterações ao manuscrito. </w:t>
            </w:r>
          </w:p>
        </w:tc>
      </w:tr>
      <w:tr w:rsidR="004619D3" w:rsidRPr="00B051DF" w14:paraId="4822F633" w14:textId="77777777" w:rsidTr="000926DE">
        <w:tc>
          <w:tcPr>
            <w:tcW w:w="4500" w:type="dxa"/>
            <w:shd w:val="clear" w:color="auto" w:fill="FFFFFF" w:themeFill="background1"/>
          </w:tcPr>
          <w:p w14:paraId="12381AD3" w14:textId="32B5155A" w:rsidR="004619D3" w:rsidRPr="00324AAB" w:rsidRDefault="004619D3"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2</w:t>
            </w:r>
          </w:p>
          <w:p w14:paraId="4C4EDA1C" w14:textId="77777777" w:rsidR="004619D3" w:rsidRPr="00324AAB" w:rsidRDefault="008A305D"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Os autores não seguem a correta AFILIAÇÃO, numerada, de cada</w:t>
            </w:r>
            <w:r w:rsidRPr="00324AAB">
              <w:rPr>
                <w:rFonts w:asciiTheme="minorHAnsi" w:hAnsiTheme="minorHAnsi" w:cs="Arial"/>
                <w:sz w:val="20"/>
                <w:szCs w:val="20"/>
                <w:lang w:val="pt-PT"/>
              </w:rPr>
              <w:br/>
              <w:t>organização/instituição a que pertencem, conforme regras da AMP.</w:t>
            </w:r>
          </w:p>
          <w:p w14:paraId="0D69BD76" w14:textId="0ED2E051" w:rsidR="008A305D" w:rsidRPr="00324AAB" w:rsidRDefault="008A305D" w:rsidP="000926DE">
            <w:pPr>
              <w:shd w:val="clear" w:color="auto" w:fill="FFFFFF"/>
              <w:spacing w:after="60"/>
              <w:ind w:right="240"/>
              <w:jc w:val="both"/>
              <w:rPr>
                <w:rFonts w:asciiTheme="minorHAnsi" w:hAnsiTheme="minorHAnsi" w:cstheme="minorHAnsi"/>
                <w:sz w:val="20"/>
                <w:szCs w:val="20"/>
                <w:lang w:val="pt-PT"/>
              </w:rPr>
            </w:pPr>
            <w:r w:rsidRPr="00324AAB">
              <w:rPr>
                <w:rFonts w:asciiTheme="minorHAnsi" w:hAnsiTheme="minorHAnsi" w:cs="Arial"/>
                <w:sz w:val="20"/>
                <w:szCs w:val="20"/>
                <w:lang w:val="pt-PT"/>
              </w:rPr>
              <w:t>(departamento da organização, nome da organização cidade, país)</w:t>
            </w:r>
          </w:p>
        </w:tc>
        <w:tc>
          <w:tcPr>
            <w:tcW w:w="3477" w:type="dxa"/>
            <w:shd w:val="clear" w:color="auto" w:fill="FFFFFF" w:themeFill="background1"/>
          </w:tcPr>
          <w:p w14:paraId="78991B8A" w14:textId="77777777" w:rsidR="004619D3" w:rsidRPr="00324AAB" w:rsidRDefault="004619D3" w:rsidP="000926DE">
            <w:pPr>
              <w:rPr>
                <w:rFonts w:asciiTheme="minorHAnsi" w:hAnsiTheme="minorHAnsi" w:cstheme="minorHAnsi"/>
                <w:sz w:val="20"/>
                <w:szCs w:val="20"/>
                <w:lang w:val="pt-PT"/>
              </w:rPr>
            </w:pPr>
          </w:p>
          <w:p w14:paraId="2C96232C" w14:textId="643326C6" w:rsidR="001C2005" w:rsidRPr="00324AAB" w:rsidRDefault="001C200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Feita alteração de acordo com sugestão </w:t>
            </w:r>
          </w:p>
        </w:tc>
        <w:tc>
          <w:tcPr>
            <w:tcW w:w="6873" w:type="dxa"/>
            <w:shd w:val="clear" w:color="auto" w:fill="FFFFFF" w:themeFill="background1"/>
          </w:tcPr>
          <w:p w14:paraId="7357ACD8" w14:textId="77777777" w:rsidR="00EC06CD" w:rsidRPr="00324AAB" w:rsidRDefault="00EC06CD" w:rsidP="000926DE">
            <w:pPr>
              <w:rPr>
                <w:rFonts w:asciiTheme="minorHAnsi" w:hAnsiTheme="minorHAnsi" w:cstheme="minorHAnsi"/>
                <w:sz w:val="20"/>
                <w:szCs w:val="20"/>
                <w:lang w:val="pt-PT"/>
              </w:rPr>
            </w:pPr>
          </w:p>
          <w:p w14:paraId="16D01785" w14:textId="19636B00" w:rsidR="004619D3" w:rsidRPr="00324AAB" w:rsidRDefault="001C200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Feita alteração de acordo com sugestão</w:t>
            </w:r>
          </w:p>
        </w:tc>
      </w:tr>
      <w:tr w:rsidR="008A305D" w:rsidRPr="00B051DF" w14:paraId="4F0B76A1" w14:textId="77777777" w:rsidTr="000926DE">
        <w:tc>
          <w:tcPr>
            <w:tcW w:w="4500" w:type="dxa"/>
            <w:shd w:val="clear" w:color="auto" w:fill="FFFFFF" w:themeFill="background1"/>
          </w:tcPr>
          <w:p w14:paraId="5230B751" w14:textId="31F581A2" w:rsidR="008A305D" w:rsidRPr="00324AAB" w:rsidRDefault="008A305D"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Comentário 3 </w:t>
            </w:r>
          </w:p>
          <w:p w14:paraId="74280356" w14:textId="4A14C4A7" w:rsidR="008A305D" w:rsidRPr="00324AAB" w:rsidRDefault="008A305D" w:rsidP="000926DE">
            <w:pPr>
              <w:shd w:val="clear" w:color="auto" w:fill="FFFFFF"/>
              <w:spacing w:after="60"/>
              <w:ind w:right="240"/>
              <w:jc w:val="both"/>
              <w:rPr>
                <w:rFonts w:asciiTheme="minorHAnsi" w:hAnsiTheme="minorHAnsi" w:cs="Arial"/>
                <w:sz w:val="20"/>
                <w:szCs w:val="20"/>
                <w:lang w:val="pt-PT"/>
              </w:rPr>
            </w:pPr>
            <w:proofErr w:type="gramStart"/>
            <w:r w:rsidRPr="00324AAB">
              <w:rPr>
                <w:rFonts w:asciiTheme="minorHAnsi" w:hAnsiTheme="minorHAnsi" w:cs="Arial"/>
                <w:sz w:val="20"/>
                <w:szCs w:val="20"/>
                <w:lang w:val="pt-PT"/>
              </w:rPr>
              <w:t>o</w:t>
            </w:r>
            <w:proofErr w:type="gramEnd"/>
            <w:r w:rsidRPr="00324AAB">
              <w:rPr>
                <w:rFonts w:asciiTheme="minorHAnsi" w:hAnsiTheme="minorHAnsi" w:cs="Arial"/>
                <w:sz w:val="20"/>
                <w:szCs w:val="20"/>
                <w:lang w:val="pt-PT"/>
              </w:rPr>
              <w:t xml:space="preserve"> artigo não parece bastante relevante e menos com interesse para a saúde pública, estratégias </w:t>
            </w:r>
            <w:r w:rsidR="001C33ED" w:rsidRPr="00324AAB">
              <w:rPr>
                <w:rFonts w:asciiTheme="minorHAnsi" w:hAnsiTheme="minorHAnsi" w:cs="Arial"/>
                <w:sz w:val="20"/>
                <w:szCs w:val="20"/>
                <w:lang w:val="pt-PT"/>
              </w:rPr>
              <w:t xml:space="preserve">de promoção de saúde através da </w:t>
            </w:r>
            <w:r w:rsidRPr="00324AAB">
              <w:rPr>
                <w:rFonts w:asciiTheme="minorHAnsi" w:hAnsiTheme="minorHAnsi" w:cs="Arial"/>
                <w:sz w:val="20"/>
                <w:szCs w:val="20"/>
                <w:lang w:val="pt-PT"/>
              </w:rPr>
              <w:t>identificação dos grupos hospitalares escolhidos e população “beneficiária”, futuras atuações (s) a que chamam desafios (S) de politicas de saúde hospitalar e com isso obter ganhos em saúde para a população guineense, com 14 diferentes etnias.</w:t>
            </w:r>
          </w:p>
          <w:p w14:paraId="327AEA36" w14:textId="77777777" w:rsidR="008A305D" w:rsidRPr="00324AAB" w:rsidRDefault="008A305D" w:rsidP="000926DE">
            <w:pPr>
              <w:rPr>
                <w:rFonts w:asciiTheme="minorHAnsi" w:hAnsiTheme="minorHAnsi" w:cstheme="minorHAnsi"/>
                <w:sz w:val="20"/>
                <w:szCs w:val="20"/>
                <w:lang w:val="pt-PT"/>
              </w:rPr>
            </w:pPr>
          </w:p>
          <w:p w14:paraId="7E846284" w14:textId="16158234" w:rsidR="008A305D" w:rsidRPr="00324AAB" w:rsidRDefault="008A305D" w:rsidP="000926DE">
            <w:pPr>
              <w:rPr>
                <w:rFonts w:asciiTheme="minorHAnsi" w:hAnsiTheme="minorHAnsi" w:cstheme="minorHAnsi"/>
                <w:sz w:val="20"/>
                <w:szCs w:val="20"/>
                <w:lang w:val="pt-PT"/>
              </w:rPr>
            </w:pPr>
          </w:p>
        </w:tc>
        <w:tc>
          <w:tcPr>
            <w:tcW w:w="3477" w:type="dxa"/>
            <w:shd w:val="clear" w:color="auto" w:fill="FFFFFF" w:themeFill="background1"/>
          </w:tcPr>
          <w:p w14:paraId="720A4BE9" w14:textId="77777777" w:rsidR="008A305D" w:rsidRPr="00324AAB" w:rsidRDefault="008A305D" w:rsidP="000926DE">
            <w:pPr>
              <w:rPr>
                <w:rFonts w:asciiTheme="minorHAnsi" w:hAnsiTheme="minorHAnsi" w:cstheme="minorHAnsi"/>
                <w:sz w:val="20"/>
                <w:szCs w:val="20"/>
                <w:lang w:val="pt-PT"/>
              </w:rPr>
            </w:pPr>
          </w:p>
          <w:p w14:paraId="425B90F6" w14:textId="77777777" w:rsidR="0055017B" w:rsidRPr="00324AAB" w:rsidRDefault="00906B08"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A reforma dos sistemas de sa</w:t>
            </w:r>
            <w:r w:rsidR="00E22E11" w:rsidRPr="00324AAB">
              <w:rPr>
                <w:rFonts w:asciiTheme="minorHAnsi" w:hAnsiTheme="minorHAnsi" w:cstheme="minorHAnsi"/>
                <w:sz w:val="20"/>
                <w:szCs w:val="20"/>
                <w:lang w:val="pt-PT"/>
              </w:rPr>
              <w:t xml:space="preserve">úde passa, entre outros, pela reorganização da rede hospitalar, de modo a garantir mais acesso e melhores cuidados. Qualquer reforma tem de ser feita com base em evidência. </w:t>
            </w:r>
          </w:p>
          <w:p w14:paraId="272DF536" w14:textId="7BE8FDA7" w:rsidR="00E22E11" w:rsidRPr="00324AAB" w:rsidRDefault="00EC06CD"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Neste sentido</w:t>
            </w:r>
            <w:r w:rsidR="0055017B" w:rsidRPr="00324AAB">
              <w:rPr>
                <w:rFonts w:asciiTheme="minorHAnsi" w:hAnsiTheme="minorHAnsi" w:cstheme="minorHAnsi"/>
                <w:sz w:val="20"/>
                <w:szCs w:val="20"/>
                <w:lang w:val="pt-PT"/>
              </w:rPr>
              <w:t>, o</w:t>
            </w:r>
            <w:r w:rsidR="00E22E11" w:rsidRPr="00324AAB">
              <w:rPr>
                <w:rFonts w:asciiTheme="minorHAnsi" w:hAnsiTheme="minorHAnsi" w:cstheme="minorHAnsi"/>
                <w:sz w:val="20"/>
                <w:szCs w:val="20"/>
                <w:lang w:val="pt-PT"/>
              </w:rPr>
              <w:t xml:space="preserve"> presente estudo </w:t>
            </w:r>
            <w:r w:rsidR="0055017B" w:rsidRPr="00324AAB">
              <w:rPr>
                <w:rFonts w:asciiTheme="minorHAnsi" w:hAnsiTheme="minorHAnsi" w:cstheme="minorHAnsi"/>
                <w:sz w:val="20"/>
                <w:szCs w:val="20"/>
                <w:lang w:val="pt-PT"/>
              </w:rPr>
              <w:t xml:space="preserve">procura </w:t>
            </w:r>
            <w:r w:rsidR="00E22E11" w:rsidRPr="00324AAB">
              <w:rPr>
                <w:rFonts w:asciiTheme="minorHAnsi" w:hAnsiTheme="minorHAnsi" w:cstheme="minorHAnsi"/>
                <w:sz w:val="20"/>
                <w:szCs w:val="20"/>
                <w:lang w:val="pt-PT"/>
              </w:rPr>
              <w:t>contr</w:t>
            </w:r>
            <w:r w:rsidR="0055017B" w:rsidRPr="00324AAB">
              <w:rPr>
                <w:rFonts w:asciiTheme="minorHAnsi" w:hAnsiTheme="minorHAnsi" w:cstheme="minorHAnsi"/>
                <w:sz w:val="20"/>
                <w:szCs w:val="20"/>
                <w:lang w:val="pt-PT"/>
              </w:rPr>
              <w:t>ibuir</w:t>
            </w:r>
            <w:r w:rsidR="00E22E11" w:rsidRPr="00324AAB">
              <w:rPr>
                <w:rFonts w:asciiTheme="minorHAnsi" w:hAnsiTheme="minorHAnsi" w:cstheme="minorHAnsi"/>
                <w:sz w:val="20"/>
                <w:szCs w:val="20"/>
                <w:lang w:val="pt-PT"/>
              </w:rPr>
              <w:t xml:space="preserve"> com </w:t>
            </w:r>
            <w:r w:rsidR="0055017B" w:rsidRPr="00324AAB">
              <w:rPr>
                <w:rFonts w:asciiTheme="minorHAnsi" w:hAnsiTheme="minorHAnsi" w:cstheme="minorHAnsi"/>
                <w:sz w:val="20"/>
                <w:szCs w:val="20"/>
                <w:lang w:val="pt-PT"/>
              </w:rPr>
              <w:t xml:space="preserve">elementos </w:t>
            </w:r>
            <w:r w:rsidR="00175E35" w:rsidRPr="00324AAB">
              <w:rPr>
                <w:rFonts w:asciiTheme="minorHAnsi" w:hAnsiTheme="minorHAnsi" w:cstheme="minorHAnsi"/>
                <w:sz w:val="20"/>
                <w:szCs w:val="20"/>
                <w:lang w:val="pt-PT"/>
              </w:rPr>
              <w:t>para</w:t>
            </w:r>
            <w:r w:rsidR="00E22E11" w:rsidRPr="00324AAB">
              <w:rPr>
                <w:rFonts w:asciiTheme="minorHAnsi" w:hAnsiTheme="minorHAnsi" w:cstheme="minorHAnsi"/>
                <w:sz w:val="20"/>
                <w:szCs w:val="20"/>
                <w:lang w:val="pt-PT"/>
              </w:rPr>
              <w:t xml:space="preserve"> </w:t>
            </w:r>
            <w:r w:rsidR="0055017B" w:rsidRPr="00324AAB">
              <w:rPr>
                <w:rFonts w:asciiTheme="minorHAnsi" w:hAnsiTheme="minorHAnsi" w:cstheme="minorHAnsi"/>
                <w:sz w:val="20"/>
                <w:szCs w:val="20"/>
                <w:lang w:val="pt-PT"/>
              </w:rPr>
              <w:t xml:space="preserve">caracterizar a disponibilidade e prontidão dos serviços e de um conjunto de unidades sanitárias, o que por si só já é relevante, como também </w:t>
            </w:r>
            <w:r w:rsidR="00E22E11" w:rsidRPr="00324AAB">
              <w:rPr>
                <w:rFonts w:asciiTheme="minorHAnsi" w:hAnsiTheme="minorHAnsi" w:cstheme="minorHAnsi"/>
                <w:sz w:val="20"/>
                <w:szCs w:val="20"/>
                <w:lang w:val="pt-PT"/>
              </w:rPr>
              <w:t>analisar uma proposta concreta e a tomada</w:t>
            </w:r>
            <w:r w:rsidR="0055017B" w:rsidRPr="00324AAB">
              <w:rPr>
                <w:rFonts w:asciiTheme="minorHAnsi" w:hAnsiTheme="minorHAnsi" w:cstheme="minorHAnsi"/>
                <w:sz w:val="20"/>
                <w:szCs w:val="20"/>
                <w:lang w:val="pt-PT"/>
              </w:rPr>
              <w:t xml:space="preserve"> de decisão.</w:t>
            </w:r>
          </w:p>
          <w:p w14:paraId="37C45019" w14:textId="08F19B69" w:rsidR="001C2005" w:rsidRPr="00324AAB" w:rsidRDefault="001C2005" w:rsidP="000926DE">
            <w:pPr>
              <w:rPr>
                <w:rFonts w:asciiTheme="minorHAnsi" w:hAnsiTheme="minorHAnsi" w:cstheme="minorHAnsi"/>
                <w:sz w:val="20"/>
                <w:szCs w:val="20"/>
                <w:lang w:val="pt-PT"/>
              </w:rPr>
            </w:pPr>
          </w:p>
        </w:tc>
        <w:tc>
          <w:tcPr>
            <w:tcW w:w="6873" w:type="dxa"/>
            <w:shd w:val="clear" w:color="auto" w:fill="FFFFFF" w:themeFill="background1"/>
          </w:tcPr>
          <w:p w14:paraId="50651BD8" w14:textId="77777777" w:rsidR="001C2005" w:rsidRPr="00324AAB" w:rsidRDefault="001C2005" w:rsidP="000926DE">
            <w:pPr>
              <w:rPr>
                <w:rFonts w:asciiTheme="minorHAnsi" w:hAnsiTheme="minorHAnsi" w:cstheme="minorHAnsi"/>
                <w:sz w:val="20"/>
                <w:szCs w:val="20"/>
                <w:lang w:val="pt-PT"/>
              </w:rPr>
            </w:pPr>
          </w:p>
          <w:p w14:paraId="0141A960" w14:textId="77F01511" w:rsidR="008A305D" w:rsidRPr="00324AAB" w:rsidRDefault="001C200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Comentário não suscitou alterações ao manuscrito.</w:t>
            </w:r>
          </w:p>
        </w:tc>
      </w:tr>
      <w:tr w:rsidR="008A305D" w:rsidRPr="00B051DF" w14:paraId="49144883" w14:textId="77777777" w:rsidTr="000926DE">
        <w:tc>
          <w:tcPr>
            <w:tcW w:w="4500" w:type="dxa"/>
            <w:shd w:val="clear" w:color="auto" w:fill="FFFFFF" w:themeFill="background1"/>
          </w:tcPr>
          <w:p w14:paraId="7ECA9596" w14:textId="77777777" w:rsidR="008A305D" w:rsidRPr="00324AAB" w:rsidRDefault="008A305D"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4</w:t>
            </w:r>
          </w:p>
          <w:p w14:paraId="77DB386C" w14:textId="77777777" w:rsidR="001C33ED" w:rsidRPr="00324AAB" w:rsidRDefault="001C33ED"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Trabalho “original” com informação descritiva sobre os serviços de saúde (de parte dos hospitais), na verdade, com as piores condições de toda a África lusófona.</w:t>
            </w:r>
          </w:p>
          <w:p w14:paraId="7A78321D" w14:textId="0A47C7D9" w:rsidR="008A305D" w:rsidRPr="00324AAB" w:rsidRDefault="008A305D" w:rsidP="000926DE">
            <w:pPr>
              <w:rPr>
                <w:rFonts w:asciiTheme="minorHAnsi" w:hAnsiTheme="minorHAnsi" w:cstheme="minorHAnsi"/>
                <w:sz w:val="20"/>
                <w:szCs w:val="20"/>
                <w:lang w:val="pt-PT"/>
              </w:rPr>
            </w:pPr>
          </w:p>
        </w:tc>
        <w:tc>
          <w:tcPr>
            <w:tcW w:w="3477" w:type="dxa"/>
            <w:shd w:val="clear" w:color="auto" w:fill="FFFFFF" w:themeFill="background1"/>
          </w:tcPr>
          <w:p w14:paraId="3359BC81" w14:textId="7D1E5046" w:rsidR="001C33ED" w:rsidRPr="00324AAB" w:rsidRDefault="00DC47D3"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O cará</w:t>
            </w:r>
            <w:r w:rsidR="001C33ED" w:rsidRPr="00324AAB">
              <w:rPr>
                <w:rFonts w:asciiTheme="minorHAnsi" w:hAnsiTheme="minorHAnsi" w:cstheme="minorHAnsi"/>
                <w:sz w:val="20"/>
                <w:szCs w:val="20"/>
                <w:lang w:val="pt-PT"/>
              </w:rPr>
              <w:t>cter descritivo do trabalho é claramente assumido, não sendo seu objetivo fazer qualquer tipo de avaliação da qualidade dos serviços.</w:t>
            </w:r>
          </w:p>
          <w:p w14:paraId="40338D04" w14:textId="6117D5BF" w:rsidR="001C33ED" w:rsidRPr="00324AAB" w:rsidRDefault="001C33ED"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Sobre a comparação com a Africa Lusófona, não encontrámos na literatura elementos que nos permitam fazer a comparação dos serviços </w:t>
            </w:r>
            <w:r w:rsidRPr="00324AAB">
              <w:rPr>
                <w:rFonts w:asciiTheme="minorHAnsi" w:hAnsiTheme="minorHAnsi" w:cstheme="minorHAnsi"/>
                <w:sz w:val="20"/>
                <w:szCs w:val="20"/>
                <w:lang w:val="pt-PT"/>
              </w:rPr>
              <w:lastRenderedPageBreak/>
              <w:t>sanitários dos PALOP. Este traba</w:t>
            </w:r>
            <w:r w:rsidR="001C2005" w:rsidRPr="00324AAB">
              <w:rPr>
                <w:rFonts w:asciiTheme="minorHAnsi" w:hAnsiTheme="minorHAnsi" w:cstheme="minorHAnsi"/>
                <w:sz w:val="20"/>
                <w:szCs w:val="20"/>
                <w:lang w:val="pt-PT"/>
              </w:rPr>
              <w:t>lho original</w:t>
            </w:r>
            <w:r w:rsidRPr="00324AAB">
              <w:rPr>
                <w:rFonts w:asciiTheme="minorHAnsi" w:hAnsiTheme="minorHAnsi" w:cstheme="minorHAnsi"/>
                <w:sz w:val="20"/>
                <w:szCs w:val="20"/>
                <w:lang w:val="pt-PT"/>
              </w:rPr>
              <w:t xml:space="preserve"> dá um contributo nesse sentido. </w:t>
            </w:r>
          </w:p>
          <w:p w14:paraId="702769DC" w14:textId="13B93D9B" w:rsidR="001C33ED" w:rsidRPr="00324AAB" w:rsidRDefault="001C33ED" w:rsidP="000926DE">
            <w:pPr>
              <w:rPr>
                <w:rFonts w:asciiTheme="minorHAnsi" w:hAnsiTheme="minorHAnsi" w:cstheme="minorHAnsi"/>
                <w:sz w:val="20"/>
                <w:szCs w:val="20"/>
                <w:lang w:val="pt-PT"/>
              </w:rPr>
            </w:pPr>
          </w:p>
        </w:tc>
        <w:tc>
          <w:tcPr>
            <w:tcW w:w="6873" w:type="dxa"/>
            <w:shd w:val="clear" w:color="auto" w:fill="FFFFFF" w:themeFill="background1"/>
          </w:tcPr>
          <w:p w14:paraId="33150958" w14:textId="70F01482" w:rsidR="008A305D" w:rsidRPr="00324AAB" w:rsidRDefault="001C33ED"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lastRenderedPageBreak/>
              <w:t>Comentário não suscitou alterações ao manuscrito.</w:t>
            </w:r>
          </w:p>
        </w:tc>
      </w:tr>
      <w:tr w:rsidR="00175E35" w:rsidRPr="00B051DF" w14:paraId="2C71E82E" w14:textId="77777777" w:rsidTr="000926DE">
        <w:tc>
          <w:tcPr>
            <w:tcW w:w="4500" w:type="dxa"/>
            <w:shd w:val="clear" w:color="auto" w:fill="FFFFFF" w:themeFill="background1"/>
          </w:tcPr>
          <w:p w14:paraId="00108548" w14:textId="77777777" w:rsidR="00175E35" w:rsidRPr="00324AAB" w:rsidRDefault="00175E35"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lastRenderedPageBreak/>
              <w:t>Comentário 5</w:t>
            </w:r>
          </w:p>
          <w:p w14:paraId="2949B5BD" w14:textId="411EB881" w:rsidR="00175E35" w:rsidRPr="00324AAB" w:rsidRDefault="00175E35" w:rsidP="000926DE">
            <w:pPr>
              <w:shd w:val="clear" w:color="auto" w:fill="FFFFFF"/>
              <w:spacing w:after="60"/>
              <w:ind w:right="240"/>
              <w:jc w:val="both"/>
              <w:rPr>
                <w:rFonts w:asciiTheme="minorHAnsi" w:hAnsiTheme="minorHAnsi" w:cstheme="minorHAnsi"/>
                <w:sz w:val="20"/>
                <w:szCs w:val="20"/>
                <w:lang w:val="pt-PT"/>
              </w:rPr>
            </w:pPr>
            <w:r w:rsidRPr="00324AAB">
              <w:rPr>
                <w:rFonts w:asciiTheme="minorHAnsi" w:hAnsiTheme="minorHAnsi" w:cs="Arial"/>
                <w:sz w:val="20"/>
                <w:szCs w:val="20"/>
                <w:lang w:val="pt-PT"/>
              </w:rPr>
              <w:t>Não foi enviada a declaração de conflitos de interesses.</w:t>
            </w:r>
          </w:p>
        </w:tc>
        <w:tc>
          <w:tcPr>
            <w:tcW w:w="3477" w:type="dxa"/>
            <w:shd w:val="clear" w:color="auto" w:fill="FFFFFF" w:themeFill="background1"/>
          </w:tcPr>
          <w:p w14:paraId="45C10A23" w14:textId="77777777"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Os autores declaram não existir conflito de interesses. </w:t>
            </w:r>
          </w:p>
          <w:p w14:paraId="24EA88A3" w14:textId="77777777"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Segundo regras da AMP, declaração deverá ser enviada após aceitação.</w:t>
            </w:r>
          </w:p>
          <w:p w14:paraId="0BCDDBD2" w14:textId="52EB38B0" w:rsidR="00175E35" w:rsidRPr="00324AAB" w:rsidRDefault="00175E35" w:rsidP="000926DE">
            <w:pPr>
              <w:rPr>
                <w:rFonts w:asciiTheme="minorHAnsi" w:hAnsiTheme="minorHAnsi" w:cstheme="minorHAnsi"/>
                <w:sz w:val="20"/>
                <w:szCs w:val="20"/>
                <w:lang w:val="pt-PT"/>
              </w:rPr>
            </w:pPr>
          </w:p>
        </w:tc>
        <w:tc>
          <w:tcPr>
            <w:tcW w:w="6873" w:type="dxa"/>
            <w:shd w:val="clear" w:color="auto" w:fill="FFFFFF" w:themeFill="background1"/>
          </w:tcPr>
          <w:p w14:paraId="7376B7B1" w14:textId="7B78FEA8" w:rsidR="00175E35" w:rsidRPr="00324AAB" w:rsidRDefault="008B1D87" w:rsidP="008B1D87">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Comentário não suscitou alterações ao </w:t>
            </w:r>
            <w:r>
              <w:rPr>
                <w:rFonts w:asciiTheme="minorHAnsi" w:hAnsiTheme="minorHAnsi" w:cstheme="minorHAnsi"/>
                <w:sz w:val="20"/>
                <w:szCs w:val="20"/>
                <w:lang w:val="pt-PT"/>
              </w:rPr>
              <w:t>manuscrito</w:t>
            </w:r>
          </w:p>
        </w:tc>
      </w:tr>
      <w:tr w:rsidR="00175E35" w:rsidRPr="00B051DF" w14:paraId="1B5AAC07" w14:textId="77777777" w:rsidTr="000926DE">
        <w:tc>
          <w:tcPr>
            <w:tcW w:w="4500" w:type="dxa"/>
            <w:shd w:val="clear" w:color="auto" w:fill="FFFFFF" w:themeFill="background1"/>
          </w:tcPr>
          <w:p w14:paraId="38ED1B29" w14:textId="5488A0BE" w:rsidR="00175E35" w:rsidRPr="00324AAB" w:rsidRDefault="00175E35"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6</w:t>
            </w:r>
          </w:p>
          <w:p w14:paraId="60802CAA" w14:textId="43C6952A" w:rsidR="00175E35" w:rsidRPr="00324AAB" w:rsidRDefault="00175E35"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Titulo - Sugere-se a sua alteração, para um título mais curto. Este título parece um sumário das estratégias implementadas posteriormente após conhecimento dos dados adquiridos neste trabalho</w:t>
            </w:r>
          </w:p>
        </w:tc>
        <w:tc>
          <w:tcPr>
            <w:tcW w:w="3477" w:type="dxa"/>
            <w:shd w:val="clear" w:color="auto" w:fill="FFFFFF" w:themeFill="background1"/>
          </w:tcPr>
          <w:p w14:paraId="303E59DD" w14:textId="0BC14A2E"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Título alterado </w:t>
            </w:r>
          </w:p>
        </w:tc>
        <w:tc>
          <w:tcPr>
            <w:tcW w:w="6873" w:type="dxa"/>
            <w:shd w:val="clear" w:color="auto" w:fill="FFFFFF" w:themeFill="background1"/>
          </w:tcPr>
          <w:p w14:paraId="630A4089" w14:textId="436C58E0"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Análise de disponibilidade e prontidão de serviços n</w:t>
            </w:r>
            <w:r w:rsidR="000926DE" w:rsidRPr="00324AAB">
              <w:rPr>
                <w:rFonts w:asciiTheme="minorHAnsi" w:hAnsiTheme="minorHAnsi" w:cstheme="minorHAnsi"/>
                <w:sz w:val="20"/>
                <w:szCs w:val="20"/>
                <w:lang w:val="pt-PT"/>
              </w:rPr>
              <w:t xml:space="preserve">as </w:t>
            </w:r>
            <w:r w:rsidRPr="00324AAB">
              <w:rPr>
                <w:rFonts w:asciiTheme="minorHAnsi" w:hAnsiTheme="minorHAnsi" w:cstheme="minorHAnsi"/>
                <w:sz w:val="20"/>
                <w:szCs w:val="20"/>
                <w:lang w:val="pt-PT"/>
              </w:rPr>
              <w:t>Estruturas Sanitárias com capacidade de internamento de Bissau e Biombo, República da Guiné Bissau (SARA 2017).</w:t>
            </w:r>
          </w:p>
        </w:tc>
      </w:tr>
      <w:tr w:rsidR="00175E35" w:rsidRPr="00324AAB" w14:paraId="0D3B1CF0" w14:textId="77777777" w:rsidTr="000926DE">
        <w:tc>
          <w:tcPr>
            <w:tcW w:w="4500" w:type="dxa"/>
            <w:shd w:val="clear" w:color="auto" w:fill="FFFFFF" w:themeFill="background1"/>
          </w:tcPr>
          <w:p w14:paraId="66D8E509" w14:textId="29D77724" w:rsidR="00175E35" w:rsidRPr="00324AAB" w:rsidRDefault="00175E35"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Comentário 7 </w:t>
            </w:r>
          </w:p>
          <w:p w14:paraId="5DA71E39" w14:textId="2BDD59F2" w:rsidR="00175E35" w:rsidRPr="00324AAB" w:rsidRDefault="00175E35"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w:t>
            </w:r>
            <w:proofErr w:type="spellStart"/>
            <w:r w:rsidRPr="00324AAB">
              <w:rPr>
                <w:rFonts w:asciiTheme="minorHAnsi" w:hAnsiTheme="minorHAnsi" w:cs="Arial"/>
                <w:sz w:val="20"/>
                <w:szCs w:val="20"/>
                <w:lang w:val="pt-PT"/>
              </w:rPr>
              <w:t>Abstract</w:t>
            </w:r>
            <w:proofErr w:type="spellEnd"/>
            <w:r w:rsidRPr="00324AAB">
              <w:rPr>
                <w:rFonts w:asciiTheme="minorHAnsi" w:hAnsiTheme="minorHAnsi" w:cs="Arial"/>
                <w:sz w:val="20"/>
                <w:szCs w:val="20"/>
                <w:lang w:val="pt-PT"/>
              </w:rPr>
              <w:t>: Reflete parte do trabalho que foi descrito nas páginas seguintes. Fala de metodologia  (extensa) e não inclui introdução e objetivos, método, resultados e conclusões.  Refere a metodologia que já foi realizada. Manter nomenclatura (</w:t>
            </w:r>
            <w:proofErr w:type="spellStart"/>
            <w:r w:rsidRPr="00324AAB">
              <w:rPr>
                <w:rFonts w:asciiTheme="minorHAnsi" w:hAnsiTheme="minorHAnsi" w:cs="Arial"/>
                <w:sz w:val="20"/>
                <w:szCs w:val="20"/>
                <w:lang w:val="pt-PT"/>
              </w:rPr>
              <w:t>Purpose</w:t>
            </w:r>
            <w:proofErr w:type="spellEnd"/>
            <w:r w:rsidRPr="00324AAB">
              <w:rPr>
                <w:rFonts w:asciiTheme="minorHAnsi" w:hAnsiTheme="minorHAnsi" w:cs="Arial"/>
                <w:sz w:val="20"/>
                <w:szCs w:val="20"/>
                <w:lang w:val="pt-PT"/>
              </w:rPr>
              <w:t xml:space="preserve"> </w:t>
            </w:r>
            <w:proofErr w:type="spellStart"/>
            <w:r w:rsidRPr="00324AAB">
              <w:rPr>
                <w:rFonts w:asciiTheme="minorHAnsi" w:hAnsiTheme="minorHAnsi" w:cs="Arial"/>
                <w:sz w:val="20"/>
                <w:szCs w:val="20"/>
                <w:lang w:val="pt-PT"/>
              </w:rPr>
              <w:t>vs</w:t>
            </w:r>
            <w:proofErr w:type="spellEnd"/>
            <w:r w:rsidRPr="00324AAB">
              <w:rPr>
                <w:rFonts w:asciiTheme="minorHAnsi" w:hAnsiTheme="minorHAnsi" w:cs="Arial"/>
                <w:sz w:val="20"/>
                <w:szCs w:val="20"/>
                <w:lang w:val="pt-PT"/>
              </w:rPr>
              <w:t xml:space="preserve"> </w:t>
            </w:r>
            <w:proofErr w:type="spellStart"/>
            <w:r w:rsidRPr="00324AAB">
              <w:rPr>
                <w:rFonts w:asciiTheme="minorHAnsi" w:hAnsiTheme="minorHAnsi" w:cs="Arial"/>
                <w:sz w:val="20"/>
                <w:szCs w:val="20"/>
                <w:lang w:val="pt-PT"/>
              </w:rPr>
              <w:t>Aim</w:t>
            </w:r>
            <w:proofErr w:type="spellEnd"/>
            <w:r w:rsidRPr="00324AAB">
              <w:rPr>
                <w:rFonts w:asciiTheme="minorHAnsi" w:hAnsiTheme="minorHAnsi" w:cs="Arial"/>
                <w:sz w:val="20"/>
                <w:szCs w:val="20"/>
                <w:lang w:val="pt-PT"/>
              </w:rPr>
              <w:t xml:space="preserve">; </w:t>
            </w:r>
            <w:proofErr w:type="spellStart"/>
            <w:r w:rsidRPr="00324AAB">
              <w:rPr>
                <w:rFonts w:asciiTheme="minorHAnsi" w:hAnsiTheme="minorHAnsi" w:cs="Arial"/>
                <w:sz w:val="20"/>
                <w:szCs w:val="20"/>
                <w:lang w:val="pt-PT"/>
              </w:rPr>
              <w:t>methodology</w:t>
            </w:r>
            <w:proofErr w:type="spellEnd"/>
            <w:r w:rsidRPr="00324AAB">
              <w:rPr>
                <w:rFonts w:asciiTheme="minorHAnsi" w:hAnsiTheme="minorHAnsi" w:cs="Arial"/>
                <w:sz w:val="20"/>
                <w:szCs w:val="20"/>
                <w:lang w:val="pt-PT"/>
              </w:rPr>
              <w:t xml:space="preserve">, </w:t>
            </w:r>
            <w:proofErr w:type="spellStart"/>
            <w:r w:rsidRPr="00324AAB">
              <w:rPr>
                <w:rFonts w:asciiTheme="minorHAnsi" w:hAnsiTheme="minorHAnsi" w:cs="Arial"/>
                <w:sz w:val="20"/>
                <w:szCs w:val="20"/>
                <w:lang w:val="pt-PT"/>
              </w:rPr>
              <w:t>etc</w:t>
            </w:r>
            <w:proofErr w:type="spellEnd"/>
            <w:r w:rsidRPr="00324AAB">
              <w:rPr>
                <w:rFonts w:asciiTheme="minorHAnsi" w:hAnsiTheme="minorHAnsi" w:cs="Arial"/>
                <w:sz w:val="20"/>
                <w:szCs w:val="20"/>
                <w:lang w:val="pt-PT"/>
              </w:rPr>
              <w:t>).</w:t>
            </w:r>
          </w:p>
        </w:tc>
        <w:tc>
          <w:tcPr>
            <w:tcW w:w="3477" w:type="dxa"/>
            <w:shd w:val="clear" w:color="auto" w:fill="FFFFFF" w:themeFill="background1"/>
          </w:tcPr>
          <w:p w14:paraId="6F3F631F" w14:textId="19D3D10D" w:rsidR="00175E35" w:rsidRPr="00324AAB" w:rsidRDefault="000926DE"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De acordos com comentário</w:t>
            </w:r>
          </w:p>
        </w:tc>
        <w:tc>
          <w:tcPr>
            <w:tcW w:w="6873" w:type="dxa"/>
            <w:shd w:val="clear" w:color="auto" w:fill="FFFFFF" w:themeFill="background1"/>
          </w:tcPr>
          <w:p w14:paraId="6DCA841C" w14:textId="7D645324" w:rsidR="00175E35" w:rsidRPr="00324AAB" w:rsidRDefault="000926DE" w:rsidP="000926DE">
            <w:pPr>
              <w:rPr>
                <w:rFonts w:asciiTheme="minorHAnsi" w:hAnsiTheme="minorHAnsi" w:cstheme="minorHAnsi"/>
                <w:sz w:val="20"/>
                <w:szCs w:val="20"/>
                <w:lang w:val="pt-PT"/>
              </w:rPr>
            </w:pPr>
            <w:proofErr w:type="spellStart"/>
            <w:r w:rsidRPr="00324AAB">
              <w:rPr>
                <w:rFonts w:asciiTheme="minorHAnsi" w:hAnsiTheme="minorHAnsi" w:cstheme="minorHAnsi"/>
                <w:sz w:val="20"/>
                <w:szCs w:val="20"/>
                <w:lang w:val="pt-PT"/>
              </w:rPr>
              <w:t>Abstract</w:t>
            </w:r>
            <w:proofErr w:type="spellEnd"/>
            <w:r w:rsidRPr="00324AAB">
              <w:rPr>
                <w:rFonts w:asciiTheme="minorHAnsi" w:hAnsiTheme="minorHAnsi" w:cstheme="minorHAnsi"/>
                <w:sz w:val="20"/>
                <w:szCs w:val="20"/>
                <w:lang w:val="pt-PT"/>
              </w:rPr>
              <w:t xml:space="preserve"> foi reescrito</w:t>
            </w:r>
          </w:p>
        </w:tc>
      </w:tr>
      <w:tr w:rsidR="00175E35" w:rsidRPr="00B051DF" w14:paraId="00785102" w14:textId="77777777" w:rsidTr="000926DE">
        <w:tc>
          <w:tcPr>
            <w:tcW w:w="4500" w:type="dxa"/>
            <w:shd w:val="clear" w:color="auto" w:fill="FFFFFF" w:themeFill="background1"/>
          </w:tcPr>
          <w:p w14:paraId="7FAD4311" w14:textId="34F2E092" w:rsidR="00175E35" w:rsidRPr="00324AAB" w:rsidRDefault="00175E35"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8</w:t>
            </w:r>
          </w:p>
          <w:p w14:paraId="10F7E9D7" w14:textId="77777777" w:rsidR="00175E35" w:rsidRPr="00324AAB" w:rsidRDefault="00175E35" w:rsidP="000926DE">
            <w:pPr>
              <w:rPr>
                <w:rFonts w:asciiTheme="minorHAnsi" w:hAnsiTheme="minorHAnsi" w:cstheme="minorHAnsi"/>
                <w:b/>
                <w:sz w:val="20"/>
                <w:szCs w:val="20"/>
                <w:lang w:val="pt-PT"/>
              </w:rPr>
            </w:pPr>
          </w:p>
          <w:p w14:paraId="0E97FD22" w14:textId="2DEF4835" w:rsidR="00175E35" w:rsidRPr="00324AAB" w:rsidRDefault="00175E35"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Na introdução não faz menção da “subsequente planificação...” para a população de Guiné Bissau? </w:t>
            </w:r>
          </w:p>
          <w:p w14:paraId="6E07AE18" w14:textId="77777777" w:rsidR="000926DE" w:rsidRPr="00324AAB" w:rsidRDefault="00175E35"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Se sim, mas têm os autores noção do mau estado das estradas de Guiné Bissau e da extrema pobreza? Como chegam os doentes a essa tal unidade na capital? </w:t>
            </w:r>
          </w:p>
          <w:p w14:paraId="483F45BD" w14:textId="77777777" w:rsidR="000926DE" w:rsidRPr="00324AAB" w:rsidRDefault="00175E35" w:rsidP="000926DE">
            <w:pPr>
              <w:shd w:val="clear" w:color="auto" w:fill="FFFFFF"/>
              <w:spacing w:after="60"/>
              <w:ind w:right="240"/>
              <w:jc w:val="both"/>
              <w:rPr>
                <w:rFonts w:asciiTheme="minorHAnsi" w:hAnsiTheme="minorHAnsi" w:cs="Arial"/>
                <w:sz w:val="20"/>
                <w:szCs w:val="20"/>
                <w:lang w:val="pt-PT"/>
              </w:rPr>
            </w:pPr>
            <w:proofErr w:type="gramStart"/>
            <w:r w:rsidRPr="00324AAB">
              <w:rPr>
                <w:rFonts w:asciiTheme="minorHAnsi" w:hAnsiTheme="minorHAnsi" w:cs="Arial"/>
                <w:sz w:val="20"/>
                <w:szCs w:val="20"/>
                <w:lang w:val="pt-PT"/>
              </w:rPr>
              <w:t>Os objetivos do trabalho, mais em forma de relatório, foram retiradas</w:t>
            </w:r>
            <w:proofErr w:type="gramEnd"/>
            <w:r w:rsidRPr="00324AAB">
              <w:rPr>
                <w:rFonts w:asciiTheme="minorHAnsi" w:hAnsiTheme="minorHAnsi" w:cs="Arial"/>
                <w:sz w:val="20"/>
                <w:szCs w:val="20"/>
                <w:lang w:val="pt-PT"/>
              </w:rPr>
              <w:t xml:space="preserve"> da referência 3? </w:t>
            </w:r>
          </w:p>
          <w:p w14:paraId="082AF6C0" w14:textId="3E634C43" w:rsidR="00175E35" w:rsidRPr="00324AAB" w:rsidRDefault="00175E35"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Que evidência científica existe – comparativamente – noutros países, onde se defende </w:t>
            </w:r>
            <w:proofErr w:type="gramStart"/>
            <w:r w:rsidRPr="00324AAB">
              <w:rPr>
                <w:rFonts w:asciiTheme="minorHAnsi" w:hAnsiTheme="minorHAnsi" w:cs="Arial"/>
                <w:sz w:val="20"/>
                <w:szCs w:val="20"/>
                <w:lang w:val="pt-PT"/>
              </w:rPr>
              <w:t>politicas</w:t>
            </w:r>
            <w:proofErr w:type="gramEnd"/>
            <w:r w:rsidRPr="00324AAB">
              <w:rPr>
                <w:rFonts w:asciiTheme="minorHAnsi" w:hAnsiTheme="minorHAnsi" w:cs="Arial"/>
                <w:sz w:val="20"/>
                <w:szCs w:val="20"/>
                <w:lang w:val="pt-PT"/>
              </w:rPr>
              <w:t xml:space="preserve"> de saúde de</w:t>
            </w:r>
            <w:r w:rsidRPr="00324AAB">
              <w:rPr>
                <w:rFonts w:asciiTheme="minorHAnsi" w:hAnsiTheme="minorHAnsi" w:cs="Arial"/>
                <w:sz w:val="20"/>
                <w:szCs w:val="20"/>
                <w:lang w:val="pt-PT"/>
              </w:rPr>
              <w:br/>
              <w:t>proximidade?</w:t>
            </w:r>
          </w:p>
        </w:tc>
        <w:tc>
          <w:tcPr>
            <w:tcW w:w="3477" w:type="dxa"/>
            <w:shd w:val="clear" w:color="auto" w:fill="FFFFFF" w:themeFill="background1"/>
          </w:tcPr>
          <w:p w14:paraId="65D05442" w14:textId="77777777" w:rsidR="00175E35" w:rsidRPr="00324AAB" w:rsidRDefault="00175E35" w:rsidP="000926DE">
            <w:pPr>
              <w:rPr>
                <w:rFonts w:asciiTheme="minorHAnsi" w:hAnsiTheme="minorHAnsi" w:cstheme="minorHAnsi"/>
                <w:sz w:val="20"/>
                <w:szCs w:val="20"/>
                <w:lang w:val="pt-PT"/>
              </w:rPr>
            </w:pPr>
          </w:p>
          <w:p w14:paraId="0A6BDB31" w14:textId="77777777" w:rsidR="00175E35" w:rsidRPr="00324AAB" w:rsidRDefault="00175E35" w:rsidP="000926DE">
            <w:pPr>
              <w:rPr>
                <w:rFonts w:asciiTheme="minorHAnsi" w:hAnsiTheme="minorHAnsi" w:cstheme="minorHAnsi"/>
                <w:sz w:val="20"/>
                <w:szCs w:val="20"/>
                <w:lang w:val="pt-PT"/>
              </w:rPr>
            </w:pPr>
          </w:p>
          <w:p w14:paraId="45F18829" w14:textId="77777777"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Como fica claro da leitura da introdução, no PNDS III é formulada a proposta de reorganização da rede Hospitalar de Bissau e Biombo, sendo necessário recolher informação para esse processo de planificação. É ainda claro que este artigo apresenta resultados dessa recolha de informação. </w:t>
            </w:r>
          </w:p>
          <w:p w14:paraId="5E0160BD" w14:textId="77777777" w:rsidR="00175E35" w:rsidRPr="00324AAB" w:rsidRDefault="00175E35" w:rsidP="000926DE">
            <w:pPr>
              <w:rPr>
                <w:rFonts w:asciiTheme="minorHAnsi" w:hAnsiTheme="minorHAnsi" w:cstheme="minorHAnsi"/>
                <w:sz w:val="20"/>
                <w:szCs w:val="20"/>
                <w:lang w:val="pt-PT"/>
              </w:rPr>
            </w:pPr>
          </w:p>
          <w:p w14:paraId="75E91650" w14:textId="77777777"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O objetivo do trabalho é analisar prontidão e disponibilidade de equipamentos de saúde e não de outros fatores.</w:t>
            </w:r>
          </w:p>
          <w:p w14:paraId="0A09EB3C" w14:textId="77777777" w:rsidR="00175E35" w:rsidRPr="00324AAB" w:rsidRDefault="00175E35" w:rsidP="000926DE">
            <w:pPr>
              <w:rPr>
                <w:rFonts w:asciiTheme="minorHAnsi" w:hAnsiTheme="minorHAnsi" w:cstheme="minorHAnsi"/>
                <w:sz w:val="20"/>
                <w:szCs w:val="20"/>
                <w:lang w:val="pt-PT"/>
              </w:rPr>
            </w:pPr>
          </w:p>
          <w:p w14:paraId="39920D20" w14:textId="47D3D36A"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Na discussão de resultados é feita </w:t>
            </w:r>
            <w:r w:rsidRPr="00324AAB">
              <w:rPr>
                <w:rFonts w:asciiTheme="minorHAnsi" w:hAnsiTheme="minorHAnsi" w:cstheme="minorHAnsi"/>
                <w:sz w:val="20"/>
                <w:szCs w:val="20"/>
                <w:lang w:val="pt-PT"/>
              </w:rPr>
              <w:lastRenderedPageBreak/>
              <w:t xml:space="preserve">abordagem a outros processos de reforma e ao fato da proposta de concentrar serviços, “apesar de não ser consensual, é apontada como pragmática para cenários de carência de recursos.”  </w:t>
            </w:r>
          </w:p>
          <w:p w14:paraId="7348DA4C" w14:textId="155D83BD" w:rsidR="00175E35" w:rsidRPr="00324AAB" w:rsidRDefault="00175E35" w:rsidP="000926DE">
            <w:pPr>
              <w:rPr>
                <w:rFonts w:asciiTheme="minorHAnsi" w:hAnsiTheme="minorHAnsi" w:cstheme="minorHAnsi"/>
                <w:sz w:val="20"/>
                <w:szCs w:val="20"/>
                <w:lang w:val="pt-PT"/>
              </w:rPr>
            </w:pPr>
          </w:p>
        </w:tc>
        <w:tc>
          <w:tcPr>
            <w:tcW w:w="6873" w:type="dxa"/>
            <w:shd w:val="clear" w:color="auto" w:fill="FFFFFF" w:themeFill="background1"/>
          </w:tcPr>
          <w:p w14:paraId="49E88FB5" w14:textId="77777777" w:rsidR="00175E35" w:rsidRPr="00324AAB" w:rsidRDefault="00175E35" w:rsidP="000926DE">
            <w:pPr>
              <w:rPr>
                <w:rFonts w:asciiTheme="minorHAnsi" w:hAnsiTheme="minorHAnsi" w:cstheme="minorHAnsi"/>
                <w:sz w:val="20"/>
                <w:szCs w:val="20"/>
                <w:lang w:val="pt-PT"/>
              </w:rPr>
            </w:pPr>
          </w:p>
          <w:p w14:paraId="4CEB7870" w14:textId="7648D581" w:rsidR="00175E35" w:rsidRPr="00324AAB" w:rsidRDefault="000926DE"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As alterações ao título, objetivo discussão e conclusões tornaram estas questões mais claras </w:t>
            </w:r>
          </w:p>
        </w:tc>
      </w:tr>
      <w:tr w:rsidR="00175E35" w:rsidRPr="00B051DF" w14:paraId="3BBC5765" w14:textId="77777777" w:rsidTr="000926DE">
        <w:tc>
          <w:tcPr>
            <w:tcW w:w="4500" w:type="dxa"/>
            <w:shd w:val="clear" w:color="auto" w:fill="FFFFFF" w:themeFill="background1"/>
          </w:tcPr>
          <w:p w14:paraId="0F9E6E83" w14:textId="53B5DEC6" w:rsidR="00175E35" w:rsidRPr="00324AAB" w:rsidRDefault="00175E35"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lastRenderedPageBreak/>
              <w:t xml:space="preserve">Comentário 9 </w:t>
            </w:r>
          </w:p>
          <w:p w14:paraId="0FDE3327" w14:textId="77777777" w:rsidR="00175E35" w:rsidRPr="00324AAB" w:rsidRDefault="00175E35" w:rsidP="000926DE">
            <w:pPr>
              <w:rPr>
                <w:rFonts w:asciiTheme="minorHAnsi" w:hAnsiTheme="minorHAnsi" w:cstheme="minorHAnsi"/>
                <w:b/>
                <w:sz w:val="20"/>
                <w:szCs w:val="20"/>
                <w:lang w:val="pt-PT"/>
              </w:rPr>
            </w:pPr>
          </w:p>
          <w:p w14:paraId="3FC89975" w14:textId="77777777" w:rsidR="006B7BD4" w:rsidRPr="00324AAB" w:rsidRDefault="00175E35"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O SARA – como questionário adotado – para o inquérito, o que traz de inovador? </w:t>
            </w:r>
          </w:p>
          <w:p w14:paraId="4E0A86C9" w14:textId="77777777" w:rsidR="006B7BD4" w:rsidRPr="00324AAB" w:rsidRDefault="006B7BD4" w:rsidP="000926DE">
            <w:pPr>
              <w:shd w:val="clear" w:color="auto" w:fill="FFFFFF"/>
              <w:spacing w:after="60"/>
              <w:ind w:right="240"/>
              <w:jc w:val="both"/>
              <w:rPr>
                <w:rFonts w:asciiTheme="minorHAnsi" w:hAnsiTheme="minorHAnsi" w:cs="Arial"/>
                <w:sz w:val="20"/>
                <w:szCs w:val="20"/>
                <w:lang w:val="pt-PT"/>
              </w:rPr>
            </w:pPr>
          </w:p>
          <w:p w14:paraId="04E1A07E" w14:textId="77777777" w:rsidR="006B7BD4" w:rsidRPr="00324AAB" w:rsidRDefault="006B7BD4" w:rsidP="000926DE">
            <w:pPr>
              <w:shd w:val="clear" w:color="auto" w:fill="FFFFFF"/>
              <w:spacing w:after="60"/>
              <w:ind w:right="240"/>
              <w:jc w:val="both"/>
              <w:rPr>
                <w:rFonts w:asciiTheme="minorHAnsi" w:hAnsiTheme="minorHAnsi" w:cs="Arial"/>
                <w:sz w:val="20"/>
                <w:szCs w:val="20"/>
                <w:lang w:val="pt-PT"/>
              </w:rPr>
            </w:pPr>
          </w:p>
          <w:p w14:paraId="0FF3787E" w14:textId="0DB40402" w:rsidR="00175E35" w:rsidRPr="00324AAB" w:rsidRDefault="00175E35"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E </w:t>
            </w:r>
            <w:proofErr w:type="gramStart"/>
            <w:r w:rsidRPr="00324AAB">
              <w:rPr>
                <w:rFonts w:asciiTheme="minorHAnsi" w:hAnsiTheme="minorHAnsi" w:cs="Arial"/>
                <w:sz w:val="20"/>
                <w:szCs w:val="20"/>
                <w:lang w:val="pt-PT"/>
              </w:rPr>
              <w:t>os hospitais regionais</w:t>
            </w:r>
            <w:proofErr w:type="gramEnd"/>
            <w:r w:rsidRPr="00324AAB">
              <w:rPr>
                <w:rFonts w:asciiTheme="minorHAnsi" w:hAnsiTheme="minorHAnsi" w:cs="Arial"/>
                <w:sz w:val="20"/>
                <w:szCs w:val="20"/>
                <w:lang w:val="pt-PT"/>
              </w:rPr>
              <w:t xml:space="preserve"> onde existem falhas enormes – caso de Gabu –?  Grande e pouco objetivo, no entanto, não faz menção do tratamento estatístico que foi realizado. É necessário esclarecer melhor (e conhecer) se a análise descritiva é de quem consome os serviços de saúde ou de quem os presta (profissionais de saúde guineenses) – muito dos quais – pouco habilitados. Faz referência que o questionário aplicado foi validado? </w:t>
            </w:r>
          </w:p>
          <w:p w14:paraId="771F89B9" w14:textId="77777777" w:rsidR="00175E35" w:rsidRPr="00324AAB" w:rsidRDefault="00175E35" w:rsidP="000926DE">
            <w:pPr>
              <w:rPr>
                <w:rFonts w:asciiTheme="minorHAnsi" w:hAnsiTheme="minorHAnsi" w:cstheme="minorHAnsi"/>
                <w:b/>
                <w:sz w:val="20"/>
                <w:szCs w:val="20"/>
                <w:lang w:val="pt-PT"/>
              </w:rPr>
            </w:pPr>
          </w:p>
          <w:p w14:paraId="32EB293A" w14:textId="1E1B126C" w:rsidR="00175E35" w:rsidRPr="00324AAB" w:rsidRDefault="00175E35" w:rsidP="000926DE">
            <w:pPr>
              <w:rPr>
                <w:rFonts w:asciiTheme="minorHAnsi" w:hAnsiTheme="minorHAnsi" w:cstheme="minorHAnsi"/>
                <w:b/>
                <w:sz w:val="20"/>
                <w:szCs w:val="20"/>
                <w:lang w:val="pt-PT"/>
              </w:rPr>
            </w:pPr>
          </w:p>
        </w:tc>
        <w:tc>
          <w:tcPr>
            <w:tcW w:w="3477" w:type="dxa"/>
            <w:shd w:val="clear" w:color="auto" w:fill="FFFFFF" w:themeFill="background1"/>
          </w:tcPr>
          <w:p w14:paraId="7E927CF0" w14:textId="779486ED" w:rsidR="00175E35" w:rsidRPr="00324AAB" w:rsidRDefault="006B7BD4"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Na </w:t>
            </w:r>
            <w:r w:rsidR="000926DE" w:rsidRPr="00324AAB">
              <w:rPr>
                <w:rFonts w:asciiTheme="minorHAnsi" w:hAnsiTheme="minorHAnsi" w:cstheme="minorHAnsi"/>
                <w:sz w:val="20"/>
                <w:szCs w:val="20"/>
                <w:lang w:val="pt-PT"/>
              </w:rPr>
              <w:t xml:space="preserve">introdução e </w:t>
            </w:r>
            <w:r w:rsidRPr="00324AAB">
              <w:rPr>
                <w:rFonts w:asciiTheme="minorHAnsi" w:hAnsiTheme="minorHAnsi" w:cstheme="minorHAnsi"/>
                <w:sz w:val="20"/>
                <w:szCs w:val="20"/>
                <w:lang w:val="pt-PT"/>
              </w:rPr>
              <w:t>metodologia foram acrescentados dados relativos ao SARA que reforçam a sua relevância.</w:t>
            </w:r>
          </w:p>
          <w:p w14:paraId="4AE5D681" w14:textId="77777777" w:rsidR="006B7BD4" w:rsidRPr="00324AAB" w:rsidRDefault="006B7BD4" w:rsidP="000926DE">
            <w:pPr>
              <w:rPr>
                <w:rFonts w:asciiTheme="minorHAnsi" w:hAnsiTheme="minorHAnsi" w:cstheme="minorHAnsi"/>
                <w:sz w:val="20"/>
                <w:szCs w:val="20"/>
                <w:lang w:val="pt-PT"/>
              </w:rPr>
            </w:pPr>
          </w:p>
          <w:p w14:paraId="662D8F65" w14:textId="0F836BBB" w:rsidR="006B7BD4" w:rsidRPr="00324AAB" w:rsidRDefault="006B7BD4" w:rsidP="000926DE">
            <w:pPr>
              <w:rPr>
                <w:rFonts w:asciiTheme="minorHAnsi" w:hAnsiTheme="minorHAnsi" w:cstheme="minorHAnsi"/>
                <w:sz w:val="20"/>
                <w:szCs w:val="20"/>
                <w:lang w:val="pt-PT"/>
              </w:rPr>
            </w:pPr>
          </w:p>
          <w:p w14:paraId="20D6BBC5" w14:textId="77777777" w:rsidR="006B7BD4" w:rsidRPr="00324AAB" w:rsidRDefault="006B7BD4" w:rsidP="000926DE">
            <w:pPr>
              <w:rPr>
                <w:rFonts w:asciiTheme="minorHAnsi" w:hAnsiTheme="minorHAnsi" w:cstheme="minorHAnsi"/>
                <w:sz w:val="20"/>
                <w:szCs w:val="20"/>
                <w:lang w:val="pt-PT"/>
              </w:rPr>
            </w:pPr>
          </w:p>
          <w:p w14:paraId="68EE40B1" w14:textId="77777777" w:rsidR="006B7BD4" w:rsidRPr="00324AAB" w:rsidRDefault="006B7BD4" w:rsidP="000926DE">
            <w:pPr>
              <w:rPr>
                <w:rFonts w:asciiTheme="minorHAnsi" w:hAnsiTheme="minorHAnsi" w:cstheme="minorHAnsi"/>
                <w:sz w:val="20"/>
                <w:szCs w:val="20"/>
                <w:lang w:val="pt-PT"/>
              </w:rPr>
            </w:pPr>
          </w:p>
          <w:p w14:paraId="4BBFDDD5" w14:textId="77777777" w:rsidR="00175E35" w:rsidRPr="00324AAB" w:rsidRDefault="00175E35" w:rsidP="000926DE">
            <w:pPr>
              <w:rPr>
                <w:rFonts w:asciiTheme="minorHAnsi" w:hAnsiTheme="minorHAnsi" w:cstheme="minorHAnsi"/>
                <w:sz w:val="20"/>
                <w:szCs w:val="20"/>
                <w:lang w:val="pt-PT"/>
              </w:rPr>
            </w:pPr>
          </w:p>
          <w:p w14:paraId="336402B7" w14:textId="43CC362B"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Os hospitais regionais não são objeto de análise deste estudo.</w:t>
            </w:r>
          </w:p>
          <w:p w14:paraId="401D6182" w14:textId="77777777" w:rsidR="00175E35" w:rsidRPr="00324AAB" w:rsidRDefault="00175E35" w:rsidP="000926DE">
            <w:pPr>
              <w:rPr>
                <w:rFonts w:asciiTheme="minorHAnsi" w:hAnsiTheme="minorHAnsi" w:cstheme="minorHAnsi"/>
                <w:sz w:val="20"/>
                <w:szCs w:val="20"/>
                <w:lang w:val="pt-PT"/>
              </w:rPr>
            </w:pPr>
          </w:p>
          <w:p w14:paraId="4FA3DFAC" w14:textId="30583A0C"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Como é claro no manuscrito, o SARA não pressupõe um tratamento estatístico aprofundado dos dados mas sim uma abordagem descritiva da disponibilidade e prontidão de serviços.  </w:t>
            </w:r>
          </w:p>
          <w:p w14:paraId="10C54E98" w14:textId="77777777" w:rsidR="00175E35" w:rsidRPr="00324AAB" w:rsidRDefault="00175E35" w:rsidP="000926DE">
            <w:pPr>
              <w:rPr>
                <w:rFonts w:asciiTheme="minorHAnsi" w:hAnsiTheme="minorHAnsi" w:cstheme="minorHAnsi"/>
                <w:sz w:val="20"/>
                <w:szCs w:val="20"/>
                <w:lang w:val="pt-PT"/>
              </w:rPr>
            </w:pPr>
          </w:p>
          <w:p w14:paraId="19E4DFCA" w14:textId="2DADF289" w:rsidR="00175E35" w:rsidRPr="00324AAB" w:rsidRDefault="008B1D87" w:rsidP="000926DE">
            <w:pPr>
              <w:rPr>
                <w:rFonts w:asciiTheme="minorHAnsi" w:hAnsiTheme="minorHAnsi" w:cstheme="minorHAnsi"/>
                <w:sz w:val="20"/>
                <w:szCs w:val="20"/>
                <w:lang w:val="pt-PT"/>
              </w:rPr>
            </w:pPr>
            <w:r>
              <w:rPr>
                <w:rFonts w:asciiTheme="minorHAnsi" w:hAnsiTheme="minorHAnsi" w:cstheme="minorHAnsi"/>
                <w:sz w:val="20"/>
                <w:szCs w:val="20"/>
                <w:lang w:val="pt-PT"/>
              </w:rPr>
              <w:t>O revisor t</w:t>
            </w:r>
            <w:r w:rsidR="00175E35" w:rsidRPr="00324AAB">
              <w:rPr>
                <w:rFonts w:asciiTheme="minorHAnsi" w:hAnsiTheme="minorHAnsi" w:cstheme="minorHAnsi"/>
                <w:sz w:val="20"/>
                <w:szCs w:val="20"/>
                <w:lang w:val="pt-PT"/>
              </w:rPr>
              <w:t xml:space="preserve">em razão quando diz haver falta de informação sobre a utilização dos serviços de saúde. Mas esse não era o objetivo do trabalho, sendo mencionado a inexistência de dados relativos ao acesso discriminados por unidade de saúde. </w:t>
            </w:r>
          </w:p>
          <w:p w14:paraId="02996C18" w14:textId="7C245BDB" w:rsidR="00175E35" w:rsidRPr="00324AAB" w:rsidRDefault="00175E35" w:rsidP="000926DE">
            <w:pPr>
              <w:rPr>
                <w:rFonts w:asciiTheme="minorHAnsi" w:hAnsiTheme="minorHAnsi" w:cstheme="minorHAnsi"/>
                <w:sz w:val="20"/>
                <w:szCs w:val="20"/>
                <w:lang w:val="pt-PT"/>
              </w:rPr>
            </w:pPr>
          </w:p>
        </w:tc>
        <w:tc>
          <w:tcPr>
            <w:tcW w:w="6873" w:type="dxa"/>
            <w:shd w:val="clear" w:color="auto" w:fill="FFFFFF" w:themeFill="background1"/>
          </w:tcPr>
          <w:p w14:paraId="5375D9B2" w14:textId="09F59A31" w:rsidR="000926DE" w:rsidRPr="00324AAB" w:rsidRDefault="000926DE" w:rsidP="000926DE">
            <w:pPr>
              <w:rPr>
                <w:rFonts w:asciiTheme="minorHAnsi" w:hAnsiTheme="minorHAnsi"/>
                <w:sz w:val="20"/>
                <w:szCs w:val="20"/>
                <w:lang w:val="pt-PT"/>
              </w:rPr>
            </w:pPr>
            <w:r w:rsidRPr="00324AAB">
              <w:rPr>
                <w:rFonts w:asciiTheme="minorHAnsi" w:hAnsiTheme="minorHAnsi"/>
                <w:sz w:val="20"/>
                <w:szCs w:val="20"/>
                <w:lang w:val="pt-PT"/>
              </w:rPr>
              <w:t xml:space="preserve">Introdução </w:t>
            </w:r>
          </w:p>
          <w:p w14:paraId="5ED6C296" w14:textId="25FF6FEF" w:rsidR="000926DE" w:rsidRPr="00324AAB" w:rsidRDefault="006B7BD4" w:rsidP="000926DE">
            <w:pPr>
              <w:rPr>
                <w:rFonts w:asciiTheme="minorHAnsi" w:hAnsiTheme="minorHAnsi" w:cstheme="minorHAnsi"/>
                <w:sz w:val="20"/>
                <w:szCs w:val="20"/>
                <w:lang w:val="pt-PT"/>
              </w:rPr>
            </w:pPr>
            <w:r w:rsidRPr="00324AAB">
              <w:rPr>
                <w:rFonts w:asciiTheme="minorHAnsi" w:hAnsiTheme="minorHAnsi"/>
                <w:sz w:val="20"/>
                <w:szCs w:val="20"/>
                <w:lang w:val="pt-PT"/>
              </w:rPr>
              <w:t>“</w:t>
            </w:r>
            <w:r w:rsidR="000926DE" w:rsidRPr="00324AAB">
              <w:rPr>
                <w:rFonts w:asciiTheme="minorHAnsi" w:hAnsiTheme="minorHAnsi"/>
                <w:sz w:val="20"/>
                <w:szCs w:val="20"/>
                <w:lang w:val="pt-PT"/>
              </w:rPr>
              <w:t xml:space="preserve">Neste artigo são apresentados e discutidos os principais resultados da análise aos e serviços dos hospitais e outras unidades com capacidade de internamento das regiões de Bissau e Biombo, realizada em 2017 com recurso ao </w:t>
            </w:r>
            <w:proofErr w:type="spellStart"/>
            <w:r w:rsidR="000926DE" w:rsidRPr="00324AAB">
              <w:rPr>
                <w:rFonts w:asciiTheme="minorHAnsi" w:hAnsiTheme="minorHAnsi"/>
                <w:sz w:val="20"/>
                <w:szCs w:val="20"/>
                <w:lang w:val="pt-PT"/>
              </w:rPr>
              <w:t>Service</w:t>
            </w:r>
            <w:proofErr w:type="spellEnd"/>
            <w:r w:rsidR="000926DE" w:rsidRPr="00324AAB">
              <w:rPr>
                <w:rFonts w:asciiTheme="minorHAnsi" w:hAnsiTheme="minorHAnsi"/>
                <w:sz w:val="20"/>
                <w:szCs w:val="20"/>
                <w:lang w:val="pt-PT"/>
              </w:rPr>
              <w:t xml:space="preserve"> </w:t>
            </w:r>
            <w:proofErr w:type="spellStart"/>
            <w:r w:rsidR="000926DE" w:rsidRPr="00324AAB">
              <w:rPr>
                <w:rFonts w:asciiTheme="minorHAnsi" w:hAnsiTheme="minorHAnsi"/>
                <w:sz w:val="20"/>
                <w:szCs w:val="20"/>
                <w:lang w:val="pt-PT"/>
              </w:rPr>
              <w:t>Availability</w:t>
            </w:r>
            <w:proofErr w:type="spellEnd"/>
            <w:r w:rsidR="000926DE" w:rsidRPr="00324AAB">
              <w:rPr>
                <w:rFonts w:asciiTheme="minorHAnsi" w:hAnsiTheme="minorHAnsi"/>
                <w:sz w:val="20"/>
                <w:szCs w:val="20"/>
                <w:lang w:val="pt-PT"/>
              </w:rPr>
              <w:t xml:space="preserve"> </w:t>
            </w:r>
            <w:proofErr w:type="spellStart"/>
            <w:r w:rsidR="000926DE" w:rsidRPr="00324AAB">
              <w:rPr>
                <w:rFonts w:asciiTheme="minorHAnsi" w:hAnsiTheme="minorHAnsi"/>
                <w:sz w:val="20"/>
                <w:szCs w:val="20"/>
                <w:lang w:val="pt-PT"/>
              </w:rPr>
              <w:t>and</w:t>
            </w:r>
            <w:proofErr w:type="spellEnd"/>
            <w:r w:rsidR="000926DE" w:rsidRPr="00324AAB">
              <w:rPr>
                <w:rFonts w:asciiTheme="minorHAnsi" w:hAnsiTheme="minorHAnsi"/>
                <w:sz w:val="20"/>
                <w:szCs w:val="20"/>
                <w:lang w:val="pt-PT"/>
              </w:rPr>
              <w:t xml:space="preserve"> </w:t>
            </w:r>
            <w:proofErr w:type="spellStart"/>
            <w:r w:rsidR="000926DE" w:rsidRPr="00324AAB">
              <w:rPr>
                <w:rFonts w:asciiTheme="minorHAnsi" w:hAnsiTheme="minorHAnsi"/>
                <w:sz w:val="20"/>
                <w:szCs w:val="20"/>
                <w:lang w:val="pt-PT"/>
              </w:rPr>
              <w:t>Readiness</w:t>
            </w:r>
            <w:proofErr w:type="spellEnd"/>
            <w:r w:rsidR="000926DE" w:rsidRPr="00324AAB">
              <w:rPr>
                <w:rFonts w:asciiTheme="minorHAnsi" w:hAnsiTheme="minorHAnsi"/>
                <w:sz w:val="20"/>
                <w:szCs w:val="20"/>
                <w:lang w:val="pt-PT"/>
              </w:rPr>
              <w:t xml:space="preserve"> </w:t>
            </w:r>
            <w:proofErr w:type="spellStart"/>
            <w:r w:rsidR="000926DE" w:rsidRPr="00324AAB">
              <w:rPr>
                <w:rFonts w:asciiTheme="minorHAnsi" w:hAnsiTheme="minorHAnsi"/>
                <w:sz w:val="20"/>
                <w:szCs w:val="20"/>
                <w:lang w:val="pt-PT"/>
              </w:rPr>
              <w:t>Assessment</w:t>
            </w:r>
            <w:proofErr w:type="spellEnd"/>
            <w:r w:rsidR="000926DE" w:rsidRPr="00324AAB">
              <w:rPr>
                <w:rFonts w:asciiTheme="minorHAnsi" w:hAnsiTheme="minorHAnsi"/>
                <w:sz w:val="20"/>
                <w:szCs w:val="20"/>
                <w:lang w:val="pt-PT"/>
              </w:rPr>
              <w:t xml:space="preserve"> (SARA), metodologia criada pela Organização Mundial de Saúde para avaliar e monitorizar serviços de saúde de forma rápida, regular e padronizada e gerar evidência essencial aos processos de tomada de </w:t>
            </w:r>
            <w:proofErr w:type="gramStart"/>
            <w:r w:rsidR="000926DE" w:rsidRPr="00324AAB">
              <w:rPr>
                <w:rFonts w:asciiTheme="minorHAnsi" w:hAnsiTheme="minorHAnsi"/>
                <w:sz w:val="20"/>
                <w:szCs w:val="20"/>
                <w:lang w:val="pt-PT"/>
              </w:rPr>
              <w:t>decisão6–8.</w:t>
            </w:r>
            <w:proofErr w:type="gramEnd"/>
            <w:r w:rsidR="000926DE" w:rsidRPr="00324AAB">
              <w:rPr>
                <w:rFonts w:asciiTheme="minorHAnsi" w:hAnsiTheme="minorHAnsi"/>
                <w:sz w:val="20"/>
                <w:szCs w:val="20"/>
                <w:lang w:val="pt-PT"/>
              </w:rPr>
              <w:t>”</w:t>
            </w:r>
          </w:p>
          <w:p w14:paraId="18091CB9" w14:textId="77777777" w:rsidR="00175E35" w:rsidRPr="00324AAB" w:rsidRDefault="00175E35" w:rsidP="000926DE">
            <w:pPr>
              <w:rPr>
                <w:rFonts w:asciiTheme="minorHAnsi" w:hAnsiTheme="minorHAnsi" w:cstheme="minorHAnsi"/>
                <w:sz w:val="20"/>
                <w:szCs w:val="20"/>
                <w:lang w:val="pt-PT"/>
              </w:rPr>
            </w:pPr>
          </w:p>
          <w:p w14:paraId="309FAAF7" w14:textId="77777777" w:rsidR="000926DE" w:rsidRPr="00324AAB" w:rsidRDefault="000926DE" w:rsidP="000926DE">
            <w:pPr>
              <w:rPr>
                <w:rFonts w:asciiTheme="minorHAnsi" w:hAnsiTheme="minorHAnsi" w:cstheme="minorHAnsi"/>
                <w:sz w:val="20"/>
                <w:szCs w:val="20"/>
                <w:lang w:val="pt-PT"/>
              </w:rPr>
            </w:pPr>
          </w:p>
          <w:p w14:paraId="43F8CC20" w14:textId="77777777" w:rsidR="000926DE" w:rsidRPr="00324AAB" w:rsidRDefault="001349E6"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Material e métodos </w:t>
            </w:r>
          </w:p>
          <w:p w14:paraId="068D316F" w14:textId="77777777" w:rsidR="001349E6" w:rsidRPr="00324AAB" w:rsidRDefault="001349E6" w:rsidP="001349E6">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“A metodologia SARA propõe uma análise à disponibilidade e prontidão de serviços de um conjunto de unidades de saúde, selecionadas a partir de uma lista oficial fornecida pelas autoridades locais. Além das orientações metodológicas, é disponibilizado um inquérito </w:t>
            </w:r>
            <w:proofErr w:type="gramStart"/>
            <w:r w:rsidRPr="00324AAB">
              <w:rPr>
                <w:rFonts w:asciiTheme="minorHAnsi" w:hAnsiTheme="minorHAnsi" w:cstheme="minorHAnsi"/>
                <w:sz w:val="20"/>
                <w:szCs w:val="20"/>
                <w:lang w:val="pt-PT"/>
              </w:rPr>
              <w:t>standard</w:t>
            </w:r>
            <w:proofErr w:type="gramEnd"/>
            <w:r w:rsidRPr="00324AAB">
              <w:rPr>
                <w:rFonts w:asciiTheme="minorHAnsi" w:hAnsiTheme="minorHAnsi" w:cstheme="minorHAnsi"/>
                <w:sz w:val="20"/>
                <w:szCs w:val="20"/>
                <w:lang w:val="pt-PT"/>
              </w:rPr>
              <w:t xml:space="preserve"> e ferramentas para criação de uma base de dados (software: </w:t>
            </w:r>
            <w:proofErr w:type="spellStart"/>
            <w:r w:rsidRPr="00324AAB">
              <w:rPr>
                <w:rFonts w:asciiTheme="minorHAnsi" w:hAnsiTheme="minorHAnsi" w:cstheme="minorHAnsi"/>
                <w:sz w:val="20"/>
                <w:szCs w:val="20"/>
                <w:lang w:val="pt-PT"/>
              </w:rPr>
              <w:t>CSPro</w:t>
            </w:r>
            <w:proofErr w:type="spellEnd"/>
            <w:r w:rsidRPr="00324AAB">
              <w:rPr>
                <w:rFonts w:asciiTheme="minorHAnsi" w:hAnsiTheme="minorHAnsi" w:cstheme="minorHAnsi"/>
                <w:sz w:val="20"/>
                <w:szCs w:val="20"/>
                <w:lang w:val="pt-PT"/>
              </w:rPr>
              <w:t xml:space="preserve"> 7.0) e de apoio à análise – SARA </w:t>
            </w:r>
            <w:proofErr w:type="spellStart"/>
            <w:r w:rsidRPr="00324AAB">
              <w:rPr>
                <w:rFonts w:asciiTheme="minorHAnsi" w:hAnsiTheme="minorHAnsi" w:cstheme="minorHAnsi"/>
                <w:sz w:val="20"/>
                <w:szCs w:val="20"/>
                <w:lang w:val="pt-PT"/>
              </w:rPr>
              <w:t>Chartbook</w:t>
            </w:r>
            <w:proofErr w:type="spellEnd"/>
            <w:r w:rsidRPr="00324AAB">
              <w:rPr>
                <w:rFonts w:asciiTheme="minorHAnsi" w:hAnsiTheme="minorHAnsi" w:cstheme="minorHAnsi"/>
                <w:sz w:val="20"/>
                <w:szCs w:val="20"/>
                <w:lang w:val="pt-PT"/>
              </w:rPr>
              <w:t xml:space="preserve"> (Microsoft Excel). O inquérito permite obter indicadores utilizados para compor índices de disponibilidade e prontidão geral de serviços, bem como a disponibilidade média e índices de prontidão de serviços específicos6,7. </w:t>
            </w:r>
          </w:p>
          <w:p w14:paraId="71AE3634" w14:textId="77777777" w:rsidR="001349E6" w:rsidRPr="00324AAB" w:rsidRDefault="001349E6" w:rsidP="001349E6">
            <w:pPr>
              <w:rPr>
                <w:rFonts w:asciiTheme="minorHAnsi" w:hAnsiTheme="minorHAnsi" w:cstheme="minorHAnsi"/>
                <w:sz w:val="20"/>
                <w:szCs w:val="20"/>
                <w:lang w:val="pt-PT"/>
              </w:rPr>
            </w:pPr>
            <w:r w:rsidRPr="00324AAB">
              <w:rPr>
                <w:rFonts w:asciiTheme="minorHAnsi" w:hAnsiTheme="minorHAnsi" w:cstheme="minorHAnsi"/>
                <w:sz w:val="20"/>
                <w:szCs w:val="20"/>
                <w:lang w:val="pt-PT"/>
              </w:rPr>
              <w:t>A disponibilidade geral está relacionada com a existência de unidades prestadoras de serviços de saúde. Para calcular os índices de disponibilidade geral de serviços são utilizados indicadores de infraestrutura, de recursos humanos e de utilização dos serviços. A prontidão geral de serviços reflete a capacidade genérica destas unidades para a prestação de serviços. O índice de prontidão geral corresponde à média da disponibilidade dos elementos necessários para operacionalizar a prestação de cuidados 6,7.</w:t>
            </w:r>
          </w:p>
          <w:p w14:paraId="7438B9C2" w14:textId="77777777" w:rsidR="001349E6" w:rsidRPr="00324AAB" w:rsidRDefault="001349E6" w:rsidP="001349E6">
            <w:pPr>
              <w:rPr>
                <w:rFonts w:asciiTheme="minorHAnsi" w:hAnsiTheme="minorHAnsi" w:cstheme="minorHAnsi"/>
                <w:sz w:val="20"/>
                <w:szCs w:val="20"/>
                <w:lang w:val="pt-PT"/>
              </w:rPr>
            </w:pPr>
            <w:r w:rsidRPr="00324AAB">
              <w:rPr>
                <w:rFonts w:asciiTheme="minorHAnsi" w:hAnsiTheme="minorHAnsi" w:cstheme="minorHAnsi"/>
                <w:sz w:val="20"/>
                <w:szCs w:val="20"/>
                <w:lang w:val="pt-PT"/>
              </w:rPr>
              <w:t>A disponibilidade de serviços específicos analisa a existência de serviços de Planeamento Familiar, Saúde Materna, Infantil e do Adolescente, Obstetrícia, Doenças Transmissíveis, Doenças Não Transmissíveis, Cirurgia, Transfusão de Sangue e de Diagnóstico. A prontidão de serviços específicos reflete a capacidade para prestar estes serviços específicos e é expressa por índices compostos a partir de um conjunto de indicadores de referência6,7.”</w:t>
            </w:r>
          </w:p>
          <w:p w14:paraId="3F3B3DA4" w14:textId="77777777" w:rsidR="001349E6" w:rsidRPr="00324AAB" w:rsidRDefault="001349E6" w:rsidP="001349E6">
            <w:pPr>
              <w:rPr>
                <w:rFonts w:asciiTheme="minorHAnsi" w:hAnsiTheme="minorHAnsi" w:cstheme="minorHAnsi"/>
                <w:sz w:val="20"/>
                <w:szCs w:val="20"/>
                <w:lang w:val="pt-PT"/>
              </w:rPr>
            </w:pPr>
          </w:p>
          <w:p w14:paraId="52D475E9" w14:textId="1A9F8186" w:rsidR="001349E6" w:rsidRPr="00324AAB" w:rsidRDefault="001349E6" w:rsidP="001349E6">
            <w:pPr>
              <w:rPr>
                <w:rFonts w:asciiTheme="minorHAnsi" w:hAnsiTheme="minorHAnsi" w:cstheme="minorHAnsi"/>
                <w:sz w:val="20"/>
                <w:szCs w:val="20"/>
                <w:lang w:val="pt-PT"/>
              </w:rPr>
            </w:pPr>
          </w:p>
        </w:tc>
      </w:tr>
      <w:tr w:rsidR="00175E35" w:rsidRPr="00B051DF" w14:paraId="7324A0AE" w14:textId="77777777" w:rsidTr="000926DE">
        <w:tc>
          <w:tcPr>
            <w:tcW w:w="4500" w:type="dxa"/>
            <w:shd w:val="clear" w:color="auto" w:fill="FFFFFF" w:themeFill="background1"/>
          </w:tcPr>
          <w:p w14:paraId="1E9B6276" w14:textId="3ABBBB05" w:rsidR="00175E35" w:rsidRPr="00324AAB" w:rsidRDefault="00175E35"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lastRenderedPageBreak/>
              <w:t xml:space="preserve">Comentário 10 </w:t>
            </w:r>
          </w:p>
          <w:p w14:paraId="5A1CD32F" w14:textId="77777777" w:rsidR="00175E35" w:rsidRPr="00324AAB" w:rsidRDefault="00175E35" w:rsidP="000926DE">
            <w:pPr>
              <w:shd w:val="clear" w:color="auto" w:fill="FFFFFF"/>
              <w:spacing w:after="60"/>
              <w:ind w:right="240"/>
              <w:jc w:val="both"/>
              <w:rPr>
                <w:rFonts w:asciiTheme="minorHAnsi" w:hAnsiTheme="minorHAnsi" w:cs="Arial"/>
                <w:sz w:val="20"/>
                <w:szCs w:val="20"/>
                <w:lang w:val="pt-PT"/>
              </w:rPr>
            </w:pPr>
          </w:p>
          <w:p w14:paraId="58126B57" w14:textId="77777777" w:rsidR="00175E35" w:rsidRPr="00324AAB" w:rsidRDefault="00175E35"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 Confusos. Falta uma análise descritiva sem ser com proporções. Somas de proporções pouco explicativas que induzem em erro para quem lê. Qual é a % ou N dos utilizadores e não utilizadores desses serviços? </w:t>
            </w:r>
          </w:p>
          <w:p w14:paraId="300F01A1" w14:textId="55ACDE9E" w:rsidR="00175E35" w:rsidRPr="00324AAB" w:rsidRDefault="00175E35"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Não é realizado neste manuscrito – em forma de relatório -  nenhum teste analítico que estava mencionado anexo. Análise estatística muito pobre.</w:t>
            </w:r>
          </w:p>
        </w:tc>
        <w:tc>
          <w:tcPr>
            <w:tcW w:w="3477" w:type="dxa"/>
            <w:shd w:val="clear" w:color="auto" w:fill="FFFFFF" w:themeFill="background1"/>
          </w:tcPr>
          <w:p w14:paraId="70E3101F" w14:textId="77777777" w:rsidR="001349E6" w:rsidRPr="00324AAB" w:rsidRDefault="00175E35" w:rsidP="001349E6">
            <w:pPr>
              <w:rPr>
                <w:rFonts w:asciiTheme="minorHAnsi" w:hAnsiTheme="minorHAnsi" w:cstheme="minorHAnsi"/>
                <w:sz w:val="20"/>
                <w:szCs w:val="20"/>
                <w:lang w:val="pt-PT"/>
              </w:rPr>
            </w:pPr>
            <w:r w:rsidRPr="00324AAB">
              <w:rPr>
                <w:rFonts w:asciiTheme="minorHAnsi" w:hAnsiTheme="minorHAnsi" w:cstheme="minorHAnsi"/>
                <w:sz w:val="20"/>
                <w:szCs w:val="20"/>
                <w:lang w:val="pt-PT"/>
              </w:rPr>
              <w:t>A análise descritiva realizada é a que é</w:t>
            </w:r>
            <w:r w:rsidR="001349E6" w:rsidRPr="00324AAB">
              <w:rPr>
                <w:rFonts w:asciiTheme="minorHAnsi" w:hAnsiTheme="minorHAnsi" w:cstheme="minorHAnsi"/>
                <w:sz w:val="20"/>
                <w:szCs w:val="20"/>
                <w:lang w:val="pt-PT"/>
              </w:rPr>
              <w:t xml:space="preserve"> proposta pela metodologia SARA. </w:t>
            </w:r>
          </w:p>
          <w:p w14:paraId="41ECA11F" w14:textId="77777777" w:rsidR="001349E6" w:rsidRPr="00324AAB" w:rsidRDefault="001349E6" w:rsidP="001349E6">
            <w:pPr>
              <w:rPr>
                <w:rFonts w:asciiTheme="minorHAnsi" w:hAnsiTheme="minorHAnsi" w:cstheme="minorHAnsi"/>
                <w:sz w:val="20"/>
                <w:szCs w:val="20"/>
                <w:lang w:val="pt-PT"/>
              </w:rPr>
            </w:pPr>
          </w:p>
          <w:p w14:paraId="64B6A4CE" w14:textId="7F63E59B" w:rsidR="00175E35" w:rsidRPr="00324AAB" w:rsidRDefault="001349E6" w:rsidP="001349E6">
            <w:pPr>
              <w:rPr>
                <w:rFonts w:asciiTheme="minorHAnsi" w:hAnsiTheme="minorHAnsi" w:cstheme="minorHAnsi"/>
                <w:sz w:val="20"/>
                <w:szCs w:val="20"/>
                <w:lang w:val="pt-PT"/>
              </w:rPr>
            </w:pPr>
            <w:r w:rsidRPr="00324AAB">
              <w:rPr>
                <w:rFonts w:asciiTheme="minorHAnsi" w:hAnsiTheme="minorHAnsi" w:cstheme="minorHAnsi"/>
                <w:sz w:val="20"/>
                <w:szCs w:val="20"/>
                <w:lang w:val="pt-PT"/>
              </w:rPr>
              <w:t>É verdade que os dados recolhidos podem ser usados para outro tipo de análise, que contemple realização de testes analíticos, mas não se afigurou pertinente, pelo que não</w:t>
            </w:r>
            <w:r w:rsidR="00175E35" w:rsidRPr="00324AAB">
              <w:rPr>
                <w:rFonts w:asciiTheme="minorHAnsi" w:hAnsiTheme="minorHAnsi" w:cstheme="minorHAnsi"/>
                <w:sz w:val="20"/>
                <w:szCs w:val="20"/>
                <w:lang w:val="pt-PT"/>
              </w:rPr>
              <w:t xml:space="preserve"> há qualquer referência aos mesmos em anexo.</w:t>
            </w:r>
          </w:p>
          <w:p w14:paraId="366C73AE" w14:textId="77777777" w:rsidR="001349E6" w:rsidRPr="00324AAB" w:rsidRDefault="001349E6" w:rsidP="000926DE">
            <w:pPr>
              <w:rPr>
                <w:rFonts w:asciiTheme="minorHAnsi" w:hAnsiTheme="minorHAnsi" w:cstheme="minorHAnsi"/>
                <w:sz w:val="20"/>
                <w:szCs w:val="20"/>
                <w:lang w:val="pt-PT"/>
              </w:rPr>
            </w:pPr>
          </w:p>
          <w:p w14:paraId="390D20D5" w14:textId="77777777"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No manuscrito é dito claramente que não foi possível obter dados sobre utilização dos serviços</w:t>
            </w:r>
          </w:p>
          <w:p w14:paraId="416C6A83" w14:textId="77777777" w:rsidR="001349E6" w:rsidRPr="00324AAB" w:rsidRDefault="001349E6" w:rsidP="000926DE">
            <w:pPr>
              <w:rPr>
                <w:rFonts w:asciiTheme="minorHAnsi" w:hAnsiTheme="minorHAnsi" w:cstheme="minorHAnsi"/>
                <w:sz w:val="20"/>
                <w:szCs w:val="20"/>
                <w:lang w:val="pt-PT"/>
              </w:rPr>
            </w:pPr>
          </w:p>
          <w:p w14:paraId="4ABE5142" w14:textId="5186BCFD" w:rsidR="001349E6" w:rsidRPr="00324AAB" w:rsidRDefault="001349E6" w:rsidP="000926DE">
            <w:pPr>
              <w:rPr>
                <w:rFonts w:asciiTheme="minorHAnsi" w:hAnsiTheme="minorHAnsi" w:cstheme="minorHAnsi"/>
                <w:sz w:val="20"/>
                <w:szCs w:val="20"/>
                <w:lang w:val="pt-PT"/>
              </w:rPr>
            </w:pPr>
          </w:p>
        </w:tc>
        <w:tc>
          <w:tcPr>
            <w:tcW w:w="6873" w:type="dxa"/>
            <w:shd w:val="clear" w:color="auto" w:fill="FFFFFF" w:themeFill="background1"/>
          </w:tcPr>
          <w:p w14:paraId="02402DAB" w14:textId="328CB394" w:rsidR="00175E35" w:rsidRPr="00324AAB" w:rsidRDefault="001349E6" w:rsidP="001349E6">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Apresentação de resultados foi reescrita, tornando o texto mais fluido e evitando alguma repetição. </w:t>
            </w:r>
          </w:p>
        </w:tc>
      </w:tr>
      <w:tr w:rsidR="00175E35" w:rsidRPr="00324AAB" w14:paraId="17D65890" w14:textId="77777777" w:rsidTr="000926DE">
        <w:tc>
          <w:tcPr>
            <w:tcW w:w="4500" w:type="dxa"/>
            <w:shd w:val="clear" w:color="auto" w:fill="FFFFFF" w:themeFill="background1"/>
          </w:tcPr>
          <w:p w14:paraId="09D4BAA1" w14:textId="15016283" w:rsidR="00175E35" w:rsidRPr="00324AAB" w:rsidRDefault="00175E35"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w:t>
            </w:r>
            <w:r w:rsidR="001349E6" w:rsidRPr="00324AAB">
              <w:rPr>
                <w:rFonts w:asciiTheme="minorHAnsi" w:hAnsiTheme="minorHAnsi" w:cstheme="minorHAnsi"/>
                <w:b/>
                <w:sz w:val="20"/>
                <w:szCs w:val="20"/>
                <w:lang w:val="pt-PT"/>
              </w:rPr>
              <w:t>s</w:t>
            </w:r>
            <w:r w:rsidRPr="00324AAB">
              <w:rPr>
                <w:rFonts w:asciiTheme="minorHAnsi" w:hAnsiTheme="minorHAnsi" w:cstheme="minorHAnsi"/>
                <w:b/>
                <w:sz w:val="20"/>
                <w:szCs w:val="20"/>
                <w:lang w:val="pt-PT"/>
              </w:rPr>
              <w:t xml:space="preserve"> 11</w:t>
            </w:r>
            <w:r w:rsidR="001349E6" w:rsidRPr="00324AAB">
              <w:rPr>
                <w:rFonts w:asciiTheme="minorHAnsi" w:hAnsiTheme="minorHAnsi" w:cstheme="minorHAnsi"/>
                <w:b/>
                <w:sz w:val="20"/>
                <w:szCs w:val="20"/>
                <w:lang w:val="pt-PT"/>
              </w:rPr>
              <w:t xml:space="preserve"> e 12 </w:t>
            </w:r>
          </w:p>
          <w:p w14:paraId="7EC5F570" w14:textId="77777777" w:rsidR="00175E35" w:rsidRPr="00324AAB" w:rsidRDefault="00175E35" w:rsidP="000926DE">
            <w:pPr>
              <w:rPr>
                <w:rFonts w:asciiTheme="minorHAnsi" w:hAnsiTheme="minorHAnsi" w:cstheme="minorHAnsi"/>
                <w:b/>
                <w:sz w:val="20"/>
                <w:szCs w:val="20"/>
                <w:lang w:val="pt-PT"/>
              </w:rPr>
            </w:pPr>
          </w:p>
          <w:p w14:paraId="6C1E7F7C" w14:textId="5823C6C7" w:rsidR="00175E35" w:rsidRPr="00324AAB" w:rsidRDefault="00175E35" w:rsidP="000926DE">
            <w:pPr>
              <w:shd w:val="clear" w:color="auto" w:fill="FFFFFF"/>
              <w:spacing w:after="60"/>
              <w:ind w:right="240"/>
              <w:jc w:val="both"/>
              <w:rPr>
                <w:rFonts w:asciiTheme="minorHAnsi" w:hAnsiTheme="minorHAnsi" w:cs="Arial"/>
                <w:sz w:val="20"/>
                <w:szCs w:val="20"/>
                <w:lang w:val="pt-PT"/>
              </w:rPr>
            </w:pPr>
            <w:proofErr w:type="spellStart"/>
            <w:r w:rsidRPr="00324AAB">
              <w:rPr>
                <w:rFonts w:asciiTheme="minorHAnsi" w:hAnsiTheme="minorHAnsi" w:cs="Arial"/>
                <w:sz w:val="20"/>
                <w:szCs w:val="20"/>
                <w:lang w:val="pt-PT"/>
              </w:rPr>
              <w:t>Discussion</w:t>
            </w:r>
            <w:proofErr w:type="spellEnd"/>
            <w:r w:rsidRPr="00324AAB">
              <w:rPr>
                <w:rFonts w:asciiTheme="minorHAnsi" w:hAnsiTheme="minorHAnsi" w:cs="Arial"/>
                <w:sz w:val="20"/>
                <w:szCs w:val="20"/>
                <w:lang w:val="pt-PT"/>
              </w:rPr>
              <w:t xml:space="preserve">: Está inserido nas conclusões. Explica muito breve a importância deste trabalho, necessitando de ser mais explorado. </w:t>
            </w:r>
          </w:p>
          <w:p w14:paraId="30286394" w14:textId="77777777" w:rsidR="001349E6" w:rsidRPr="00324AAB" w:rsidRDefault="00175E35" w:rsidP="001349E6">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Não explica (não é claro) as futuras intervenções a fazer após este trabalho. Não descreve nenhuma limitação.</w:t>
            </w:r>
            <w:r w:rsidR="001349E6" w:rsidRPr="00324AAB">
              <w:rPr>
                <w:rFonts w:asciiTheme="minorHAnsi" w:hAnsiTheme="minorHAnsi" w:cs="Arial"/>
                <w:sz w:val="20"/>
                <w:szCs w:val="20"/>
                <w:lang w:val="pt-PT"/>
              </w:rPr>
              <w:t xml:space="preserve"> </w:t>
            </w:r>
          </w:p>
          <w:p w14:paraId="2807AE3B" w14:textId="77777777" w:rsidR="001349E6" w:rsidRPr="00324AAB" w:rsidRDefault="001349E6" w:rsidP="001349E6">
            <w:pPr>
              <w:shd w:val="clear" w:color="auto" w:fill="FFFFFF"/>
              <w:spacing w:after="60"/>
              <w:ind w:right="240"/>
              <w:jc w:val="both"/>
              <w:rPr>
                <w:rFonts w:asciiTheme="minorHAnsi" w:hAnsiTheme="minorHAnsi" w:cs="Arial"/>
                <w:sz w:val="20"/>
                <w:szCs w:val="20"/>
                <w:lang w:val="pt-PT"/>
              </w:rPr>
            </w:pPr>
          </w:p>
          <w:p w14:paraId="3D64180F" w14:textId="188100C8" w:rsidR="001349E6" w:rsidRPr="00324AAB" w:rsidRDefault="001349E6" w:rsidP="001349E6">
            <w:pPr>
              <w:shd w:val="clear" w:color="auto" w:fill="FFFFFF"/>
              <w:spacing w:after="60"/>
              <w:ind w:right="240"/>
              <w:jc w:val="both"/>
              <w:rPr>
                <w:rFonts w:asciiTheme="minorHAnsi" w:hAnsiTheme="minorHAnsi" w:cs="Arial"/>
                <w:sz w:val="20"/>
                <w:szCs w:val="20"/>
                <w:lang w:val="pt-PT"/>
              </w:rPr>
            </w:pPr>
            <w:proofErr w:type="spellStart"/>
            <w:r w:rsidRPr="00324AAB">
              <w:rPr>
                <w:rFonts w:asciiTheme="minorHAnsi" w:hAnsiTheme="minorHAnsi" w:cs="Arial"/>
                <w:sz w:val="20"/>
                <w:szCs w:val="20"/>
                <w:lang w:val="pt-PT"/>
              </w:rPr>
              <w:t>Conclusions</w:t>
            </w:r>
            <w:proofErr w:type="spellEnd"/>
            <w:r w:rsidRPr="00324AAB">
              <w:rPr>
                <w:rFonts w:asciiTheme="minorHAnsi" w:hAnsiTheme="minorHAnsi" w:cs="Arial"/>
                <w:sz w:val="20"/>
                <w:szCs w:val="20"/>
                <w:lang w:val="pt-PT"/>
              </w:rPr>
              <w:t>: Tem algumas conclusões relevantes e de sem espelhar acordo com alguns (objetivos) e os resultados.</w:t>
            </w:r>
          </w:p>
          <w:p w14:paraId="0B65BF54" w14:textId="690DA391" w:rsidR="00175E35" w:rsidRPr="00324AAB" w:rsidRDefault="00175E35" w:rsidP="000926DE">
            <w:pPr>
              <w:shd w:val="clear" w:color="auto" w:fill="FFFFFF"/>
              <w:spacing w:after="60"/>
              <w:ind w:right="240"/>
              <w:jc w:val="both"/>
              <w:rPr>
                <w:rFonts w:asciiTheme="minorHAnsi" w:hAnsiTheme="minorHAnsi" w:cs="Arial"/>
                <w:sz w:val="20"/>
                <w:szCs w:val="20"/>
                <w:lang w:val="pt-PT"/>
              </w:rPr>
            </w:pPr>
          </w:p>
          <w:p w14:paraId="5AC82076" w14:textId="77777777" w:rsidR="00175E35" w:rsidRPr="00324AAB" w:rsidRDefault="00175E35" w:rsidP="000926DE">
            <w:pPr>
              <w:shd w:val="clear" w:color="auto" w:fill="FFFFFF"/>
              <w:spacing w:after="60"/>
              <w:ind w:right="240"/>
              <w:jc w:val="both"/>
              <w:rPr>
                <w:rFonts w:asciiTheme="minorHAnsi" w:hAnsiTheme="minorHAnsi" w:cs="Arial"/>
                <w:sz w:val="20"/>
                <w:szCs w:val="20"/>
                <w:lang w:val="pt-PT"/>
              </w:rPr>
            </w:pPr>
          </w:p>
          <w:p w14:paraId="6EB0CEF2" w14:textId="2820B537" w:rsidR="00175E35" w:rsidRPr="00324AAB" w:rsidRDefault="00175E35" w:rsidP="000926DE">
            <w:pPr>
              <w:rPr>
                <w:rFonts w:asciiTheme="minorHAnsi" w:hAnsiTheme="minorHAnsi" w:cstheme="minorHAnsi"/>
                <w:b/>
                <w:sz w:val="20"/>
                <w:szCs w:val="20"/>
                <w:lang w:val="pt-PT"/>
              </w:rPr>
            </w:pPr>
          </w:p>
        </w:tc>
        <w:tc>
          <w:tcPr>
            <w:tcW w:w="3477" w:type="dxa"/>
            <w:shd w:val="clear" w:color="auto" w:fill="FFFFFF" w:themeFill="background1"/>
          </w:tcPr>
          <w:p w14:paraId="5802EB9A" w14:textId="2CB27C4A" w:rsidR="00175E35" w:rsidRPr="00324AAB" w:rsidRDefault="001349E6" w:rsidP="001349E6">
            <w:pPr>
              <w:rPr>
                <w:rFonts w:asciiTheme="minorHAnsi" w:hAnsiTheme="minorHAnsi" w:cstheme="minorHAnsi"/>
                <w:sz w:val="20"/>
                <w:szCs w:val="20"/>
                <w:lang w:val="pt-PT"/>
              </w:rPr>
            </w:pPr>
            <w:r w:rsidRPr="00324AAB">
              <w:rPr>
                <w:rFonts w:asciiTheme="minorHAnsi" w:hAnsiTheme="minorHAnsi" w:cstheme="minorHAnsi"/>
                <w:sz w:val="20"/>
                <w:szCs w:val="20"/>
                <w:lang w:val="pt-PT"/>
              </w:rPr>
              <w:t>Feita separação entre discussão e conclusões</w:t>
            </w:r>
          </w:p>
          <w:p w14:paraId="10000836" w14:textId="629FECB9" w:rsidR="001349E6" w:rsidRPr="00324AAB" w:rsidRDefault="001349E6" w:rsidP="001349E6">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Foi acrescentado secção específica sobre limitações e trabalho futuro </w:t>
            </w:r>
          </w:p>
        </w:tc>
        <w:tc>
          <w:tcPr>
            <w:tcW w:w="6873" w:type="dxa"/>
            <w:shd w:val="clear" w:color="auto" w:fill="FFFFFF" w:themeFill="background1"/>
          </w:tcPr>
          <w:p w14:paraId="6C47C17A" w14:textId="648708C1" w:rsidR="00175E35" w:rsidRPr="00324AAB" w:rsidRDefault="001349E6"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Ver alterações no manuscrito</w:t>
            </w:r>
          </w:p>
        </w:tc>
      </w:tr>
      <w:tr w:rsidR="00175E35" w:rsidRPr="00B051DF" w14:paraId="109B2F9F" w14:textId="77777777" w:rsidTr="000926DE">
        <w:tc>
          <w:tcPr>
            <w:tcW w:w="4500" w:type="dxa"/>
            <w:shd w:val="clear" w:color="auto" w:fill="FFFFFF" w:themeFill="background1"/>
          </w:tcPr>
          <w:p w14:paraId="0EED337A" w14:textId="3CDC759C" w:rsidR="00175E35" w:rsidRPr="00324AAB" w:rsidRDefault="00175E35"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13</w:t>
            </w:r>
          </w:p>
          <w:p w14:paraId="222215CD" w14:textId="7FD13071" w:rsidR="00175E35" w:rsidRPr="00324AAB" w:rsidRDefault="00175E35"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Necessário rever o estilo das referências de acordo com os critérios preconizados da </w:t>
            </w:r>
            <w:proofErr w:type="spellStart"/>
            <w:r w:rsidRPr="00324AAB">
              <w:rPr>
                <w:rFonts w:asciiTheme="minorHAnsi" w:hAnsiTheme="minorHAnsi" w:cs="Arial"/>
                <w:sz w:val="20"/>
                <w:szCs w:val="20"/>
                <w:lang w:val="pt-PT"/>
              </w:rPr>
              <w:t>Acta</w:t>
            </w:r>
            <w:proofErr w:type="spellEnd"/>
            <w:r w:rsidRPr="00324AAB">
              <w:rPr>
                <w:rFonts w:asciiTheme="minorHAnsi" w:hAnsiTheme="minorHAnsi" w:cs="Arial"/>
                <w:sz w:val="20"/>
                <w:szCs w:val="20"/>
                <w:lang w:val="pt-PT"/>
              </w:rPr>
              <w:t xml:space="preserve"> Médica Portuguesa, </w:t>
            </w:r>
            <w:proofErr w:type="spellStart"/>
            <w:r w:rsidRPr="00324AAB">
              <w:rPr>
                <w:rFonts w:asciiTheme="minorHAnsi" w:hAnsiTheme="minorHAnsi" w:cs="Arial"/>
                <w:sz w:val="20"/>
                <w:szCs w:val="20"/>
                <w:lang w:val="pt-PT"/>
              </w:rPr>
              <w:t>mendeley</w:t>
            </w:r>
            <w:proofErr w:type="spellEnd"/>
            <w:r w:rsidRPr="00324AAB">
              <w:rPr>
                <w:rFonts w:asciiTheme="minorHAnsi" w:hAnsiTheme="minorHAnsi" w:cs="Arial"/>
                <w:sz w:val="20"/>
                <w:szCs w:val="20"/>
                <w:lang w:val="pt-PT"/>
              </w:rPr>
              <w:t xml:space="preserve"> (por exemplo) e procurar acrescentar literatura que evidencie os objetivos e resultados. As obras mencionadas e artigos não mencionam ano, mês, dia, hora em que foi acedido (consultado).</w:t>
            </w:r>
          </w:p>
          <w:p w14:paraId="130C0DE0" w14:textId="2C7E937F" w:rsidR="00175E35" w:rsidRPr="00324AAB" w:rsidRDefault="00175E35" w:rsidP="000926DE">
            <w:pPr>
              <w:rPr>
                <w:rFonts w:asciiTheme="minorHAnsi" w:hAnsiTheme="minorHAnsi" w:cstheme="minorHAnsi"/>
                <w:b/>
                <w:sz w:val="20"/>
                <w:szCs w:val="20"/>
                <w:lang w:val="pt-PT"/>
              </w:rPr>
            </w:pPr>
          </w:p>
        </w:tc>
        <w:tc>
          <w:tcPr>
            <w:tcW w:w="3477" w:type="dxa"/>
            <w:shd w:val="clear" w:color="auto" w:fill="FFFFFF" w:themeFill="background1"/>
          </w:tcPr>
          <w:p w14:paraId="47B165BE" w14:textId="77777777"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Referências foram elaboradas seguindo norma de Vancouver, uma das recomendadas pela AMP.</w:t>
            </w:r>
          </w:p>
          <w:p w14:paraId="3BA31D9E" w14:textId="0DF4492B"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Foi utilizado o gestor de referências </w:t>
            </w:r>
            <w:proofErr w:type="spellStart"/>
            <w:r w:rsidRPr="00324AAB">
              <w:rPr>
                <w:rFonts w:asciiTheme="minorHAnsi" w:hAnsiTheme="minorHAnsi" w:cstheme="minorHAnsi"/>
                <w:sz w:val="20"/>
                <w:szCs w:val="20"/>
                <w:lang w:val="pt-PT"/>
              </w:rPr>
              <w:t>Zotero</w:t>
            </w:r>
            <w:proofErr w:type="spellEnd"/>
            <w:r w:rsidRPr="00324AAB">
              <w:rPr>
                <w:rFonts w:asciiTheme="minorHAnsi" w:hAnsiTheme="minorHAnsi" w:cstheme="minorHAnsi"/>
                <w:sz w:val="20"/>
                <w:szCs w:val="20"/>
                <w:lang w:val="pt-PT"/>
              </w:rPr>
              <w:t xml:space="preserve">, que incorpora as regras mais recentes para cada estilo de referência – daí </w:t>
            </w:r>
            <w:r w:rsidR="001349E6" w:rsidRPr="00324AAB">
              <w:rPr>
                <w:rFonts w:asciiTheme="minorHAnsi" w:hAnsiTheme="minorHAnsi" w:cstheme="minorHAnsi"/>
                <w:sz w:val="20"/>
                <w:szCs w:val="20"/>
                <w:lang w:val="pt-PT"/>
              </w:rPr>
              <w:t xml:space="preserve">que não estejam </w:t>
            </w:r>
            <w:proofErr w:type="gramStart"/>
            <w:r w:rsidR="001349E6" w:rsidRPr="00324AAB">
              <w:rPr>
                <w:rFonts w:asciiTheme="minorHAnsi" w:hAnsiTheme="minorHAnsi" w:cstheme="minorHAnsi"/>
                <w:sz w:val="20"/>
                <w:szCs w:val="20"/>
                <w:lang w:val="pt-PT"/>
              </w:rPr>
              <w:t>presentes</w:t>
            </w:r>
            <w:proofErr w:type="gramEnd"/>
            <w:r w:rsidR="001349E6" w:rsidRPr="00324AAB">
              <w:rPr>
                <w:rFonts w:asciiTheme="minorHAnsi" w:hAnsiTheme="minorHAnsi" w:cstheme="minorHAnsi"/>
                <w:sz w:val="20"/>
                <w:szCs w:val="20"/>
                <w:lang w:val="pt-PT"/>
              </w:rPr>
              <w:t xml:space="preserve"> </w:t>
            </w:r>
            <w:proofErr w:type="gramStart"/>
            <w:r w:rsidR="001349E6" w:rsidRPr="00324AAB">
              <w:rPr>
                <w:rFonts w:asciiTheme="minorHAnsi" w:hAnsiTheme="minorHAnsi" w:cstheme="minorHAnsi"/>
                <w:sz w:val="20"/>
                <w:szCs w:val="20"/>
                <w:lang w:val="pt-PT"/>
              </w:rPr>
              <w:t xml:space="preserve">todos </w:t>
            </w:r>
            <w:r w:rsidRPr="00324AAB">
              <w:rPr>
                <w:rFonts w:asciiTheme="minorHAnsi" w:hAnsiTheme="minorHAnsi" w:cstheme="minorHAnsi"/>
                <w:sz w:val="20"/>
                <w:szCs w:val="20"/>
                <w:lang w:val="pt-PT"/>
              </w:rPr>
              <w:t>os</w:t>
            </w:r>
            <w:proofErr w:type="gramEnd"/>
            <w:r w:rsidRPr="00324AAB">
              <w:rPr>
                <w:rFonts w:asciiTheme="minorHAnsi" w:hAnsiTheme="minorHAnsi" w:cstheme="minorHAnsi"/>
                <w:sz w:val="20"/>
                <w:szCs w:val="20"/>
                <w:lang w:val="pt-PT"/>
              </w:rPr>
              <w:t xml:space="preserve"> </w:t>
            </w:r>
            <w:proofErr w:type="gramStart"/>
            <w:r w:rsidRPr="00324AAB">
              <w:rPr>
                <w:rFonts w:asciiTheme="minorHAnsi" w:hAnsiTheme="minorHAnsi" w:cstheme="minorHAnsi"/>
                <w:sz w:val="20"/>
                <w:szCs w:val="20"/>
                <w:lang w:val="pt-PT"/>
              </w:rPr>
              <w:t>elementos</w:t>
            </w:r>
            <w:proofErr w:type="gramEnd"/>
            <w:r w:rsidRPr="00324AAB">
              <w:rPr>
                <w:rFonts w:asciiTheme="minorHAnsi" w:hAnsiTheme="minorHAnsi" w:cstheme="minorHAnsi"/>
                <w:sz w:val="20"/>
                <w:szCs w:val="20"/>
                <w:lang w:val="pt-PT"/>
              </w:rPr>
              <w:t xml:space="preserve"> indicados pelo revisor.</w:t>
            </w:r>
          </w:p>
          <w:p w14:paraId="507CFED3" w14:textId="12229C2B"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   </w:t>
            </w:r>
          </w:p>
        </w:tc>
        <w:tc>
          <w:tcPr>
            <w:tcW w:w="6873" w:type="dxa"/>
            <w:shd w:val="clear" w:color="auto" w:fill="FFFFFF" w:themeFill="background1"/>
          </w:tcPr>
          <w:p w14:paraId="7AC124CA" w14:textId="4C605BC3"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Referências foram alteradas d</w:t>
            </w:r>
            <w:r w:rsidR="001349E6" w:rsidRPr="00324AAB">
              <w:rPr>
                <w:rFonts w:asciiTheme="minorHAnsi" w:hAnsiTheme="minorHAnsi" w:cstheme="minorHAnsi"/>
                <w:sz w:val="20"/>
                <w:szCs w:val="20"/>
                <w:lang w:val="pt-PT"/>
              </w:rPr>
              <w:t xml:space="preserve">e acordo com sugestão do editor e revisores </w:t>
            </w:r>
          </w:p>
          <w:p w14:paraId="712CEDF0" w14:textId="77777777" w:rsidR="001349E6" w:rsidRPr="00324AAB" w:rsidRDefault="001349E6" w:rsidP="000926DE">
            <w:pPr>
              <w:rPr>
                <w:rFonts w:asciiTheme="minorHAnsi" w:hAnsiTheme="minorHAnsi" w:cstheme="minorHAnsi"/>
                <w:sz w:val="20"/>
                <w:szCs w:val="20"/>
                <w:lang w:val="pt-PT"/>
              </w:rPr>
            </w:pPr>
          </w:p>
          <w:p w14:paraId="6648C42F" w14:textId="0A264F69" w:rsidR="00175E35" w:rsidRPr="00324AAB" w:rsidRDefault="00175E35" w:rsidP="000926DE">
            <w:pPr>
              <w:rPr>
                <w:rFonts w:asciiTheme="minorHAnsi" w:hAnsiTheme="minorHAnsi" w:cstheme="minorHAnsi"/>
                <w:sz w:val="20"/>
                <w:szCs w:val="20"/>
                <w:lang w:val="pt-PT"/>
              </w:rPr>
            </w:pPr>
          </w:p>
        </w:tc>
      </w:tr>
      <w:tr w:rsidR="00175E35" w:rsidRPr="00B051DF" w14:paraId="398FDFF3" w14:textId="77777777" w:rsidTr="000926DE">
        <w:tc>
          <w:tcPr>
            <w:tcW w:w="4500" w:type="dxa"/>
            <w:shd w:val="clear" w:color="auto" w:fill="FFFFFF" w:themeFill="background1"/>
          </w:tcPr>
          <w:p w14:paraId="1851886F" w14:textId="0AEBC140" w:rsidR="00175E35" w:rsidRPr="00324AAB" w:rsidRDefault="00175E35"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lastRenderedPageBreak/>
              <w:t>Comentário 14</w:t>
            </w:r>
          </w:p>
          <w:p w14:paraId="3EE64B1C" w14:textId="77777777" w:rsidR="00175E35" w:rsidRPr="00324AAB" w:rsidRDefault="00175E35" w:rsidP="000926DE">
            <w:pPr>
              <w:rPr>
                <w:rFonts w:asciiTheme="minorHAnsi" w:hAnsiTheme="minorHAnsi" w:cstheme="minorHAnsi"/>
                <w:b/>
                <w:sz w:val="20"/>
                <w:szCs w:val="20"/>
                <w:lang w:val="pt-PT"/>
              </w:rPr>
            </w:pPr>
          </w:p>
          <w:p w14:paraId="1AF5E86C" w14:textId="0FBAAEF9" w:rsidR="00175E35" w:rsidRPr="00324AAB" w:rsidRDefault="00175E35"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Relativamente apelativos. É necessário texto de apoio para entender melhor a informação a recolhida. </w:t>
            </w:r>
          </w:p>
        </w:tc>
        <w:tc>
          <w:tcPr>
            <w:tcW w:w="3477" w:type="dxa"/>
            <w:shd w:val="clear" w:color="auto" w:fill="FFFFFF" w:themeFill="background1"/>
          </w:tcPr>
          <w:p w14:paraId="66E236EC" w14:textId="0D680C82" w:rsidR="001349E6" w:rsidRPr="00324AAB" w:rsidRDefault="001349E6" w:rsidP="001349E6">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Na secção de resultados há referencia as figuras e tabelas que contextualizam a sua leitura  </w:t>
            </w:r>
          </w:p>
        </w:tc>
        <w:tc>
          <w:tcPr>
            <w:tcW w:w="6873" w:type="dxa"/>
            <w:shd w:val="clear" w:color="auto" w:fill="FFFFFF" w:themeFill="background1"/>
          </w:tcPr>
          <w:p w14:paraId="0F61E4B6" w14:textId="40B85303"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Comentário não suscitou qualquer alteração ao manuscrito</w:t>
            </w:r>
          </w:p>
        </w:tc>
      </w:tr>
      <w:tr w:rsidR="00175E35" w:rsidRPr="00B051DF" w14:paraId="6581ED4D" w14:textId="77777777" w:rsidTr="000926DE">
        <w:trPr>
          <w:trHeight w:val="1253"/>
        </w:trPr>
        <w:tc>
          <w:tcPr>
            <w:tcW w:w="4500" w:type="dxa"/>
            <w:shd w:val="clear" w:color="auto" w:fill="FFFFFF" w:themeFill="background1"/>
          </w:tcPr>
          <w:p w14:paraId="0919CB29" w14:textId="4304FC83" w:rsidR="00175E35" w:rsidRPr="00324AAB" w:rsidRDefault="00175E35"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15</w:t>
            </w:r>
          </w:p>
          <w:p w14:paraId="2CC20638" w14:textId="09173812" w:rsidR="00175E35" w:rsidRPr="00324AAB" w:rsidRDefault="00175E35"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Deve mencionar Figura 1, figura 2, etc. inserindo-as no trabalho manuscrito.</w:t>
            </w:r>
          </w:p>
        </w:tc>
        <w:tc>
          <w:tcPr>
            <w:tcW w:w="3477" w:type="dxa"/>
            <w:shd w:val="clear" w:color="auto" w:fill="FFFFFF" w:themeFill="background1"/>
          </w:tcPr>
          <w:p w14:paraId="2A756657" w14:textId="55D666D1"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Figuras</w:t>
            </w:r>
            <w:r w:rsidR="001349E6" w:rsidRPr="00324AAB">
              <w:rPr>
                <w:rFonts w:asciiTheme="minorHAnsi" w:hAnsiTheme="minorHAnsi" w:cstheme="minorHAnsi"/>
                <w:sz w:val="20"/>
                <w:szCs w:val="20"/>
                <w:lang w:val="pt-PT"/>
              </w:rPr>
              <w:t xml:space="preserve"> já estão</w:t>
            </w:r>
            <w:r w:rsidRPr="00324AAB">
              <w:rPr>
                <w:rFonts w:asciiTheme="minorHAnsi" w:hAnsiTheme="minorHAnsi" w:cstheme="minorHAnsi"/>
                <w:sz w:val="20"/>
                <w:szCs w:val="20"/>
                <w:lang w:val="pt-PT"/>
              </w:rPr>
              <w:t xml:space="preserve"> mencionadas no texto. São apresentadas no fim do manuscrito por indicação do editor</w:t>
            </w:r>
          </w:p>
        </w:tc>
        <w:tc>
          <w:tcPr>
            <w:tcW w:w="6873" w:type="dxa"/>
            <w:shd w:val="clear" w:color="auto" w:fill="FFFFFF" w:themeFill="background1"/>
          </w:tcPr>
          <w:p w14:paraId="74E3E2D5" w14:textId="47487D8A"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Comentário não suscitou qualquer alteração ao manuscrito</w:t>
            </w:r>
          </w:p>
        </w:tc>
      </w:tr>
      <w:tr w:rsidR="00175E35" w:rsidRPr="00B051DF" w14:paraId="688B178E" w14:textId="77777777" w:rsidTr="000926DE">
        <w:tc>
          <w:tcPr>
            <w:tcW w:w="4500" w:type="dxa"/>
            <w:shd w:val="clear" w:color="auto" w:fill="FFFFFF" w:themeFill="background1"/>
          </w:tcPr>
          <w:p w14:paraId="3B138F02" w14:textId="77777777" w:rsidR="00175E35" w:rsidRPr="00324AAB" w:rsidRDefault="00175E35"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15</w:t>
            </w:r>
          </w:p>
          <w:p w14:paraId="1A404212" w14:textId="77777777" w:rsidR="00175E35" w:rsidRPr="00324AAB" w:rsidRDefault="00175E35" w:rsidP="000926DE">
            <w:pPr>
              <w:rPr>
                <w:rFonts w:asciiTheme="minorHAnsi" w:hAnsiTheme="minorHAnsi" w:cstheme="minorHAnsi"/>
                <w:b/>
                <w:sz w:val="20"/>
                <w:szCs w:val="20"/>
                <w:lang w:val="pt-PT"/>
              </w:rPr>
            </w:pPr>
          </w:p>
          <w:p w14:paraId="00946851" w14:textId="12888418" w:rsidR="00175E35" w:rsidRPr="00324AAB" w:rsidRDefault="00175E35" w:rsidP="000926DE">
            <w:pPr>
              <w:shd w:val="clear" w:color="auto" w:fill="FFFFFF"/>
              <w:spacing w:after="60"/>
              <w:ind w:right="240"/>
              <w:jc w:val="both"/>
              <w:rPr>
                <w:rFonts w:asciiTheme="minorHAnsi" w:hAnsiTheme="minorHAnsi" w:cstheme="minorHAnsi"/>
                <w:b/>
                <w:sz w:val="20"/>
                <w:szCs w:val="20"/>
                <w:lang w:val="pt-PT"/>
              </w:rPr>
            </w:pPr>
            <w:r w:rsidRPr="00324AAB">
              <w:rPr>
                <w:rFonts w:asciiTheme="minorHAnsi" w:hAnsiTheme="minorHAnsi" w:cs="Arial"/>
                <w:sz w:val="20"/>
                <w:szCs w:val="20"/>
                <w:lang w:val="pt-PT"/>
              </w:rPr>
              <w:t>Não há referências sobre algum teste estatístico ou de provém</w:t>
            </w:r>
          </w:p>
        </w:tc>
        <w:tc>
          <w:tcPr>
            <w:tcW w:w="3477" w:type="dxa"/>
            <w:shd w:val="clear" w:color="auto" w:fill="FFFFFF" w:themeFill="background1"/>
          </w:tcPr>
          <w:p w14:paraId="5872A68B" w14:textId="32D85F99" w:rsidR="00175E35" w:rsidRPr="00324AAB" w:rsidRDefault="00345C14"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Como é claro no manuscrito, o SARA não pressupõe um tratamento estatístico aprofundado dos dados mas sim uma abordagem descritiva da disponibilidade e prontidão de serviços</w:t>
            </w:r>
          </w:p>
        </w:tc>
        <w:tc>
          <w:tcPr>
            <w:tcW w:w="6873" w:type="dxa"/>
            <w:shd w:val="clear" w:color="auto" w:fill="FFFFFF" w:themeFill="background1"/>
          </w:tcPr>
          <w:p w14:paraId="416C0866" w14:textId="4013DC40"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Comentário não suscitou qualquer alteração ao manuscrito </w:t>
            </w:r>
          </w:p>
        </w:tc>
      </w:tr>
      <w:tr w:rsidR="00175E35" w:rsidRPr="00B051DF" w14:paraId="75D4180F" w14:textId="77777777" w:rsidTr="000926DE">
        <w:tc>
          <w:tcPr>
            <w:tcW w:w="4500" w:type="dxa"/>
            <w:shd w:val="clear" w:color="auto" w:fill="FFFFFF" w:themeFill="background1"/>
          </w:tcPr>
          <w:p w14:paraId="47070808" w14:textId="73CBFEB5" w:rsidR="00175E35" w:rsidRPr="00324AAB" w:rsidRDefault="00175E35"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Comentário 16 </w:t>
            </w:r>
          </w:p>
          <w:p w14:paraId="330C4034" w14:textId="302F7617" w:rsidR="00175E35" w:rsidRPr="00324AAB" w:rsidRDefault="00175E35"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Agradecimentos a instituições e organizações sem constar se receberam algum apoio económico dos mesmos e de quanto. Não fazem menção sobre conflitos de interesse (por escrito).</w:t>
            </w:r>
          </w:p>
        </w:tc>
        <w:tc>
          <w:tcPr>
            <w:tcW w:w="3477" w:type="dxa"/>
            <w:shd w:val="clear" w:color="auto" w:fill="FFFFFF" w:themeFill="background1"/>
          </w:tcPr>
          <w:p w14:paraId="4C68274C" w14:textId="77777777"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Os autores declaram não existir conflito de interesses. </w:t>
            </w:r>
          </w:p>
          <w:p w14:paraId="52B85FC2" w14:textId="77777777"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Segundo regras da AMP, declaração deverá ser enviada após aceitação.</w:t>
            </w:r>
          </w:p>
          <w:p w14:paraId="7807D4C4" w14:textId="77777777" w:rsidR="00175E35" w:rsidRPr="00324AAB" w:rsidRDefault="00175E35" w:rsidP="000926DE">
            <w:pPr>
              <w:rPr>
                <w:rFonts w:asciiTheme="minorHAnsi" w:hAnsiTheme="minorHAnsi" w:cstheme="minorHAnsi"/>
                <w:sz w:val="20"/>
                <w:szCs w:val="20"/>
                <w:lang w:val="pt-PT"/>
              </w:rPr>
            </w:pPr>
          </w:p>
        </w:tc>
        <w:tc>
          <w:tcPr>
            <w:tcW w:w="6873" w:type="dxa"/>
            <w:shd w:val="clear" w:color="auto" w:fill="FFFFFF" w:themeFill="background1"/>
          </w:tcPr>
          <w:p w14:paraId="5F7A6726" w14:textId="063E6474" w:rsidR="00175E35" w:rsidRPr="00324AAB" w:rsidRDefault="00175E35"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Comentário não suscitou qualquer alteração ao manuscrito</w:t>
            </w:r>
          </w:p>
        </w:tc>
      </w:tr>
      <w:tr w:rsidR="00175E35" w:rsidRPr="00B051DF" w14:paraId="50379515" w14:textId="77777777" w:rsidTr="000926DE">
        <w:tc>
          <w:tcPr>
            <w:tcW w:w="4500" w:type="dxa"/>
            <w:shd w:val="clear" w:color="auto" w:fill="FFFFFF" w:themeFill="background1"/>
          </w:tcPr>
          <w:p w14:paraId="7F67AD85" w14:textId="4778CF50" w:rsidR="00175E35" w:rsidRPr="00324AAB" w:rsidRDefault="00175E35"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17</w:t>
            </w:r>
          </w:p>
          <w:p w14:paraId="6EE0C70E" w14:textId="6BE38495" w:rsidR="00175E35" w:rsidRPr="00324AAB" w:rsidRDefault="00175E35" w:rsidP="000926DE">
            <w:pPr>
              <w:shd w:val="clear" w:color="auto" w:fill="FFFFFF"/>
              <w:spacing w:after="60"/>
              <w:ind w:right="240"/>
              <w:jc w:val="both"/>
              <w:rPr>
                <w:rFonts w:asciiTheme="minorHAnsi" w:hAnsiTheme="minorHAnsi" w:cstheme="minorHAnsi"/>
                <w:b/>
                <w:sz w:val="20"/>
                <w:szCs w:val="20"/>
                <w:lang w:val="pt-PT"/>
              </w:rPr>
            </w:pPr>
            <w:r w:rsidRPr="00324AAB">
              <w:rPr>
                <w:rFonts w:asciiTheme="minorHAnsi" w:hAnsiTheme="minorHAnsi" w:cs="Arial"/>
                <w:sz w:val="20"/>
                <w:szCs w:val="20"/>
                <w:lang w:val="pt-PT"/>
              </w:rPr>
              <w:t>Artigo com tamanho inadequado, muito longo.</w:t>
            </w:r>
          </w:p>
        </w:tc>
        <w:tc>
          <w:tcPr>
            <w:tcW w:w="3477" w:type="dxa"/>
            <w:shd w:val="clear" w:color="auto" w:fill="FFFFFF" w:themeFill="background1"/>
          </w:tcPr>
          <w:p w14:paraId="3744ADAB" w14:textId="77777777" w:rsidR="001349E6" w:rsidRPr="00324AAB" w:rsidRDefault="001349E6" w:rsidP="001349E6">
            <w:pPr>
              <w:rPr>
                <w:rFonts w:asciiTheme="minorHAnsi" w:hAnsiTheme="minorHAnsi" w:cstheme="minorHAnsi"/>
                <w:sz w:val="20"/>
                <w:szCs w:val="20"/>
                <w:lang w:val="pt-PT"/>
              </w:rPr>
            </w:pPr>
            <w:r w:rsidRPr="00324AAB">
              <w:rPr>
                <w:rFonts w:asciiTheme="minorHAnsi" w:hAnsiTheme="minorHAnsi" w:cstheme="minorHAnsi"/>
                <w:sz w:val="20"/>
                <w:szCs w:val="20"/>
                <w:lang w:val="pt-PT"/>
              </w:rPr>
              <w:t>Artigo original dentro dos limites estabelecidos pela AMP.</w:t>
            </w:r>
          </w:p>
          <w:p w14:paraId="561D25EC" w14:textId="45CE48CD" w:rsidR="00345C14" w:rsidRPr="00324AAB" w:rsidRDefault="001349E6" w:rsidP="001349E6">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Texto foi reescrito e ampliado com novos conteúdos. Versão final tem menos palavras que a original. </w:t>
            </w:r>
          </w:p>
          <w:p w14:paraId="404148B7" w14:textId="72919565" w:rsidR="001349E6" w:rsidRPr="00324AAB" w:rsidRDefault="001349E6" w:rsidP="001349E6">
            <w:pPr>
              <w:rPr>
                <w:rFonts w:asciiTheme="minorHAnsi" w:hAnsiTheme="minorHAnsi" w:cstheme="minorHAnsi"/>
                <w:sz w:val="20"/>
                <w:szCs w:val="20"/>
                <w:lang w:val="pt-PT"/>
              </w:rPr>
            </w:pPr>
          </w:p>
        </w:tc>
        <w:tc>
          <w:tcPr>
            <w:tcW w:w="6873" w:type="dxa"/>
            <w:shd w:val="clear" w:color="auto" w:fill="FFFFFF" w:themeFill="background1"/>
          </w:tcPr>
          <w:p w14:paraId="57414D3C" w14:textId="77777777" w:rsidR="001349E6" w:rsidRPr="00324AAB" w:rsidRDefault="001349E6" w:rsidP="001349E6">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Texto foi reescrito e ampliado com novos conteúdos. Versão final tem menos palavras que a original. </w:t>
            </w:r>
          </w:p>
          <w:p w14:paraId="238F6C39" w14:textId="4460F91B" w:rsidR="00175E35" w:rsidRPr="00324AAB" w:rsidRDefault="00175E35" w:rsidP="000926DE">
            <w:pPr>
              <w:rPr>
                <w:rFonts w:asciiTheme="minorHAnsi" w:hAnsiTheme="minorHAnsi" w:cstheme="minorHAnsi"/>
                <w:sz w:val="20"/>
                <w:szCs w:val="20"/>
                <w:lang w:val="pt-PT"/>
              </w:rPr>
            </w:pPr>
          </w:p>
        </w:tc>
      </w:tr>
      <w:tr w:rsidR="00175E35" w:rsidRPr="00B051DF" w14:paraId="4F0FAF3C" w14:textId="77777777" w:rsidTr="000926DE">
        <w:tc>
          <w:tcPr>
            <w:tcW w:w="4500" w:type="dxa"/>
            <w:shd w:val="clear" w:color="auto" w:fill="FFFFFF" w:themeFill="background1"/>
          </w:tcPr>
          <w:p w14:paraId="4C9770FA" w14:textId="60C75847" w:rsidR="00175E35" w:rsidRPr="00324AAB" w:rsidRDefault="00175E35" w:rsidP="000926DE">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Comentário 18 </w:t>
            </w:r>
          </w:p>
          <w:p w14:paraId="2894BA3B" w14:textId="77777777" w:rsidR="00175E35" w:rsidRPr="00324AAB" w:rsidRDefault="00175E35" w:rsidP="000926DE">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Artigo um pouco confuso na parte dos objetivos e metodologia/resultados. </w:t>
            </w:r>
          </w:p>
          <w:p w14:paraId="68040B3F" w14:textId="0531A1F8" w:rsidR="00175E35" w:rsidRPr="00324AAB" w:rsidRDefault="00175E35" w:rsidP="000926DE">
            <w:pPr>
              <w:shd w:val="clear" w:color="auto" w:fill="FFFFFF"/>
              <w:spacing w:after="60"/>
              <w:ind w:right="240"/>
              <w:jc w:val="both"/>
              <w:rPr>
                <w:rFonts w:asciiTheme="minorHAnsi" w:hAnsiTheme="minorHAnsi" w:cstheme="minorHAnsi"/>
                <w:b/>
                <w:sz w:val="20"/>
                <w:szCs w:val="20"/>
                <w:lang w:val="pt-PT"/>
              </w:rPr>
            </w:pPr>
            <w:r w:rsidRPr="00324AAB">
              <w:rPr>
                <w:rFonts w:asciiTheme="minorHAnsi" w:hAnsiTheme="minorHAnsi" w:cs="Arial"/>
                <w:sz w:val="20"/>
                <w:szCs w:val="20"/>
                <w:lang w:val="pt-PT"/>
              </w:rPr>
              <w:t>Deveria apenas fazer a descrição do que já foi feito (a caraterização) e não descrever ao longo de todo o artigo os resultados (sem conhecermos as estratégias que que poderiam vir a ser implementadas, perante aqueles</w:t>
            </w:r>
          </w:p>
        </w:tc>
        <w:tc>
          <w:tcPr>
            <w:tcW w:w="3477" w:type="dxa"/>
            <w:shd w:val="clear" w:color="auto" w:fill="FFFFFF" w:themeFill="background1"/>
          </w:tcPr>
          <w:p w14:paraId="7E305C01" w14:textId="32084BB2" w:rsidR="00175E35" w:rsidRPr="00324AAB" w:rsidRDefault="00345C14"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Ao longo do processo de revisão foram introduzidas modificações ao texto, no sentido de o tornar mais coerente e estruturado.</w:t>
            </w:r>
          </w:p>
        </w:tc>
        <w:tc>
          <w:tcPr>
            <w:tcW w:w="6873" w:type="dxa"/>
            <w:shd w:val="clear" w:color="auto" w:fill="FFFFFF" w:themeFill="background1"/>
          </w:tcPr>
          <w:p w14:paraId="204696B0" w14:textId="33BA721B" w:rsidR="00175E35" w:rsidRPr="00324AAB" w:rsidRDefault="00345C14" w:rsidP="000926DE">
            <w:pPr>
              <w:rPr>
                <w:rFonts w:asciiTheme="minorHAnsi" w:hAnsiTheme="minorHAnsi" w:cstheme="minorHAnsi"/>
                <w:sz w:val="20"/>
                <w:szCs w:val="20"/>
                <w:lang w:val="pt-PT"/>
              </w:rPr>
            </w:pPr>
            <w:r w:rsidRPr="00324AAB">
              <w:rPr>
                <w:rFonts w:asciiTheme="minorHAnsi" w:hAnsiTheme="minorHAnsi" w:cstheme="minorHAnsi"/>
                <w:sz w:val="20"/>
                <w:szCs w:val="20"/>
                <w:lang w:val="pt-PT"/>
              </w:rPr>
              <w:t>Ao longo do processo de revisão foram introduzidas modificações ao texto, no sentido de o tornar mais coerente e estruturado.</w:t>
            </w:r>
          </w:p>
        </w:tc>
      </w:tr>
    </w:tbl>
    <w:p w14:paraId="506D8B1A" w14:textId="0988C276" w:rsidR="004619D3" w:rsidRDefault="004619D3">
      <w:pPr>
        <w:rPr>
          <w:rFonts w:asciiTheme="minorHAnsi" w:hAnsiTheme="minorHAnsi" w:cstheme="minorHAnsi"/>
          <w:sz w:val="20"/>
          <w:szCs w:val="20"/>
          <w:lang w:val="pt-PT"/>
        </w:rPr>
      </w:pPr>
    </w:p>
    <w:p w14:paraId="64DF322E" w14:textId="77777777" w:rsidR="00BD2479" w:rsidRDefault="00BD2479">
      <w:pPr>
        <w:rPr>
          <w:rFonts w:asciiTheme="minorHAnsi" w:hAnsiTheme="minorHAnsi" w:cstheme="minorHAnsi"/>
          <w:sz w:val="20"/>
          <w:szCs w:val="20"/>
          <w:lang w:val="pt-PT"/>
        </w:rPr>
      </w:pPr>
    </w:p>
    <w:p w14:paraId="61950878" w14:textId="77777777" w:rsidR="00BD2479" w:rsidRDefault="00BD2479">
      <w:pPr>
        <w:rPr>
          <w:rFonts w:asciiTheme="minorHAnsi" w:hAnsiTheme="minorHAnsi" w:cstheme="minorHAnsi"/>
          <w:sz w:val="20"/>
          <w:szCs w:val="20"/>
          <w:lang w:val="pt-PT"/>
        </w:rPr>
      </w:pPr>
    </w:p>
    <w:p w14:paraId="2D72C3CE" w14:textId="0EFA7BF4" w:rsidR="00DC47D3" w:rsidRDefault="00DC47D3">
      <w:pPr>
        <w:rPr>
          <w:rFonts w:asciiTheme="minorHAnsi" w:hAnsiTheme="minorHAnsi" w:cstheme="minorHAnsi"/>
          <w:sz w:val="20"/>
          <w:szCs w:val="20"/>
          <w:lang w:val="pt-PT"/>
        </w:rPr>
      </w:pPr>
      <w:r>
        <w:rPr>
          <w:rFonts w:asciiTheme="minorHAnsi" w:hAnsiTheme="minorHAnsi" w:cstheme="minorHAnsi"/>
          <w:sz w:val="20"/>
          <w:szCs w:val="20"/>
          <w:lang w:val="pt-PT"/>
        </w:rPr>
        <w:br w:type="page"/>
      </w:r>
    </w:p>
    <w:p w14:paraId="3A71F01F" w14:textId="77777777" w:rsidR="00BD2479" w:rsidRDefault="00BD2479">
      <w:pPr>
        <w:rPr>
          <w:rFonts w:asciiTheme="minorHAnsi" w:hAnsiTheme="minorHAnsi" w:cstheme="minorHAnsi"/>
          <w:sz w:val="20"/>
          <w:szCs w:val="20"/>
          <w:lang w:val="pt-PT"/>
        </w:rPr>
      </w:pPr>
    </w:p>
    <w:p w14:paraId="5E815953" w14:textId="77777777" w:rsidR="00BB4FD4" w:rsidRDefault="00BB4FD4">
      <w:pPr>
        <w:rPr>
          <w:rFonts w:asciiTheme="minorHAnsi" w:hAnsiTheme="minorHAnsi" w:cstheme="minorHAnsi"/>
          <w:sz w:val="20"/>
          <w:szCs w:val="20"/>
          <w:lang w:val="pt-PT"/>
        </w:rPr>
      </w:pP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00"/>
        <w:gridCol w:w="4327"/>
        <w:gridCol w:w="6023"/>
      </w:tblGrid>
      <w:tr w:rsidR="00BB4FD4" w:rsidRPr="00324AAB" w14:paraId="2BB10D15" w14:textId="77777777" w:rsidTr="00417C69">
        <w:trPr>
          <w:trHeight w:val="314"/>
        </w:trPr>
        <w:tc>
          <w:tcPr>
            <w:tcW w:w="4500" w:type="dxa"/>
            <w:tcBorders>
              <w:bottom w:val="single" w:sz="4" w:space="0" w:color="auto"/>
            </w:tcBorders>
            <w:shd w:val="clear" w:color="auto" w:fill="FFFFFF" w:themeFill="background1"/>
          </w:tcPr>
          <w:p w14:paraId="4D5CA95E" w14:textId="77777777" w:rsidR="00BB4FD4" w:rsidRPr="00324AAB" w:rsidRDefault="00BB4FD4" w:rsidP="00417C69">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Comentário do Revisor </w:t>
            </w:r>
          </w:p>
        </w:tc>
        <w:tc>
          <w:tcPr>
            <w:tcW w:w="4327" w:type="dxa"/>
            <w:tcBorders>
              <w:bottom w:val="single" w:sz="4" w:space="0" w:color="auto"/>
            </w:tcBorders>
            <w:shd w:val="clear" w:color="auto" w:fill="FFFFFF" w:themeFill="background1"/>
          </w:tcPr>
          <w:p w14:paraId="76DA5B81" w14:textId="77777777" w:rsidR="00BB4FD4" w:rsidRPr="00324AAB" w:rsidRDefault="00BB4FD4" w:rsidP="00417C69">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Resposta dos Autores </w:t>
            </w:r>
          </w:p>
        </w:tc>
        <w:tc>
          <w:tcPr>
            <w:tcW w:w="6023" w:type="dxa"/>
            <w:tcBorders>
              <w:bottom w:val="single" w:sz="4" w:space="0" w:color="auto"/>
            </w:tcBorders>
            <w:shd w:val="clear" w:color="auto" w:fill="FFFFFF" w:themeFill="background1"/>
          </w:tcPr>
          <w:p w14:paraId="31F55455" w14:textId="77777777" w:rsidR="00BB4FD4" w:rsidRPr="00324AAB" w:rsidRDefault="00BB4FD4" w:rsidP="00417C69">
            <w:pPr>
              <w:rPr>
                <w:rFonts w:asciiTheme="minorHAnsi" w:hAnsiTheme="minorHAnsi" w:cstheme="minorHAnsi"/>
                <w:b/>
                <w:sz w:val="20"/>
                <w:szCs w:val="20"/>
                <w:lang w:val="pt-PT"/>
              </w:rPr>
            </w:pPr>
            <w:r w:rsidRPr="00324AAB">
              <w:rPr>
                <w:rFonts w:asciiTheme="minorHAnsi" w:hAnsiTheme="minorHAnsi" w:cstheme="minorHAnsi"/>
                <w:b/>
                <w:sz w:val="20"/>
                <w:szCs w:val="20"/>
                <w:lang w:val="pt-PT"/>
              </w:rPr>
              <w:t xml:space="preserve">Alterações ao Manuscrito </w:t>
            </w:r>
          </w:p>
        </w:tc>
      </w:tr>
      <w:tr w:rsidR="00BB4FD4" w:rsidRPr="00324AAB" w14:paraId="4A5209C2" w14:textId="77777777" w:rsidTr="00417C69">
        <w:tc>
          <w:tcPr>
            <w:tcW w:w="4500" w:type="dxa"/>
            <w:shd w:val="clear" w:color="auto" w:fill="000000" w:themeFill="text1"/>
          </w:tcPr>
          <w:p w14:paraId="424FAE0E" w14:textId="40854A4B" w:rsidR="00BB4FD4" w:rsidRPr="00324AAB" w:rsidRDefault="00BB4FD4" w:rsidP="00417C69">
            <w:pPr>
              <w:rPr>
                <w:rFonts w:asciiTheme="minorHAnsi" w:hAnsiTheme="minorHAnsi" w:cstheme="minorHAnsi"/>
                <w:color w:val="FFFFFF" w:themeColor="background1"/>
                <w:sz w:val="20"/>
                <w:szCs w:val="20"/>
                <w:lang w:val="pt-PT"/>
              </w:rPr>
            </w:pPr>
            <w:proofErr w:type="gramStart"/>
            <w:r w:rsidRPr="00324AAB">
              <w:rPr>
                <w:rFonts w:asciiTheme="minorHAnsi" w:hAnsiTheme="minorHAnsi" w:cstheme="minorHAnsi"/>
                <w:color w:val="FFFFFF" w:themeColor="background1"/>
                <w:sz w:val="20"/>
                <w:szCs w:val="20"/>
                <w:lang w:val="pt-PT"/>
              </w:rPr>
              <w:t>Revisor  D</w:t>
            </w:r>
            <w:proofErr w:type="gramEnd"/>
          </w:p>
        </w:tc>
        <w:tc>
          <w:tcPr>
            <w:tcW w:w="4327" w:type="dxa"/>
            <w:shd w:val="clear" w:color="auto" w:fill="000000" w:themeFill="text1"/>
          </w:tcPr>
          <w:p w14:paraId="05D5173F" w14:textId="77777777" w:rsidR="00BB4FD4" w:rsidRPr="00324AAB" w:rsidRDefault="00BB4FD4" w:rsidP="00417C69">
            <w:pPr>
              <w:rPr>
                <w:rFonts w:asciiTheme="minorHAnsi" w:hAnsiTheme="minorHAnsi" w:cstheme="minorHAnsi"/>
                <w:color w:val="FFFFFF" w:themeColor="background1"/>
                <w:sz w:val="20"/>
                <w:szCs w:val="20"/>
                <w:lang w:val="pt-PT"/>
              </w:rPr>
            </w:pPr>
          </w:p>
        </w:tc>
        <w:tc>
          <w:tcPr>
            <w:tcW w:w="6023" w:type="dxa"/>
            <w:shd w:val="clear" w:color="auto" w:fill="000000" w:themeFill="text1"/>
          </w:tcPr>
          <w:p w14:paraId="5AE97C4A" w14:textId="77777777" w:rsidR="00BB4FD4" w:rsidRPr="00324AAB" w:rsidRDefault="00BB4FD4" w:rsidP="00417C69">
            <w:pPr>
              <w:rPr>
                <w:rFonts w:asciiTheme="minorHAnsi" w:hAnsiTheme="minorHAnsi" w:cstheme="minorHAnsi"/>
                <w:color w:val="FFFFFF" w:themeColor="background1"/>
                <w:sz w:val="20"/>
                <w:szCs w:val="20"/>
                <w:lang w:val="pt-PT"/>
              </w:rPr>
            </w:pPr>
          </w:p>
        </w:tc>
      </w:tr>
      <w:tr w:rsidR="00BB4FD4" w:rsidRPr="00B051DF" w14:paraId="1D4C8DBB" w14:textId="77777777" w:rsidTr="00417C69">
        <w:tc>
          <w:tcPr>
            <w:tcW w:w="4500" w:type="dxa"/>
            <w:shd w:val="clear" w:color="auto" w:fill="FFFFFF" w:themeFill="background1"/>
          </w:tcPr>
          <w:p w14:paraId="484D4060" w14:textId="77777777" w:rsidR="00BB4FD4" w:rsidRPr="00324AAB" w:rsidRDefault="00BB4FD4" w:rsidP="00417C69">
            <w:pPr>
              <w:rPr>
                <w:rFonts w:asciiTheme="minorHAnsi" w:hAnsiTheme="minorHAnsi" w:cstheme="minorHAnsi"/>
                <w:b/>
                <w:sz w:val="20"/>
                <w:szCs w:val="20"/>
                <w:lang w:val="pt-PT"/>
              </w:rPr>
            </w:pPr>
            <w:r w:rsidRPr="00324AAB">
              <w:rPr>
                <w:rFonts w:asciiTheme="minorHAnsi" w:hAnsiTheme="minorHAnsi" w:cstheme="minorHAnsi"/>
                <w:b/>
                <w:sz w:val="20"/>
                <w:szCs w:val="20"/>
                <w:lang w:val="pt-PT"/>
              </w:rPr>
              <w:t>Comentário 1</w:t>
            </w:r>
          </w:p>
          <w:p w14:paraId="56AB881A" w14:textId="0AC5BADF" w:rsidR="00BB4FD4" w:rsidRPr="00324AAB" w:rsidRDefault="00973C45" w:rsidP="00417C69">
            <w:pPr>
              <w:shd w:val="clear" w:color="auto" w:fill="FFFFFF"/>
              <w:spacing w:after="60"/>
              <w:ind w:right="240"/>
              <w:jc w:val="both"/>
              <w:rPr>
                <w:rFonts w:asciiTheme="minorHAnsi" w:hAnsiTheme="minorHAnsi" w:cstheme="minorHAnsi"/>
                <w:sz w:val="20"/>
                <w:szCs w:val="20"/>
              </w:rPr>
            </w:pPr>
            <w:r w:rsidRPr="00324AAB">
              <w:rPr>
                <w:rFonts w:asciiTheme="minorHAnsi" w:hAnsiTheme="minorHAnsi" w:cs="Arial"/>
                <w:sz w:val="20"/>
                <w:szCs w:val="20"/>
              </w:rPr>
              <w:t>“</w:t>
            </w:r>
            <w:proofErr w:type="gramStart"/>
            <w:r w:rsidRPr="00324AAB">
              <w:rPr>
                <w:rFonts w:asciiTheme="minorHAnsi" w:hAnsiTheme="minorHAnsi" w:cs="Arial"/>
                <w:sz w:val="20"/>
                <w:szCs w:val="20"/>
              </w:rPr>
              <w:t>the</w:t>
            </w:r>
            <w:proofErr w:type="gramEnd"/>
            <w:r w:rsidRPr="00324AAB">
              <w:rPr>
                <w:rFonts w:asciiTheme="minorHAnsi" w:hAnsiTheme="minorHAnsi" w:cs="Arial"/>
                <w:sz w:val="20"/>
                <w:szCs w:val="20"/>
              </w:rPr>
              <w:t xml:space="preserve"> title is instructive and short. No, it doesn´t summarize the manuscript, because the author doesn´t explore the hospitalization in the manuscript.”</w:t>
            </w:r>
          </w:p>
        </w:tc>
        <w:tc>
          <w:tcPr>
            <w:tcW w:w="4327" w:type="dxa"/>
            <w:shd w:val="clear" w:color="auto" w:fill="FFFFFF" w:themeFill="background1"/>
          </w:tcPr>
          <w:p w14:paraId="0D913680" w14:textId="77777777" w:rsidR="00BB4FD4" w:rsidRPr="00324AAB" w:rsidRDefault="00BB4FD4" w:rsidP="00417C69">
            <w:pPr>
              <w:rPr>
                <w:rFonts w:asciiTheme="minorHAnsi" w:hAnsiTheme="minorHAnsi" w:cstheme="minorHAnsi"/>
                <w:sz w:val="20"/>
                <w:szCs w:val="20"/>
                <w:shd w:val="clear" w:color="auto" w:fill="FFFFFF"/>
              </w:rPr>
            </w:pPr>
          </w:p>
          <w:p w14:paraId="551A41FE" w14:textId="77777777" w:rsidR="00BB4FD4" w:rsidRPr="00324AAB" w:rsidRDefault="00BB4FD4" w:rsidP="00417C69">
            <w:pPr>
              <w:rPr>
                <w:rFonts w:asciiTheme="minorHAnsi" w:hAnsiTheme="minorHAnsi" w:cstheme="minorHAnsi"/>
                <w:sz w:val="20"/>
                <w:szCs w:val="20"/>
                <w:shd w:val="clear" w:color="auto" w:fill="FFFFFF"/>
              </w:rPr>
            </w:pPr>
          </w:p>
          <w:p w14:paraId="6B62A12F" w14:textId="58F864BB" w:rsidR="00BB4FD4" w:rsidRPr="00324AAB" w:rsidRDefault="00BD2479" w:rsidP="00417C69">
            <w:pPr>
              <w:rPr>
                <w:rFonts w:asciiTheme="minorHAnsi" w:hAnsiTheme="minorHAnsi" w:cstheme="minorHAnsi"/>
                <w:sz w:val="20"/>
                <w:szCs w:val="20"/>
                <w:shd w:val="clear" w:color="auto" w:fill="FFFFFF"/>
              </w:rPr>
            </w:pPr>
            <w:r w:rsidRPr="00324AAB">
              <w:rPr>
                <w:rFonts w:asciiTheme="minorHAnsi" w:hAnsiTheme="minorHAnsi" w:cstheme="minorHAnsi"/>
                <w:sz w:val="20"/>
                <w:szCs w:val="20"/>
                <w:shd w:val="clear" w:color="auto" w:fill="FFFFFF"/>
              </w:rPr>
              <w:t xml:space="preserve">Title was changed </w:t>
            </w:r>
          </w:p>
        </w:tc>
        <w:tc>
          <w:tcPr>
            <w:tcW w:w="6023" w:type="dxa"/>
            <w:shd w:val="clear" w:color="auto" w:fill="FFFFFF" w:themeFill="background1"/>
          </w:tcPr>
          <w:p w14:paraId="46165285" w14:textId="77777777" w:rsidR="00BB4FD4" w:rsidRPr="00324AAB" w:rsidRDefault="00BB4FD4" w:rsidP="00417C69">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 </w:t>
            </w:r>
          </w:p>
          <w:p w14:paraId="2B4BFD99" w14:textId="7A0EB854" w:rsidR="00973C45" w:rsidRPr="00324AAB" w:rsidRDefault="00EC06CD" w:rsidP="00417C69">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Análise de disponibilidade e prontidão de serviços </w:t>
            </w:r>
            <w:r w:rsidR="00417C69" w:rsidRPr="00324AAB">
              <w:rPr>
                <w:rFonts w:asciiTheme="minorHAnsi" w:hAnsiTheme="minorHAnsi" w:cstheme="minorHAnsi"/>
                <w:sz w:val="20"/>
                <w:szCs w:val="20"/>
                <w:lang w:val="pt-PT"/>
              </w:rPr>
              <w:t xml:space="preserve">nas </w:t>
            </w:r>
            <w:r w:rsidRPr="00324AAB">
              <w:rPr>
                <w:rFonts w:asciiTheme="minorHAnsi" w:hAnsiTheme="minorHAnsi" w:cstheme="minorHAnsi"/>
                <w:sz w:val="20"/>
                <w:szCs w:val="20"/>
                <w:lang w:val="pt-PT"/>
              </w:rPr>
              <w:t>Estruturas Sanitárias com capacidade de internamento de Bissau e Biombo, República da Guiné Bissau (SARA 2017).</w:t>
            </w:r>
          </w:p>
        </w:tc>
      </w:tr>
      <w:tr w:rsidR="00973C45" w:rsidRPr="00B051DF" w14:paraId="1DE5691E" w14:textId="77777777" w:rsidTr="00417C69">
        <w:tc>
          <w:tcPr>
            <w:tcW w:w="4500" w:type="dxa"/>
            <w:shd w:val="clear" w:color="auto" w:fill="FFFFFF" w:themeFill="background1"/>
          </w:tcPr>
          <w:p w14:paraId="495A0CA2" w14:textId="75F14343" w:rsidR="00973C45" w:rsidRPr="00324AAB" w:rsidRDefault="00973C45"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t>Comentário</w:t>
            </w:r>
            <w:proofErr w:type="spellEnd"/>
            <w:r w:rsidRPr="00324AAB">
              <w:rPr>
                <w:rFonts w:asciiTheme="minorHAnsi" w:hAnsiTheme="minorHAnsi" w:cstheme="minorHAnsi"/>
                <w:b/>
                <w:sz w:val="20"/>
                <w:szCs w:val="20"/>
              </w:rPr>
              <w:t xml:space="preserve"> 2 </w:t>
            </w:r>
            <w:r w:rsidR="00E602BA" w:rsidRPr="00324AAB">
              <w:rPr>
                <w:rFonts w:asciiTheme="minorHAnsi" w:hAnsiTheme="minorHAnsi" w:cstheme="minorHAnsi"/>
                <w:b/>
                <w:sz w:val="20"/>
                <w:szCs w:val="20"/>
              </w:rPr>
              <w:t xml:space="preserve">e 3 </w:t>
            </w:r>
          </w:p>
          <w:p w14:paraId="7EB75DB4" w14:textId="77777777" w:rsidR="00973C45" w:rsidRPr="00324AAB" w:rsidRDefault="00973C45" w:rsidP="00417C69">
            <w:pPr>
              <w:rPr>
                <w:rFonts w:asciiTheme="minorHAnsi" w:hAnsiTheme="minorHAnsi" w:cstheme="minorHAnsi"/>
                <w:b/>
                <w:sz w:val="20"/>
                <w:szCs w:val="20"/>
              </w:rPr>
            </w:pPr>
          </w:p>
          <w:p w14:paraId="405F113C" w14:textId="77777777" w:rsidR="00E602BA" w:rsidRPr="00324AAB" w:rsidRDefault="00973C45"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“The objectives are not clearly described. </w:t>
            </w:r>
          </w:p>
          <w:p w14:paraId="162A75AE" w14:textId="77777777" w:rsidR="00E602BA" w:rsidRPr="00324AAB" w:rsidRDefault="00E602BA" w:rsidP="00417C69">
            <w:pPr>
              <w:shd w:val="clear" w:color="auto" w:fill="FFFFFF"/>
              <w:spacing w:after="60"/>
              <w:ind w:right="240"/>
              <w:jc w:val="both"/>
              <w:rPr>
                <w:rFonts w:asciiTheme="minorHAnsi" w:hAnsiTheme="minorHAnsi" w:cs="Arial"/>
                <w:sz w:val="20"/>
                <w:szCs w:val="20"/>
              </w:rPr>
            </w:pPr>
          </w:p>
          <w:p w14:paraId="7B4DD88A" w14:textId="1A24F07C" w:rsidR="00973C45" w:rsidRPr="00324AAB" w:rsidRDefault="00E602BA"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The author doesn´t explain the relevance of the study.</w:t>
            </w:r>
          </w:p>
        </w:tc>
        <w:tc>
          <w:tcPr>
            <w:tcW w:w="4327" w:type="dxa"/>
            <w:shd w:val="clear" w:color="auto" w:fill="FFFFFF" w:themeFill="background1"/>
          </w:tcPr>
          <w:p w14:paraId="74792A01" w14:textId="7D038432" w:rsidR="00973C45" w:rsidRPr="00324AAB" w:rsidRDefault="00417C69" w:rsidP="00417C69">
            <w:pPr>
              <w:rPr>
                <w:rFonts w:asciiTheme="minorHAnsi" w:hAnsiTheme="minorHAnsi" w:cstheme="minorHAnsi"/>
                <w:sz w:val="20"/>
                <w:szCs w:val="20"/>
                <w:shd w:val="clear" w:color="auto" w:fill="FFFFFF"/>
              </w:rPr>
            </w:pPr>
            <w:r w:rsidRPr="00DC41E0">
              <w:rPr>
                <w:rFonts w:asciiTheme="minorHAnsi" w:hAnsiTheme="minorHAnsi" w:cstheme="minorHAnsi"/>
                <w:sz w:val="20"/>
                <w:szCs w:val="20"/>
                <w:lang w:val="en-GB"/>
              </w:rPr>
              <w:t>objective was reviewed</w:t>
            </w:r>
            <w:r w:rsidR="00E602BA" w:rsidRPr="00DC41E0">
              <w:rPr>
                <w:rFonts w:asciiTheme="minorHAnsi" w:hAnsiTheme="minorHAnsi" w:cstheme="minorHAnsi"/>
                <w:sz w:val="20"/>
                <w:szCs w:val="20"/>
                <w:lang w:val="en-GB"/>
              </w:rPr>
              <w:t xml:space="preserve"> and the introduction has been amended</w:t>
            </w:r>
            <w:r w:rsidR="00BF27B2" w:rsidRPr="00DC41E0">
              <w:rPr>
                <w:rFonts w:asciiTheme="minorHAnsi" w:hAnsiTheme="minorHAnsi" w:cstheme="minorHAnsi"/>
                <w:sz w:val="20"/>
                <w:szCs w:val="20"/>
                <w:lang w:val="en-GB"/>
              </w:rPr>
              <w:t xml:space="preserve"> to take account of this aspect</w:t>
            </w:r>
          </w:p>
        </w:tc>
        <w:tc>
          <w:tcPr>
            <w:tcW w:w="6023" w:type="dxa"/>
            <w:shd w:val="clear" w:color="auto" w:fill="FFFFFF" w:themeFill="background1"/>
          </w:tcPr>
          <w:p w14:paraId="62905BBA" w14:textId="77777777" w:rsidR="00E602BA" w:rsidRPr="00324AAB" w:rsidRDefault="00E602BA" w:rsidP="00E602BA">
            <w:pPr>
              <w:rPr>
                <w:rFonts w:asciiTheme="minorHAnsi" w:hAnsiTheme="minorHAnsi" w:cstheme="minorHAnsi"/>
                <w:sz w:val="20"/>
                <w:szCs w:val="20"/>
                <w:lang w:val="pt-PT"/>
              </w:rPr>
            </w:pPr>
            <w:r w:rsidRPr="00324AAB">
              <w:rPr>
                <w:rFonts w:asciiTheme="minorHAnsi" w:hAnsiTheme="minorHAnsi" w:cstheme="minorHAnsi"/>
                <w:sz w:val="20"/>
                <w:szCs w:val="20"/>
                <w:lang w:val="pt-PT"/>
              </w:rPr>
              <w:t>“Outra das fragilidades apontadas ao Sistema de Saúde é a falta de informação atual e confiável sobre a rede sanitária, fundamental para uma monitorização regular e para “planificação da sua expansão/reconversão e estruturação”</w:t>
            </w:r>
            <w:proofErr w:type="gramStart"/>
            <w:r w:rsidRPr="00324AAB">
              <w:rPr>
                <w:rFonts w:asciiTheme="minorHAnsi" w:hAnsiTheme="minorHAnsi" w:cstheme="minorHAnsi"/>
                <w:sz w:val="20"/>
                <w:szCs w:val="20"/>
                <w:lang w:val="pt-PT"/>
              </w:rPr>
              <w:t>3(p85</w:t>
            </w:r>
            <w:proofErr w:type="gramEnd"/>
            <w:r w:rsidRPr="00324AAB">
              <w:rPr>
                <w:rFonts w:asciiTheme="minorHAnsi" w:hAnsiTheme="minorHAnsi" w:cstheme="minorHAnsi"/>
                <w:sz w:val="20"/>
                <w:szCs w:val="20"/>
                <w:lang w:val="pt-PT"/>
              </w:rPr>
              <w:t>).</w:t>
            </w:r>
          </w:p>
          <w:p w14:paraId="571BE1BC" w14:textId="77777777" w:rsidR="00E602BA" w:rsidRPr="00324AAB" w:rsidRDefault="00E602BA" w:rsidP="00E602BA">
            <w:pPr>
              <w:rPr>
                <w:rFonts w:asciiTheme="minorHAnsi" w:hAnsiTheme="minorHAnsi" w:cstheme="minorHAnsi"/>
                <w:sz w:val="20"/>
                <w:szCs w:val="20"/>
                <w:lang w:val="pt-PT"/>
              </w:rPr>
            </w:pPr>
            <w:r w:rsidRPr="00324AAB">
              <w:rPr>
                <w:rFonts w:asciiTheme="minorHAnsi" w:hAnsiTheme="minorHAnsi" w:cstheme="minorHAnsi"/>
                <w:sz w:val="20"/>
                <w:szCs w:val="20"/>
                <w:lang w:val="pt-PT"/>
              </w:rPr>
              <w:t>Assim, este estudo tem por objetivo contribuir com evidência para a tomada de decisão sobre a reforma do mapa sanitário da RGB proposta no PNDS III, nomeadamente pela análise à disponibilidade e prontidão de serviços das estruturas sanitárias que poderão vir a integrar o Complexo Hospitalar de Bissau.</w:t>
            </w:r>
          </w:p>
          <w:p w14:paraId="674D5C93" w14:textId="63AFCA1A" w:rsidR="00973C45" w:rsidRPr="00324AAB" w:rsidRDefault="00E602BA" w:rsidP="00E602BA">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Neste artigo são apresentados e discutidos os principais resultados da análise aos e serviços dos hospitais e outras unidades com capacidade de internamento das regiões de Bissau e Biombo, realizada em 2017 com recurso ao </w:t>
            </w:r>
            <w:proofErr w:type="spellStart"/>
            <w:r w:rsidRPr="00324AAB">
              <w:rPr>
                <w:rFonts w:asciiTheme="minorHAnsi" w:hAnsiTheme="minorHAnsi" w:cstheme="minorHAnsi"/>
                <w:sz w:val="20"/>
                <w:szCs w:val="20"/>
                <w:lang w:val="pt-PT"/>
              </w:rPr>
              <w:t>Service</w:t>
            </w:r>
            <w:proofErr w:type="spellEnd"/>
            <w:r w:rsidRPr="00324AAB">
              <w:rPr>
                <w:rFonts w:asciiTheme="minorHAnsi" w:hAnsiTheme="minorHAnsi" w:cstheme="minorHAnsi"/>
                <w:sz w:val="20"/>
                <w:szCs w:val="20"/>
                <w:lang w:val="pt-PT"/>
              </w:rPr>
              <w:t xml:space="preserve"> </w:t>
            </w:r>
            <w:proofErr w:type="spellStart"/>
            <w:r w:rsidRPr="00324AAB">
              <w:rPr>
                <w:rFonts w:asciiTheme="minorHAnsi" w:hAnsiTheme="minorHAnsi" w:cstheme="minorHAnsi"/>
                <w:sz w:val="20"/>
                <w:szCs w:val="20"/>
                <w:lang w:val="pt-PT"/>
              </w:rPr>
              <w:t>Availability</w:t>
            </w:r>
            <w:proofErr w:type="spellEnd"/>
            <w:r w:rsidRPr="00324AAB">
              <w:rPr>
                <w:rFonts w:asciiTheme="minorHAnsi" w:hAnsiTheme="minorHAnsi" w:cstheme="minorHAnsi"/>
                <w:sz w:val="20"/>
                <w:szCs w:val="20"/>
                <w:lang w:val="pt-PT"/>
              </w:rPr>
              <w:t xml:space="preserve"> </w:t>
            </w:r>
            <w:proofErr w:type="spellStart"/>
            <w:r w:rsidRPr="00324AAB">
              <w:rPr>
                <w:rFonts w:asciiTheme="minorHAnsi" w:hAnsiTheme="minorHAnsi" w:cstheme="minorHAnsi"/>
                <w:sz w:val="20"/>
                <w:szCs w:val="20"/>
                <w:lang w:val="pt-PT"/>
              </w:rPr>
              <w:t>and</w:t>
            </w:r>
            <w:proofErr w:type="spellEnd"/>
            <w:r w:rsidRPr="00324AAB">
              <w:rPr>
                <w:rFonts w:asciiTheme="minorHAnsi" w:hAnsiTheme="minorHAnsi" w:cstheme="minorHAnsi"/>
                <w:sz w:val="20"/>
                <w:szCs w:val="20"/>
                <w:lang w:val="pt-PT"/>
              </w:rPr>
              <w:t xml:space="preserve"> </w:t>
            </w:r>
            <w:proofErr w:type="spellStart"/>
            <w:r w:rsidRPr="00324AAB">
              <w:rPr>
                <w:rFonts w:asciiTheme="minorHAnsi" w:hAnsiTheme="minorHAnsi" w:cstheme="minorHAnsi"/>
                <w:sz w:val="20"/>
                <w:szCs w:val="20"/>
                <w:lang w:val="pt-PT"/>
              </w:rPr>
              <w:t>Readiness</w:t>
            </w:r>
            <w:proofErr w:type="spellEnd"/>
            <w:r w:rsidRPr="00324AAB">
              <w:rPr>
                <w:rFonts w:asciiTheme="minorHAnsi" w:hAnsiTheme="minorHAnsi" w:cstheme="minorHAnsi"/>
                <w:sz w:val="20"/>
                <w:szCs w:val="20"/>
                <w:lang w:val="pt-PT"/>
              </w:rPr>
              <w:t xml:space="preserve"> </w:t>
            </w:r>
            <w:proofErr w:type="spellStart"/>
            <w:r w:rsidRPr="00324AAB">
              <w:rPr>
                <w:rFonts w:asciiTheme="minorHAnsi" w:hAnsiTheme="minorHAnsi" w:cstheme="minorHAnsi"/>
                <w:sz w:val="20"/>
                <w:szCs w:val="20"/>
                <w:lang w:val="pt-PT"/>
              </w:rPr>
              <w:t>Assessment</w:t>
            </w:r>
            <w:proofErr w:type="spellEnd"/>
            <w:r w:rsidRPr="00324AAB">
              <w:rPr>
                <w:rFonts w:asciiTheme="minorHAnsi" w:hAnsiTheme="minorHAnsi" w:cstheme="minorHAnsi"/>
                <w:sz w:val="20"/>
                <w:szCs w:val="20"/>
                <w:lang w:val="pt-PT"/>
              </w:rPr>
              <w:t xml:space="preserve"> (SARA), metodologia criada pela Organização Mundial de Saúde para avaliar e monitorizar serviços de saúde de forma rápida, regular e padronizada e gerar evidência essencial aos processos de tomada de </w:t>
            </w:r>
            <w:proofErr w:type="gramStart"/>
            <w:r w:rsidRPr="00324AAB">
              <w:rPr>
                <w:rFonts w:asciiTheme="minorHAnsi" w:hAnsiTheme="minorHAnsi" w:cstheme="minorHAnsi"/>
                <w:sz w:val="20"/>
                <w:szCs w:val="20"/>
                <w:lang w:val="pt-PT"/>
              </w:rPr>
              <w:t>decisão6–8.</w:t>
            </w:r>
            <w:proofErr w:type="gramEnd"/>
            <w:r w:rsidRPr="00324AAB">
              <w:rPr>
                <w:rFonts w:asciiTheme="minorHAnsi" w:hAnsiTheme="minorHAnsi" w:cstheme="minorHAnsi"/>
                <w:sz w:val="20"/>
                <w:szCs w:val="20"/>
                <w:lang w:val="pt-PT"/>
              </w:rPr>
              <w:t>”</w:t>
            </w:r>
          </w:p>
        </w:tc>
      </w:tr>
      <w:tr w:rsidR="00A0086D" w:rsidRPr="00B051DF" w14:paraId="44135A48" w14:textId="77777777" w:rsidTr="00417C69">
        <w:tc>
          <w:tcPr>
            <w:tcW w:w="4500" w:type="dxa"/>
            <w:shd w:val="clear" w:color="auto" w:fill="FFFFFF" w:themeFill="background1"/>
          </w:tcPr>
          <w:p w14:paraId="569F14D1" w14:textId="31BDFE6B" w:rsidR="00A0086D" w:rsidRPr="00324AAB" w:rsidRDefault="00BD2479"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t>Comentário</w:t>
            </w:r>
            <w:proofErr w:type="spellEnd"/>
            <w:r w:rsidRPr="00324AAB">
              <w:rPr>
                <w:rFonts w:asciiTheme="minorHAnsi" w:hAnsiTheme="minorHAnsi" w:cstheme="minorHAnsi"/>
                <w:b/>
                <w:sz w:val="20"/>
                <w:szCs w:val="20"/>
              </w:rPr>
              <w:t xml:space="preserve"> 4</w:t>
            </w:r>
            <w:r w:rsidR="00A0086D" w:rsidRPr="00324AAB">
              <w:rPr>
                <w:rFonts w:asciiTheme="minorHAnsi" w:hAnsiTheme="minorHAnsi" w:cstheme="minorHAnsi"/>
                <w:b/>
                <w:sz w:val="20"/>
                <w:szCs w:val="20"/>
              </w:rPr>
              <w:t xml:space="preserve"> </w:t>
            </w:r>
          </w:p>
          <w:p w14:paraId="360880E4" w14:textId="3201D067" w:rsidR="00A0086D" w:rsidRPr="00324AAB" w:rsidRDefault="00A0086D"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The author should say if it is the first time that the instrument is applied in Guinea Bissau. </w:t>
            </w:r>
          </w:p>
        </w:tc>
        <w:tc>
          <w:tcPr>
            <w:tcW w:w="4327" w:type="dxa"/>
            <w:shd w:val="clear" w:color="auto" w:fill="FFFFFF" w:themeFill="background1"/>
          </w:tcPr>
          <w:p w14:paraId="7F456EA2" w14:textId="5BFC2354" w:rsidR="00A0086D" w:rsidRPr="00324AAB" w:rsidRDefault="00E602BA" w:rsidP="00417C69">
            <w:pPr>
              <w:rPr>
                <w:rFonts w:asciiTheme="minorHAnsi" w:hAnsiTheme="minorHAnsi" w:cstheme="minorHAnsi"/>
                <w:sz w:val="20"/>
                <w:szCs w:val="20"/>
                <w:shd w:val="clear" w:color="auto" w:fill="FFFFFF"/>
              </w:rPr>
            </w:pPr>
            <w:r w:rsidRPr="00324AAB">
              <w:rPr>
                <w:rFonts w:asciiTheme="minorHAnsi" w:hAnsiTheme="minorHAnsi" w:cstheme="minorHAnsi"/>
                <w:sz w:val="20"/>
                <w:szCs w:val="20"/>
                <w:shd w:val="clear" w:color="auto" w:fill="FFFFFF"/>
              </w:rPr>
              <w:t>It was added in the discussion section</w:t>
            </w:r>
          </w:p>
        </w:tc>
        <w:tc>
          <w:tcPr>
            <w:tcW w:w="6023" w:type="dxa"/>
            <w:shd w:val="clear" w:color="auto" w:fill="FFFFFF" w:themeFill="background1"/>
          </w:tcPr>
          <w:p w14:paraId="69E93B5B" w14:textId="77777777" w:rsidR="00A0086D" w:rsidRPr="00324AAB" w:rsidRDefault="00E602BA" w:rsidP="00417C69">
            <w:pPr>
              <w:rPr>
                <w:rFonts w:asciiTheme="minorHAnsi" w:hAnsiTheme="minorHAnsi" w:cstheme="minorHAnsi"/>
                <w:sz w:val="20"/>
                <w:szCs w:val="20"/>
              </w:rPr>
            </w:pPr>
            <w:r w:rsidRPr="00324AAB">
              <w:rPr>
                <w:rFonts w:asciiTheme="minorHAnsi" w:hAnsiTheme="minorHAnsi" w:cstheme="minorHAnsi"/>
                <w:sz w:val="20"/>
                <w:szCs w:val="20"/>
              </w:rPr>
              <w:t xml:space="preserve">Discussion </w:t>
            </w:r>
          </w:p>
          <w:p w14:paraId="45A18624" w14:textId="77777777" w:rsidR="00E602BA" w:rsidRPr="00324AAB" w:rsidRDefault="00E602BA" w:rsidP="00417C69">
            <w:pPr>
              <w:rPr>
                <w:rFonts w:asciiTheme="minorHAnsi" w:hAnsiTheme="minorHAnsi" w:cstheme="minorHAnsi"/>
                <w:sz w:val="20"/>
                <w:szCs w:val="20"/>
              </w:rPr>
            </w:pPr>
          </w:p>
          <w:p w14:paraId="25B24BD1" w14:textId="0F0F51D9" w:rsidR="00E602BA" w:rsidRPr="00324AAB" w:rsidRDefault="00E602BA" w:rsidP="00417C69">
            <w:pPr>
              <w:rPr>
                <w:rFonts w:asciiTheme="minorHAnsi" w:hAnsiTheme="minorHAnsi" w:cstheme="minorHAnsi"/>
                <w:sz w:val="20"/>
                <w:szCs w:val="20"/>
                <w:lang w:val="pt-PT"/>
              </w:rPr>
            </w:pPr>
            <w:r w:rsidRPr="00324AAB">
              <w:rPr>
                <w:rFonts w:asciiTheme="minorHAnsi" w:hAnsiTheme="minorHAnsi" w:cstheme="minorHAnsi"/>
                <w:sz w:val="20"/>
                <w:szCs w:val="20"/>
                <w:lang w:val="pt-PT"/>
              </w:rPr>
              <w:t>“</w:t>
            </w:r>
            <w:proofErr w:type="gramStart"/>
            <w:r w:rsidRPr="00324AAB">
              <w:rPr>
                <w:rFonts w:asciiTheme="minorHAnsi" w:hAnsiTheme="minorHAnsi" w:cstheme="minorHAnsi"/>
                <w:sz w:val="20"/>
                <w:szCs w:val="20"/>
                <w:lang w:val="pt-PT"/>
              </w:rPr>
              <w:t>sendo</w:t>
            </w:r>
            <w:proofErr w:type="gramEnd"/>
            <w:r w:rsidRPr="00324AAB">
              <w:rPr>
                <w:rFonts w:asciiTheme="minorHAnsi" w:hAnsiTheme="minorHAnsi" w:cstheme="minorHAnsi"/>
                <w:sz w:val="20"/>
                <w:szCs w:val="20"/>
                <w:lang w:val="pt-PT"/>
              </w:rPr>
              <w:t xml:space="preserve"> esta a primeira vez que foi implementada na RGB”</w:t>
            </w:r>
          </w:p>
        </w:tc>
      </w:tr>
      <w:tr w:rsidR="00A0086D" w:rsidRPr="00324AAB" w14:paraId="79091908" w14:textId="77777777" w:rsidTr="00417C69">
        <w:tc>
          <w:tcPr>
            <w:tcW w:w="4500" w:type="dxa"/>
            <w:shd w:val="clear" w:color="auto" w:fill="FFFFFF" w:themeFill="background1"/>
          </w:tcPr>
          <w:p w14:paraId="6FAA7FD5" w14:textId="33971230" w:rsidR="00A0086D" w:rsidRPr="00324AAB" w:rsidRDefault="00BD2479"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t>Comentário</w:t>
            </w:r>
            <w:proofErr w:type="spellEnd"/>
            <w:r w:rsidRPr="00324AAB">
              <w:rPr>
                <w:rFonts w:asciiTheme="minorHAnsi" w:hAnsiTheme="minorHAnsi" w:cstheme="minorHAnsi"/>
                <w:b/>
                <w:sz w:val="20"/>
                <w:szCs w:val="20"/>
              </w:rPr>
              <w:t xml:space="preserve"> 5</w:t>
            </w:r>
            <w:r w:rsidR="00A0086D" w:rsidRPr="00324AAB">
              <w:rPr>
                <w:rFonts w:asciiTheme="minorHAnsi" w:hAnsiTheme="minorHAnsi" w:cstheme="minorHAnsi"/>
                <w:b/>
                <w:sz w:val="20"/>
                <w:szCs w:val="20"/>
              </w:rPr>
              <w:t xml:space="preserve"> </w:t>
            </w:r>
          </w:p>
          <w:p w14:paraId="1668ABF5" w14:textId="505F9649" w:rsidR="00A0086D" w:rsidRPr="00324AAB" w:rsidRDefault="00A0086D"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The introduction could be better structured and scientifically written.”</w:t>
            </w:r>
          </w:p>
        </w:tc>
        <w:tc>
          <w:tcPr>
            <w:tcW w:w="4327" w:type="dxa"/>
            <w:shd w:val="clear" w:color="auto" w:fill="FFFFFF" w:themeFill="background1"/>
          </w:tcPr>
          <w:p w14:paraId="489998D7" w14:textId="4D14A12E" w:rsidR="00A0086D" w:rsidRPr="00324AAB" w:rsidRDefault="00E602BA" w:rsidP="00E602BA">
            <w:pPr>
              <w:rPr>
                <w:rFonts w:asciiTheme="minorHAnsi" w:hAnsiTheme="minorHAnsi" w:cstheme="minorHAnsi"/>
                <w:sz w:val="20"/>
                <w:szCs w:val="20"/>
                <w:shd w:val="clear" w:color="auto" w:fill="FFFFFF"/>
              </w:rPr>
            </w:pPr>
            <w:r w:rsidRPr="00324AAB">
              <w:rPr>
                <w:rFonts w:asciiTheme="minorHAnsi" w:hAnsiTheme="minorHAnsi" w:cstheme="minorHAnsi"/>
                <w:sz w:val="20"/>
                <w:szCs w:val="20"/>
                <w:shd w:val="clear" w:color="auto" w:fill="FFFFFF"/>
              </w:rPr>
              <w:t xml:space="preserve">We agree </w:t>
            </w:r>
          </w:p>
        </w:tc>
        <w:tc>
          <w:tcPr>
            <w:tcW w:w="6023" w:type="dxa"/>
            <w:shd w:val="clear" w:color="auto" w:fill="FFFFFF" w:themeFill="background1"/>
          </w:tcPr>
          <w:p w14:paraId="47894AD8" w14:textId="4F286C23" w:rsidR="00A0086D" w:rsidRPr="00324AAB" w:rsidRDefault="00E602BA" w:rsidP="00417C69">
            <w:pPr>
              <w:rPr>
                <w:rFonts w:asciiTheme="minorHAnsi" w:hAnsiTheme="minorHAnsi" w:cstheme="minorHAnsi"/>
                <w:sz w:val="20"/>
                <w:szCs w:val="20"/>
              </w:rPr>
            </w:pPr>
            <w:r w:rsidRPr="00324AAB">
              <w:rPr>
                <w:rFonts w:asciiTheme="minorHAnsi" w:hAnsiTheme="minorHAnsi" w:cstheme="minorHAnsi"/>
                <w:sz w:val="20"/>
                <w:szCs w:val="20"/>
                <w:shd w:val="clear" w:color="auto" w:fill="FFFFFF"/>
              </w:rPr>
              <w:t>See comment 2/3</w:t>
            </w:r>
          </w:p>
        </w:tc>
      </w:tr>
      <w:tr w:rsidR="00973C45" w:rsidRPr="00B051DF" w14:paraId="3320576B" w14:textId="77777777" w:rsidTr="00417C69">
        <w:tc>
          <w:tcPr>
            <w:tcW w:w="4500" w:type="dxa"/>
            <w:shd w:val="clear" w:color="auto" w:fill="FFFFFF" w:themeFill="background1"/>
          </w:tcPr>
          <w:p w14:paraId="001D9EDC" w14:textId="08D9C69E" w:rsidR="00973C45" w:rsidRPr="00324AAB" w:rsidRDefault="00BD2479"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t>Comentário</w:t>
            </w:r>
            <w:proofErr w:type="spellEnd"/>
            <w:r w:rsidRPr="00324AAB">
              <w:rPr>
                <w:rFonts w:asciiTheme="minorHAnsi" w:hAnsiTheme="minorHAnsi" w:cstheme="minorHAnsi"/>
                <w:b/>
                <w:sz w:val="20"/>
                <w:szCs w:val="20"/>
              </w:rPr>
              <w:t xml:space="preserve"> 6</w:t>
            </w:r>
          </w:p>
          <w:p w14:paraId="395058E9" w14:textId="05F8E790" w:rsidR="00973C45" w:rsidRPr="00324AAB" w:rsidRDefault="00973C45" w:rsidP="00417C69">
            <w:pPr>
              <w:shd w:val="clear" w:color="auto" w:fill="FFFFFF"/>
              <w:spacing w:after="60"/>
              <w:ind w:right="240"/>
              <w:jc w:val="both"/>
              <w:rPr>
                <w:rFonts w:asciiTheme="minorHAnsi" w:hAnsiTheme="minorHAnsi" w:cstheme="minorHAnsi"/>
                <w:b/>
                <w:sz w:val="20"/>
                <w:szCs w:val="20"/>
              </w:rPr>
            </w:pPr>
            <w:r w:rsidRPr="00324AAB">
              <w:rPr>
                <w:rFonts w:asciiTheme="minorHAnsi" w:hAnsiTheme="minorHAnsi" w:cs="Arial"/>
                <w:sz w:val="20"/>
                <w:szCs w:val="20"/>
              </w:rPr>
              <w:t xml:space="preserve">The author doesn´t mention how the objectives were reached. </w:t>
            </w:r>
          </w:p>
        </w:tc>
        <w:tc>
          <w:tcPr>
            <w:tcW w:w="4327" w:type="dxa"/>
            <w:shd w:val="clear" w:color="auto" w:fill="FFFFFF" w:themeFill="background1"/>
          </w:tcPr>
          <w:p w14:paraId="5A6FB630" w14:textId="46A14C08" w:rsidR="00973C45" w:rsidRPr="00324AAB" w:rsidRDefault="00E602BA" w:rsidP="00417C69">
            <w:pPr>
              <w:rPr>
                <w:rFonts w:asciiTheme="minorHAnsi" w:hAnsiTheme="minorHAnsi" w:cstheme="minorHAnsi"/>
                <w:sz w:val="20"/>
                <w:szCs w:val="20"/>
                <w:shd w:val="clear" w:color="auto" w:fill="FFFFFF"/>
              </w:rPr>
            </w:pPr>
            <w:r w:rsidRPr="00324AAB">
              <w:rPr>
                <w:rFonts w:asciiTheme="minorHAnsi" w:hAnsiTheme="minorHAnsi" w:cstheme="minorHAnsi"/>
                <w:sz w:val="20"/>
                <w:szCs w:val="20"/>
                <w:shd w:val="clear" w:color="auto" w:fill="FFFFFF"/>
              </w:rPr>
              <w:t>It was added in the discussion and conclusion section</w:t>
            </w:r>
          </w:p>
        </w:tc>
        <w:tc>
          <w:tcPr>
            <w:tcW w:w="6023" w:type="dxa"/>
            <w:shd w:val="clear" w:color="auto" w:fill="FFFFFF" w:themeFill="background1"/>
          </w:tcPr>
          <w:p w14:paraId="04E082C3" w14:textId="34052A37" w:rsidR="00E602BA" w:rsidRPr="00324AAB" w:rsidRDefault="00E602BA" w:rsidP="00E602BA">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Conclusion </w:t>
            </w:r>
          </w:p>
          <w:p w14:paraId="77FCD491" w14:textId="454F0E33" w:rsidR="00E602BA" w:rsidRPr="00324AAB" w:rsidRDefault="00E602BA" w:rsidP="00E602BA">
            <w:pPr>
              <w:rPr>
                <w:rFonts w:asciiTheme="minorHAnsi" w:hAnsiTheme="minorHAnsi" w:cstheme="minorHAnsi"/>
                <w:sz w:val="20"/>
                <w:szCs w:val="20"/>
                <w:lang w:val="pt-PT"/>
              </w:rPr>
            </w:pPr>
            <w:r w:rsidRPr="00324AAB">
              <w:rPr>
                <w:rFonts w:asciiTheme="minorHAnsi" w:hAnsiTheme="minorHAnsi" w:cstheme="minorHAnsi"/>
                <w:sz w:val="20"/>
                <w:szCs w:val="20"/>
                <w:lang w:val="pt-PT"/>
              </w:rPr>
              <w:t>“Com recurso a metodologia SARA, foram recolhidos e analisados dados para caracterizar os hospitais e outras estruturas sanitárias em condições de integrar este Complexo Hospitalar. Ao apresentar e discutir os principais resultados desse estudo, este artigo reúne um contributo para este processo de reforma, disponibilizando elementos essenciais para suportar a tomada de decisão.</w:t>
            </w:r>
          </w:p>
          <w:p w14:paraId="4623E313" w14:textId="77777777" w:rsidR="00973C45" w:rsidRPr="00324AAB" w:rsidRDefault="00E602BA" w:rsidP="00E602BA">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As tendências observadas na disponibilidade e prontidão de serviços analisados são consistentes com outas descrições do sistema de saúde </w:t>
            </w:r>
            <w:r w:rsidRPr="00324AAB">
              <w:rPr>
                <w:rFonts w:asciiTheme="minorHAnsi" w:hAnsiTheme="minorHAnsi" w:cstheme="minorHAnsi"/>
                <w:sz w:val="20"/>
                <w:szCs w:val="20"/>
                <w:lang w:val="pt-PT"/>
              </w:rPr>
              <w:lastRenderedPageBreak/>
              <w:t>da RGB, marcado pela carência de equipamentos, infraestruturas e recursos, por uma predominância do setor público uma importância crescente do sector convencionado e florescimento de unidades privadas, bem como insuficiências no planeamento e regulação. Tal cenário reforça a pertinência da necessidade de se promover uma resposta integrada e racional dos serviços de saúde.</w:t>
            </w:r>
          </w:p>
          <w:p w14:paraId="0AAD3D96" w14:textId="3973BEF4" w:rsidR="00DC47D3" w:rsidRPr="00324AAB" w:rsidRDefault="00DC47D3" w:rsidP="00E602BA">
            <w:pPr>
              <w:rPr>
                <w:rFonts w:asciiTheme="minorHAnsi" w:hAnsiTheme="minorHAnsi" w:cstheme="minorHAnsi"/>
                <w:sz w:val="20"/>
                <w:szCs w:val="20"/>
                <w:lang w:val="pt-PT"/>
              </w:rPr>
            </w:pPr>
          </w:p>
        </w:tc>
      </w:tr>
      <w:tr w:rsidR="00BD2479" w:rsidRPr="00324AAB" w14:paraId="358A5BF0" w14:textId="77777777" w:rsidTr="00417C69">
        <w:tc>
          <w:tcPr>
            <w:tcW w:w="4500" w:type="dxa"/>
            <w:shd w:val="clear" w:color="auto" w:fill="FFFFFF" w:themeFill="background1"/>
          </w:tcPr>
          <w:p w14:paraId="4B72C2D0" w14:textId="678E97AB" w:rsidR="00BD2479" w:rsidRPr="00324AAB" w:rsidRDefault="00BD2479"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lastRenderedPageBreak/>
              <w:t>Comentário</w:t>
            </w:r>
            <w:proofErr w:type="spellEnd"/>
            <w:r w:rsidRPr="00324AAB">
              <w:rPr>
                <w:rFonts w:asciiTheme="minorHAnsi" w:hAnsiTheme="minorHAnsi" w:cstheme="minorHAnsi"/>
                <w:b/>
                <w:sz w:val="20"/>
                <w:szCs w:val="20"/>
              </w:rPr>
              <w:t xml:space="preserve"> 7</w:t>
            </w:r>
          </w:p>
          <w:p w14:paraId="0CCC88DB" w14:textId="1F144458" w:rsidR="00BD2479" w:rsidRPr="00324AAB" w:rsidRDefault="00BD2479"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The author doesn´t describe the study design, thus we don´t understand if it is appropriate to the objectives.   </w:t>
            </w:r>
          </w:p>
        </w:tc>
        <w:tc>
          <w:tcPr>
            <w:tcW w:w="4327" w:type="dxa"/>
            <w:shd w:val="clear" w:color="auto" w:fill="FFFFFF" w:themeFill="background1"/>
          </w:tcPr>
          <w:p w14:paraId="1DAAE372" w14:textId="63C47E0E" w:rsidR="00BD2479" w:rsidRPr="00324AAB" w:rsidRDefault="00157697" w:rsidP="00E602BA">
            <w:pPr>
              <w:rPr>
                <w:rFonts w:asciiTheme="minorHAnsi" w:hAnsiTheme="minorHAnsi" w:cstheme="minorHAnsi"/>
                <w:sz w:val="20"/>
                <w:szCs w:val="20"/>
                <w:shd w:val="clear" w:color="auto" w:fill="FFFFFF"/>
              </w:rPr>
            </w:pPr>
            <w:r w:rsidRPr="00324AAB">
              <w:rPr>
                <w:rFonts w:asciiTheme="minorHAnsi" w:hAnsiTheme="minorHAnsi" w:cstheme="minorHAnsi"/>
                <w:sz w:val="20"/>
                <w:szCs w:val="20"/>
                <w:shd w:val="clear" w:color="auto" w:fill="FFFFFF"/>
              </w:rPr>
              <w:t xml:space="preserve">The study design </w:t>
            </w:r>
            <w:r w:rsidR="00E602BA" w:rsidRPr="00324AAB">
              <w:rPr>
                <w:rFonts w:asciiTheme="minorHAnsi" w:hAnsiTheme="minorHAnsi" w:cstheme="minorHAnsi"/>
                <w:sz w:val="20"/>
                <w:szCs w:val="20"/>
                <w:shd w:val="clear" w:color="auto" w:fill="FFFFFF"/>
              </w:rPr>
              <w:t>was clarified on the Material and methods section</w:t>
            </w:r>
          </w:p>
        </w:tc>
        <w:tc>
          <w:tcPr>
            <w:tcW w:w="6023" w:type="dxa"/>
            <w:shd w:val="clear" w:color="auto" w:fill="FFFFFF" w:themeFill="background1"/>
          </w:tcPr>
          <w:p w14:paraId="3FE4547F" w14:textId="719AC97A" w:rsidR="00BD2479" w:rsidRPr="00324AAB" w:rsidRDefault="00E602BA" w:rsidP="005742B2">
            <w:pPr>
              <w:rPr>
                <w:rFonts w:asciiTheme="minorHAnsi" w:hAnsiTheme="minorHAnsi" w:cstheme="minorHAnsi"/>
                <w:sz w:val="20"/>
                <w:szCs w:val="20"/>
              </w:rPr>
            </w:pPr>
            <w:r w:rsidRPr="00324AAB">
              <w:rPr>
                <w:rFonts w:asciiTheme="minorHAnsi" w:hAnsiTheme="minorHAnsi" w:cstheme="minorHAnsi"/>
                <w:sz w:val="20"/>
                <w:szCs w:val="20"/>
                <w:lang w:val="en-GB"/>
              </w:rPr>
              <w:t xml:space="preserve">see new version of </w:t>
            </w:r>
            <w:r w:rsidR="005742B2" w:rsidRPr="00324AAB">
              <w:rPr>
                <w:rFonts w:asciiTheme="minorHAnsi" w:hAnsiTheme="minorHAnsi" w:cstheme="minorHAnsi"/>
                <w:sz w:val="20"/>
                <w:szCs w:val="20"/>
                <w:lang w:val="en-GB"/>
              </w:rPr>
              <w:t xml:space="preserve">methods </w:t>
            </w:r>
            <w:r w:rsidRPr="00324AAB">
              <w:rPr>
                <w:rFonts w:asciiTheme="minorHAnsi" w:hAnsiTheme="minorHAnsi" w:cstheme="minorHAnsi"/>
                <w:sz w:val="20"/>
                <w:szCs w:val="20"/>
                <w:lang w:val="en-GB"/>
              </w:rPr>
              <w:t>section</w:t>
            </w:r>
          </w:p>
        </w:tc>
      </w:tr>
      <w:tr w:rsidR="004A0D15" w:rsidRPr="00B051DF" w14:paraId="7815148B" w14:textId="77777777" w:rsidTr="00417C69">
        <w:tc>
          <w:tcPr>
            <w:tcW w:w="4500" w:type="dxa"/>
            <w:shd w:val="clear" w:color="auto" w:fill="FFFFFF" w:themeFill="background1"/>
          </w:tcPr>
          <w:p w14:paraId="609B46C2" w14:textId="77777777" w:rsidR="00F632C5" w:rsidRPr="00324AAB" w:rsidRDefault="00F632C5"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t>Comentário</w:t>
            </w:r>
            <w:proofErr w:type="spellEnd"/>
            <w:r w:rsidRPr="00324AAB">
              <w:rPr>
                <w:rFonts w:asciiTheme="minorHAnsi" w:hAnsiTheme="minorHAnsi" w:cstheme="minorHAnsi"/>
                <w:b/>
                <w:sz w:val="20"/>
                <w:szCs w:val="20"/>
              </w:rPr>
              <w:t xml:space="preserve"> 8</w:t>
            </w:r>
          </w:p>
          <w:p w14:paraId="3FF6621C" w14:textId="77777777" w:rsidR="00F632C5" w:rsidRPr="00324AAB" w:rsidRDefault="00F632C5" w:rsidP="00417C69">
            <w:pPr>
              <w:shd w:val="clear" w:color="auto" w:fill="FFFFFF"/>
              <w:spacing w:after="60"/>
              <w:ind w:right="240"/>
              <w:jc w:val="both"/>
              <w:rPr>
                <w:rFonts w:asciiTheme="minorHAnsi" w:hAnsiTheme="minorHAnsi" w:cs="Arial"/>
                <w:sz w:val="20"/>
                <w:szCs w:val="20"/>
              </w:rPr>
            </w:pPr>
          </w:p>
          <w:p w14:paraId="6D79DD0D" w14:textId="77777777" w:rsidR="004A0D15" w:rsidRPr="00324AAB" w:rsidRDefault="00F632C5" w:rsidP="00417C69">
            <w:pPr>
              <w:rPr>
                <w:rFonts w:asciiTheme="minorHAnsi" w:hAnsiTheme="minorHAnsi" w:cs="Arial"/>
                <w:sz w:val="20"/>
                <w:szCs w:val="20"/>
              </w:rPr>
            </w:pPr>
            <w:r w:rsidRPr="00324AAB">
              <w:rPr>
                <w:rFonts w:asciiTheme="minorHAnsi" w:hAnsiTheme="minorHAnsi" w:cs="Arial"/>
                <w:sz w:val="20"/>
                <w:szCs w:val="20"/>
              </w:rPr>
              <w:t>Yes, there are methodological failures. The author cannot calculate one of the indexes</w:t>
            </w:r>
          </w:p>
          <w:p w14:paraId="7722316F" w14:textId="77777777" w:rsidR="00F632C5" w:rsidRPr="00324AAB" w:rsidRDefault="00F632C5" w:rsidP="00417C69">
            <w:pPr>
              <w:rPr>
                <w:rFonts w:asciiTheme="minorHAnsi" w:hAnsiTheme="minorHAnsi" w:cs="Arial"/>
                <w:sz w:val="20"/>
                <w:szCs w:val="20"/>
              </w:rPr>
            </w:pPr>
          </w:p>
          <w:p w14:paraId="32644CBA" w14:textId="6A1E99A5" w:rsidR="00F632C5" w:rsidRPr="00324AAB" w:rsidRDefault="00F632C5" w:rsidP="00417C69">
            <w:pPr>
              <w:rPr>
                <w:rFonts w:asciiTheme="minorHAnsi" w:hAnsiTheme="minorHAnsi" w:cstheme="minorHAnsi"/>
                <w:b/>
                <w:sz w:val="20"/>
                <w:szCs w:val="20"/>
              </w:rPr>
            </w:pPr>
          </w:p>
        </w:tc>
        <w:tc>
          <w:tcPr>
            <w:tcW w:w="4327" w:type="dxa"/>
            <w:shd w:val="clear" w:color="auto" w:fill="FFFFFF" w:themeFill="background1"/>
          </w:tcPr>
          <w:p w14:paraId="0CEAE1BC" w14:textId="77777777" w:rsidR="004A0D15" w:rsidRPr="00324AAB" w:rsidRDefault="004A0D15" w:rsidP="00417C69">
            <w:pPr>
              <w:rPr>
                <w:rFonts w:asciiTheme="minorHAnsi" w:hAnsiTheme="minorHAnsi" w:cstheme="minorHAnsi"/>
                <w:sz w:val="20"/>
                <w:szCs w:val="20"/>
                <w:shd w:val="clear" w:color="auto" w:fill="FFFFFF"/>
              </w:rPr>
            </w:pPr>
          </w:p>
          <w:p w14:paraId="29E292CF" w14:textId="77777777" w:rsidR="00E602BA" w:rsidRPr="00324AAB" w:rsidRDefault="00E602BA" w:rsidP="00417C69">
            <w:pPr>
              <w:rPr>
                <w:rFonts w:asciiTheme="minorHAnsi" w:hAnsiTheme="minorHAnsi" w:cstheme="minorHAnsi"/>
                <w:sz w:val="20"/>
                <w:szCs w:val="20"/>
                <w:shd w:val="clear" w:color="auto" w:fill="FFFFFF"/>
              </w:rPr>
            </w:pPr>
          </w:p>
          <w:p w14:paraId="4CE04C58" w14:textId="51C34CE0" w:rsidR="00E602BA" w:rsidRPr="00324AAB" w:rsidRDefault="00E602BA" w:rsidP="00417C69">
            <w:pPr>
              <w:rPr>
                <w:rFonts w:asciiTheme="minorHAnsi" w:hAnsiTheme="minorHAnsi" w:cstheme="minorHAnsi"/>
                <w:sz w:val="20"/>
                <w:szCs w:val="20"/>
                <w:shd w:val="clear" w:color="auto" w:fill="FFFFFF"/>
              </w:rPr>
            </w:pPr>
            <w:r w:rsidRPr="00324AAB">
              <w:rPr>
                <w:rFonts w:asciiTheme="minorHAnsi" w:hAnsiTheme="minorHAnsi" w:cstheme="minorHAnsi"/>
                <w:sz w:val="20"/>
                <w:szCs w:val="20"/>
                <w:lang w:val="en-GB"/>
              </w:rPr>
              <w:t>This is one of the limitations of the study and was indicated as such</w:t>
            </w:r>
          </w:p>
        </w:tc>
        <w:tc>
          <w:tcPr>
            <w:tcW w:w="6023" w:type="dxa"/>
            <w:shd w:val="clear" w:color="auto" w:fill="FFFFFF" w:themeFill="background1"/>
          </w:tcPr>
          <w:p w14:paraId="3078DBE4" w14:textId="4F9A98AA" w:rsidR="004A0D15" w:rsidRPr="00324AAB" w:rsidRDefault="005742B2" w:rsidP="00417C69">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Limitações e trabalho </w:t>
            </w:r>
            <w:proofErr w:type="gramStart"/>
            <w:r w:rsidRPr="00324AAB">
              <w:rPr>
                <w:rFonts w:asciiTheme="minorHAnsi" w:hAnsiTheme="minorHAnsi" w:cstheme="minorHAnsi"/>
                <w:sz w:val="20"/>
                <w:szCs w:val="20"/>
                <w:lang w:val="pt-PT"/>
              </w:rPr>
              <w:t>future</w:t>
            </w:r>
            <w:proofErr w:type="gramEnd"/>
            <w:r w:rsidRPr="00324AAB">
              <w:rPr>
                <w:rFonts w:asciiTheme="minorHAnsi" w:hAnsiTheme="minorHAnsi" w:cstheme="minorHAnsi"/>
                <w:sz w:val="20"/>
                <w:szCs w:val="20"/>
                <w:lang w:val="pt-PT"/>
              </w:rPr>
              <w:t xml:space="preserve"> </w:t>
            </w:r>
          </w:p>
          <w:p w14:paraId="78DF8766" w14:textId="77777777" w:rsidR="005742B2" w:rsidRPr="00324AAB" w:rsidRDefault="005742B2" w:rsidP="00417C69">
            <w:pPr>
              <w:rPr>
                <w:rFonts w:asciiTheme="minorHAnsi" w:hAnsiTheme="minorHAnsi" w:cstheme="minorHAnsi"/>
                <w:sz w:val="20"/>
                <w:szCs w:val="20"/>
                <w:lang w:val="pt-PT"/>
              </w:rPr>
            </w:pPr>
          </w:p>
          <w:p w14:paraId="5366B798" w14:textId="77777777" w:rsidR="005742B2" w:rsidRPr="00324AAB" w:rsidRDefault="005742B2" w:rsidP="005742B2">
            <w:pPr>
              <w:rPr>
                <w:rFonts w:asciiTheme="minorHAnsi" w:hAnsiTheme="minorHAnsi" w:cstheme="minorHAnsi"/>
                <w:sz w:val="20"/>
                <w:szCs w:val="20"/>
                <w:lang w:val="pt-PT"/>
              </w:rPr>
            </w:pPr>
            <w:r w:rsidRPr="00324AAB">
              <w:rPr>
                <w:rFonts w:asciiTheme="minorHAnsi" w:hAnsiTheme="minorHAnsi" w:cstheme="minorHAnsi"/>
                <w:sz w:val="20"/>
                <w:szCs w:val="20"/>
                <w:lang w:val="pt-PT"/>
              </w:rPr>
              <w:t>“Na descrição da metodologia foram apontadas limitações relacionadas com a aplicação do inquérito SARA em língua francesa e formato papel, que obrigou a uma recolha adicional de dados. Nos resultados é reconhecida uma limitação de análise à disponibilidade geral dos serviços pela indisponibilidade de dados relativos aos recursos humanos de uma das unidades estudadas e pela de elementos para caracterizar a procura de serviços, pois o inquérito base não contempla estes dados e não foi possível aceder a fontes onde estivessem descritos.</w:t>
            </w:r>
          </w:p>
          <w:p w14:paraId="325A457F" w14:textId="793A5773" w:rsidR="005742B2" w:rsidRPr="00324AAB" w:rsidRDefault="005742B2" w:rsidP="005742B2">
            <w:pPr>
              <w:rPr>
                <w:rFonts w:asciiTheme="minorHAnsi" w:hAnsiTheme="minorHAnsi" w:cstheme="minorHAnsi"/>
                <w:sz w:val="20"/>
                <w:szCs w:val="20"/>
                <w:lang w:val="pt-PT"/>
              </w:rPr>
            </w:pPr>
            <w:r w:rsidRPr="00324AAB">
              <w:rPr>
                <w:rFonts w:asciiTheme="minorHAnsi" w:hAnsiTheme="minorHAnsi" w:cstheme="minorHAnsi"/>
                <w:sz w:val="20"/>
                <w:szCs w:val="20"/>
                <w:lang w:val="pt-PT"/>
              </w:rPr>
              <w:t>Sendo a debilidade dos sistemas de informação em saúde um problema que afeta vários países da africa subsariana 17, estas dificuldades dão relevo à necessidade de reforçar os mecanismos de registo e partilha de informação. No caso da RGB, a adoção da metodologia SARA para monitorização regular de toda a rede sanitária, com a adaptação à língua portuguesa e utilização de aplicações eletrónicas para recolha de dado, pode contribuir para tal desígnio.”</w:t>
            </w:r>
          </w:p>
          <w:p w14:paraId="53DD9E77" w14:textId="77777777" w:rsidR="005742B2" w:rsidRPr="00324AAB" w:rsidRDefault="005742B2" w:rsidP="00417C69">
            <w:pPr>
              <w:rPr>
                <w:rFonts w:asciiTheme="minorHAnsi" w:hAnsiTheme="minorHAnsi" w:cstheme="minorHAnsi"/>
                <w:sz w:val="20"/>
                <w:szCs w:val="20"/>
                <w:lang w:val="pt-PT"/>
              </w:rPr>
            </w:pPr>
          </w:p>
        </w:tc>
      </w:tr>
      <w:tr w:rsidR="00BD2479" w:rsidRPr="00324AAB" w14:paraId="10574117" w14:textId="77777777" w:rsidTr="00417C69">
        <w:tc>
          <w:tcPr>
            <w:tcW w:w="4500" w:type="dxa"/>
            <w:shd w:val="clear" w:color="auto" w:fill="FFFFFF" w:themeFill="background1"/>
          </w:tcPr>
          <w:p w14:paraId="7E68CEF7" w14:textId="37F253B2" w:rsidR="00BD2479" w:rsidRPr="00324AAB" w:rsidRDefault="00BD2479"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t>Comentário</w:t>
            </w:r>
            <w:proofErr w:type="spellEnd"/>
            <w:r w:rsidRPr="00324AAB">
              <w:rPr>
                <w:rFonts w:asciiTheme="minorHAnsi" w:hAnsiTheme="minorHAnsi" w:cstheme="minorHAnsi"/>
                <w:b/>
                <w:sz w:val="20"/>
                <w:szCs w:val="20"/>
              </w:rPr>
              <w:t xml:space="preserve"> 9</w:t>
            </w:r>
          </w:p>
          <w:p w14:paraId="15D8E21A" w14:textId="77777777" w:rsidR="00BD2479" w:rsidRPr="00324AAB" w:rsidRDefault="00BD2479" w:rsidP="00417C69">
            <w:pPr>
              <w:shd w:val="clear" w:color="auto" w:fill="FFFFFF"/>
              <w:spacing w:after="60"/>
              <w:ind w:right="240"/>
              <w:jc w:val="both"/>
              <w:rPr>
                <w:rFonts w:asciiTheme="minorHAnsi" w:hAnsiTheme="minorHAnsi" w:cs="Arial"/>
                <w:sz w:val="20"/>
                <w:szCs w:val="20"/>
              </w:rPr>
            </w:pPr>
          </w:p>
          <w:p w14:paraId="2012C83F" w14:textId="07F2B485" w:rsidR="00F632C5" w:rsidRPr="00324AAB" w:rsidRDefault="00BD2479"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The author mentions a descriptive analysis, but there are statistical methods behind the index calculation. </w:t>
            </w:r>
          </w:p>
          <w:p w14:paraId="25E9170B" w14:textId="61B2B691" w:rsidR="00BD2479" w:rsidRPr="00324AAB" w:rsidRDefault="00BD2479" w:rsidP="00417C69">
            <w:pPr>
              <w:shd w:val="clear" w:color="auto" w:fill="FFFFFF"/>
              <w:spacing w:after="60"/>
              <w:ind w:right="240"/>
              <w:jc w:val="both"/>
              <w:rPr>
                <w:rFonts w:asciiTheme="minorHAnsi" w:hAnsiTheme="minorHAnsi" w:cstheme="minorHAnsi"/>
                <w:b/>
                <w:sz w:val="20"/>
                <w:szCs w:val="20"/>
              </w:rPr>
            </w:pPr>
            <w:r w:rsidRPr="00324AAB">
              <w:rPr>
                <w:rFonts w:asciiTheme="minorHAnsi" w:hAnsiTheme="minorHAnsi" w:cs="Arial"/>
                <w:sz w:val="20"/>
                <w:szCs w:val="20"/>
              </w:rPr>
              <w:t xml:space="preserve">He could also mention what is the sample technique used. </w:t>
            </w:r>
          </w:p>
          <w:p w14:paraId="5FE649D4" w14:textId="6681B631" w:rsidR="00BD2479" w:rsidRPr="00324AAB" w:rsidRDefault="00BD2479" w:rsidP="00417C69">
            <w:pPr>
              <w:rPr>
                <w:rFonts w:asciiTheme="minorHAnsi" w:hAnsiTheme="minorHAnsi" w:cstheme="minorHAnsi"/>
                <w:b/>
                <w:sz w:val="20"/>
                <w:szCs w:val="20"/>
              </w:rPr>
            </w:pPr>
          </w:p>
        </w:tc>
        <w:tc>
          <w:tcPr>
            <w:tcW w:w="4327" w:type="dxa"/>
            <w:shd w:val="clear" w:color="auto" w:fill="FFFFFF" w:themeFill="background1"/>
          </w:tcPr>
          <w:p w14:paraId="12A34182" w14:textId="12F2844E" w:rsidR="00CB19A7" w:rsidRPr="00324AAB" w:rsidRDefault="00CB19A7" w:rsidP="00417C69">
            <w:pPr>
              <w:rPr>
                <w:rStyle w:val="tlid-translation"/>
                <w:rFonts w:asciiTheme="minorHAnsi" w:hAnsiTheme="minorHAnsi"/>
                <w:sz w:val="20"/>
                <w:szCs w:val="20"/>
              </w:rPr>
            </w:pPr>
            <w:r w:rsidRPr="00324AAB">
              <w:rPr>
                <w:rStyle w:val="tlid-translation"/>
                <w:rFonts w:asciiTheme="minorHAnsi" w:hAnsiTheme="minorHAnsi"/>
                <w:sz w:val="20"/>
                <w:szCs w:val="20"/>
              </w:rPr>
              <w:t xml:space="preserve">The SARA comprises a tool for calculating these indices. In the methods </w:t>
            </w:r>
            <w:r w:rsidR="00BF27B2" w:rsidRPr="00324AAB">
              <w:rPr>
                <w:rStyle w:val="tlid-translation"/>
                <w:rFonts w:asciiTheme="minorHAnsi" w:hAnsiTheme="minorHAnsi"/>
                <w:sz w:val="20"/>
                <w:szCs w:val="20"/>
              </w:rPr>
              <w:t xml:space="preserve">section </w:t>
            </w:r>
            <w:r w:rsidRPr="00324AAB">
              <w:rPr>
                <w:rStyle w:val="tlid-translation"/>
                <w:rFonts w:asciiTheme="minorHAnsi" w:hAnsiTheme="minorHAnsi"/>
                <w:sz w:val="20"/>
                <w:szCs w:val="20"/>
              </w:rPr>
              <w:t xml:space="preserve">elements </w:t>
            </w:r>
            <w:r w:rsidR="00BF27B2" w:rsidRPr="00324AAB">
              <w:rPr>
                <w:rStyle w:val="tlid-translation"/>
                <w:rFonts w:asciiTheme="minorHAnsi" w:hAnsiTheme="minorHAnsi"/>
                <w:sz w:val="20"/>
                <w:szCs w:val="20"/>
              </w:rPr>
              <w:t xml:space="preserve">were added </w:t>
            </w:r>
            <w:r w:rsidRPr="00324AAB">
              <w:rPr>
                <w:rStyle w:val="tlid-translation"/>
                <w:rFonts w:asciiTheme="minorHAnsi" w:hAnsiTheme="minorHAnsi"/>
                <w:sz w:val="20"/>
                <w:szCs w:val="20"/>
              </w:rPr>
              <w:t xml:space="preserve">to clarify the </w:t>
            </w:r>
            <w:r w:rsidR="00A730E2" w:rsidRPr="00324AAB">
              <w:rPr>
                <w:rStyle w:val="tlid-translation"/>
                <w:rFonts w:asciiTheme="minorHAnsi" w:hAnsiTheme="minorHAnsi"/>
                <w:sz w:val="20"/>
                <w:szCs w:val="20"/>
              </w:rPr>
              <w:t xml:space="preserve">methodology, but we </w:t>
            </w:r>
            <w:r w:rsidRPr="00324AAB">
              <w:rPr>
                <w:rStyle w:val="tlid-translation"/>
                <w:rFonts w:asciiTheme="minorHAnsi" w:hAnsiTheme="minorHAnsi"/>
                <w:sz w:val="20"/>
                <w:szCs w:val="20"/>
              </w:rPr>
              <w:t xml:space="preserve">think that a more detailed description would make the text too long and, by the limitations of space, incomprehensible. </w:t>
            </w:r>
          </w:p>
          <w:p w14:paraId="066BFF96" w14:textId="77777777" w:rsidR="00362970" w:rsidRPr="00324AAB" w:rsidRDefault="00362970" w:rsidP="00417C69">
            <w:pPr>
              <w:rPr>
                <w:rStyle w:val="tlid-translation"/>
                <w:rFonts w:asciiTheme="minorHAnsi" w:hAnsiTheme="minorHAnsi"/>
                <w:sz w:val="20"/>
                <w:szCs w:val="20"/>
              </w:rPr>
            </w:pPr>
          </w:p>
          <w:p w14:paraId="2C137FE7" w14:textId="77777777" w:rsidR="00362970" w:rsidRPr="00324AAB" w:rsidRDefault="00E602BA" w:rsidP="00417C69">
            <w:pPr>
              <w:rPr>
                <w:rFonts w:asciiTheme="minorHAnsi" w:hAnsiTheme="minorHAnsi"/>
                <w:color w:val="000000"/>
                <w:sz w:val="20"/>
                <w:szCs w:val="20"/>
                <w:lang w:val="en-GB"/>
              </w:rPr>
            </w:pPr>
            <w:r w:rsidRPr="00324AAB">
              <w:rPr>
                <w:rFonts w:asciiTheme="minorHAnsi" w:hAnsiTheme="minorHAnsi"/>
                <w:color w:val="000000"/>
                <w:sz w:val="20"/>
                <w:szCs w:val="20"/>
                <w:lang w:val="en-GB"/>
              </w:rPr>
              <w:t>On the selection of facilities for the study, it is already written in the manuscript, but has been clarified</w:t>
            </w:r>
          </w:p>
          <w:p w14:paraId="20AB20EF" w14:textId="5612956A" w:rsidR="005742B2" w:rsidRPr="00324AAB" w:rsidRDefault="005742B2" w:rsidP="00417C69">
            <w:pPr>
              <w:rPr>
                <w:rFonts w:asciiTheme="minorHAnsi" w:hAnsiTheme="minorHAnsi" w:cstheme="minorHAnsi"/>
                <w:sz w:val="20"/>
                <w:szCs w:val="20"/>
                <w:shd w:val="clear" w:color="auto" w:fill="FFFFFF"/>
                <w:lang w:val="en-GB"/>
              </w:rPr>
            </w:pPr>
          </w:p>
        </w:tc>
        <w:tc>
          <w:tcPr>
            <w:tcW w:w="6023" w:type="dxa"/>
            <w:shd w:val="clear" w:color="auto" w:fill="FFFFFF" w:themeFill="background1"/>
          </w:tcPr>
          <w:p w14:paraId="601B3F46" w14:textId="08FB6C5D" w:rsidR="00BD2479" w:rsidRPr="00324AAB" w:rsidRDefault="00A730E2" w:rsidP="005742B2">
            <w:pPr>
              <w:rPr>
                <w:rFonts w:asciiTheme="minorHAnsi" w:hAnsiTheme="minorHAnsi" w:cstheme="minorHAnsi"/>
                <w:sz w:val="20"/>
                <w:szCs w:val="20"/>
                <w:lang w:val="en-GB"/>
              </w:rPr>
            </w:pPr>
            <w:r w:rsidRPr="00324AAB">
              <w:rPr>
                <w:rFonts w:asciiTheme="minorHAnsi" w:hAnsiTheme="minorHAnsi" w:cstheme="minorHAnsi"/>
                <w:sz w:val="20"/>
                <w:szCs w:val="20"/>
                <w:lang w:val="en-GB"/>
              </w:rPr>
              <w:t xml:space="preserve">see new version of </w:t>
            </w:r>
            <w:r w:rsidR="005742B2" w:rsidRPr="00324AAB">
              <w:rPr>
                <w:rFonts w:asciiTheme="minorHAnsi" w:hAnsiTheme="minorHAnsi" w:cstheme="minorHAnsi"/>
                <w:sz w:val="20"/>
                <w:szCs w:val="20"/>
                <w:lang w:val="en-GB"/>
              </w:rPr>
              <w:t xml:space="preserve">methods </w:t>
            </w:r>
            <w:r w:rsidRPr="00324AAB">
              <w:rPr>
                <w:rFonts w:asciiTheme="minorHAnsi" w:hAnsiTheme="minorHAnsi" w:cstheme="minorHAnsi"/>
                <w:sz w:val="20"/>
                <w:szCs w:val="20"/>
                <w:lang w:val="en-GB"/>
              </w:rPr>
              <w:t>section</w:t>
            </w:r>
          </w:p>
        </w:tc>
      </w:tr>
      <w:tr w:rsidR="00BD2479" w:rsidRPr="00324AAB" w14:paraId="369EB5B4" w14:textId="77777777" w:rsidTr="00A730E2">
        <w:tc>
          <w:tcPr>
            <w:tcW w:w="4500" w:type="dxa"/>
            <w:shd w:val="clear" w:color="auto" w:fill="FFFFFF" w:themeFill="background1"/>
          </w:tcPr>
          <w:p w14:paraId="01AD8CAB" w14:textId="54F449F8" w:rsidR="00BD2479" w:rsidRPr="00324AAB" w:rsidRDefault="00BD2479"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lastRenderedPageBreak/>
              <w:t>Comentário</w:t>
            </w:r>
            <w:proofErr w:type="spellEnd"/>
            <w:r w:rsidRPr="00324AAB">
              <w:rPr>
                <w:rFonts w:asciiTheme="minorHAnsi" w:hAnsiTheme="minorHAnsi" w:cstheme="minorHAnsi"/>
                <w:b/>
                <w:sz w:val="20"/>
                <w:szCs w:val="20"/>
              </w:rPr>
              <w:t xml:space="preserve"> 10</w:t>
            </w:r>
          </w:p>
          <w:p w14:paraId="0C5F1553" w14:textId="77777777" w:rsidR="00BD2479" w:rsidRPr="00324AAB" w:rsidRDefault="00BD2479" w:rsidP="00417C69">
            <w:pPr>
              <w:shd w:val="clear" w:color="auto" w:fill="FFFFFF"/>
              <w:spacing w:after="60"/>
              <w:ind w:right="240"/>
              <w:jc w:val="both"/>
              <w:rPr>
                <w:rFonts w:asciiTheme="minorHAnsi" w:hAnsiTheme="minorHAnsi" w:cs="Arial"/>
                <w:sz w:val="20"/>
                <w:szCs w:val="20"/>
              </w:rPr>
            </w:pPr>
          </w:p>
          <w:p w14:paraId="3C66A8A5" w14:textId="77777777" w:rsidR="00BB1C0D" w:rsidRPr="00324AAB" w:rsidRDefault="00BB1C0D"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We don´t know if the methodology is adequate to epidemiological studies. </w:t>
            </w:r>
          </w:p>
          <w:p w14:paraId="2D27337E" w14:textId="77777777" w:rsidR="00BD2479" w:rsidRPr="00324AAB" w:rsidRDefault="00BB1C0D" w:rsidP="00417C69">
            <w:pPr>
              <w:rPr>
                <w:rFonts w:asciiTheme="minorHAnsi" w:hAnsiTheme="minorHAnsi" w:cs="Arial"/>
                <w:sz w:val="20"/>
                <w:szCs w:val="20"/>
              </w:rPr>
            </w:pPr>
            <w:r w:rsidRPr="00324AAB">
              <w:rPr>
                <w:rFonts w:asciiTheme="minorHAnsi" w:hAnsiTheme="minorHAnsi" w:cs="Arial"/>
                <w:sz w:val="20"/>
                <w:szCs w:val="20"/>
              </w:rPr>
              <w:t>The methods section could be better described.</w:t>
            </w:r>
          </w:p>
          <w:p w14:paraId="40E1DBC3" w14:textId="49608F0B" w:rsidR="00BB1C0D" w:rsidRPr="00324AAB" w:rsidRDefault="00BB1C0D" w:rsidP="00417C69">
            <w:pPr>
              <w:rPr>
                <w:rFonts w:asciiTheme="minorHAnsi" w:hAnsiTheme="minorHAnsi" w:cstheme="minorHAnsi"/>
                <w:b/>
                <w:sz w:val="20"/>
                <w:szCs w:val="20"/>
              </w:rPr>
            </w:pPr>
          </w:p>
        </w:tc>
        <w:tc>
          <w:tcPr>
            <w:tcW w:w="4327" w:type="dxa"/>
            <w:shd w:val="clear" w:color="auto" w:fill="FFFFFF" w:themeFill="background1"/>
          </w:tcPr>
          <w:p w14:paraId="5946840B" w14:textId="77777777" w:rsidR="00F632C5" w:rsidRPr="00324AAB" w:rsidRDefault="00F632C5" w:rsidP="00417C69">
            <w:pPr>
              <w:rPr>
                <w:rFonts w:asciiTheme="minorHAnsi" w:hAnsiTheme="minorHAnsi" w:cstheme="minorHAnsi"/>
                <w:sz w:val="20"/>
                <w:szCs w:val="20"/>
                <w:shd w:val="clear" w:color="auto" w:fill="FFFFFF"/>
              </w:rPr>
            </w:pPr>
          </w:p>
          <w:p w14:paraId="4E0D9E51" w14:textId="77777777" w:rsidR="00F632C5" w:rsidRPr="00324AAB" w:rsidRDefault="00F632C5" w:rsidP="00417C69">
            <w:pPr>
              <w:rPr>
                <w:rFonts w:asciiTheme="minorHAnsi" w:hAnsiTheme="minorHAnsi" w:cstheme="minorHAnsi"/>
                <w:sz w:val="20"/>
                <w:szCs w:val="20"/>
                <w:shd w:val="clear" w:color="auto" w:fill="FFFFFF"/>
              </w:rPr>
            </w:pPr>
            <w:r w:rsidRPr="00324AAB">
              <w:rPr>
                <w:rFonts w:asciiTheme="minorHAnsi" w:hAnsiTheme="minorHAnsi" w:cstheme="minorHAnsi"/>
                <w:sz w:val="20"/>
                <w:szCs w:val="20"/>
                <w:shd w:val="clear" w:color="auto" w:fill="FFFFFF"/>
              </w:rPr>
              <w:t>This is not an epidemiological study</w:t>
            </w:r>
          </w:p>
          <w:p w14:paraId="7B7F734C" w14:textId="77777777" w:rsidR="00A27153" w:rsidRPr="00324AAB" w:rsidRDefault="00A27153" w:rsidP="00417C69">
            <w:pPr>
              <w:rPr>
                <w:rFonts w:asciiTheme="minorHAnsi" w:hAnsiTheme="minorHAnsi" w:cstheme="minorHAnsi"/>
                <w:sz w:val="20"/>
                <w:szCs w:val="20"/>
                <w:shd w:val="clear" w:color="auto" w:fill="FFFFFF"/>
              </w:rPr>
            </w:pPr>
          </w:p>
          <w:p w14:paraId="33B89325" w14:textId="6E1425F4" w:rsidR="00A27153" w:rsidRPr="00324AAB" w:rsidRDefault="00A27153" w:rsidP="00417C69">
            <w:pPr>
              <w:rPr>
                <w:rFonts w:asciiTheme="minorHAnsi" w:hAnsiTheme="minorHAnsi" w:cstheme="minorHAnsi"/>
                <w:sz w:val="20"/>
                <w:szCs w:val="20"/>
                <w:shd w:val="clear" w:color="auto" w:fill="FFFFFF"/>
              </w:rPr>
            </w:pPr>
            <w:r w:rsidRPr="00324AAB">
              <w:rPr>
                <w:rFonts w:asciiTheme="minorHAnsi" w:hAnsiTheme="minorHAnsi" w:cstheme="minorHAnsi"/>
                <w:sz w:val="20"/>
                <w:szCs w:val="20"/>
                <w:shd w:val="clear" w:color="auto" w:fill="FFFFFF"/>
              </w:rPr>
              <w:t>The methods section was expanded, adding contents about the tool used and the analysis performed</w:t>
            </w:r>
          </w:p>
        </w:tc>
        <w:tc>
          <w:tcPr>
            <w:tcW w:w="6023" w:type="dxa"/>
            <w:shd w:val="clear" w:color="auto" w:fill="FFFFFF" w:themeFill="background1"/>
          </w:tcPr>
          <w:p w14:paraId="4AF1BAF9" w14:textId="481856AA" w:rsidR="00BD2479" w:rsidRPr="00324AAB" w:rsidRDefault="005742B2" w:rsidP="00417C69">
            <w:pPr>
              <w:rPr>
                <w:rFonts w:asciiTheme="minorHAnsi" w:hAnsiTheme="minorHAnsi" w:cstheme="minorHAnsi"/>
                <w:sz w:val="20"/>
                <w:szCs w:val="20"/>
              </w:rPr>
            </w:pPr>
            <w:r w:rsidRPr="00324AAB">
              <w:rPr>
                <w:rFonts w:asciiTheme="minorHAnsi" w:hAnsiTheme="minorHAnsi" w:cstheme="minorHAnsi"/>
                <w:sz w:val="20"/>
                <w:szCs w:val="20"/>
                <w:lang w:val="en-GB"/>
              </w:rPr>
              <w:t>see new version of methods section</w:t>
            </w:r>
          </w:p>
        </w:tc>
      </w:tr>
      <w:tr w:rsidR="00BD2479" w:rsidRPr="00324AAB" w14:paraId="738066A4" w14:textId="77777777" w:rsidTr="00417C69">
        <w:tc>
          <w:tcPr>
            <w:tcW w:w="4500" w:type="dxa"/>
            <w:shd w:val="clear" w:color="auto" w:fill="FFFFFF" w:themeFill="background1"/>
          </w:tcPr>
          <w:p w14:paraId="1FEE8F6D" w14:textId="545A7A94" w:rsidR="00BD2479" w:rsidRPr="00324AAB" w:rsidRDefault="00BD2479"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t>Comentário</w:t>
            </w:r>
            <w:proofErr w:type="spellEnd"/>
            <w:r w:rsidRPr="00324AAB">
              <w:rPr>
                <w:rFonts w:asciiTheme="minorHAnsi" w:hAnsiTheme="minorHAnsi" w:cstheme="minorHAnsi"/>
                <w:b/>
                <w:sz w:val="20"/>
                <w:szCs w:val="20"/>
              </w:rPr>
              <w:t xml:space="preserve"> 11</w:t>
            </w:r>
          </w:p>
          <w:p w14:paraId="32731412" w14:textId="77777777" w:rsidR="00BB1C0D" w:rsidRPr="00324AAB" w:rsidRDefault="00BB1C0D"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The author must review all the results. They are not clear, convincing and well adapted to literature review and discussion of the results.</w:t>
            </w:r>
          </w:p>
          <w:p w14:paraId="52A78E2A" w14:textId="77777777" w:rsidR="00BD2479" w:rsidRPr="00324AAB" w:rsidRDefault="00BD2479" w:rsidP="00417C69">
            <w:pPr>
              <w:shd w:val="clear" w:color="auto" w:fill="FFFFFF"/>
              <w:spacing w:after="60"/>
              <w:ind w:right="240"/>
              <w:jc w:val="both"/>
              <w:rPr>
                <w:rFonts w:asciiTheme="minorHAnsi" w:hAnsiTheme="minorHAnsi" w:cs="Arial"/>
                <w:sz w:val="20"/>
                <w:szCs w:val="20"/>
              </w:rPr>
            </w:pPr>
          </w:p>
          <w:p w14:paraId="67F003EF" w14:textId="7EEC8497" w:rsidR="00BD2479" w:rsidRPr="00324AAB" w:rsidRDefault="00BD2479" w:rsidP="00417C69">
            <w:pPr>
              <w:shd w:val="clear" w:color="auto" w:fill="FFFFFF"/>
              <w:spacing w:after="60"/>
              <w:ind w:right="240"/>
              <w:jc w:val="both"/>
              <w:rPr>
                <w:rFonts w:asciiTheme="minorHAnsi" w:hAnsiTheme="minorHAnsi" w:cs="Arial"/>
                <w:sz w:val="20"/>
                <w:szCs w:val="20"/>
              </w:rPr>
            </w:pPr>
          </w:p>
        </w:tc>
        <w:tc>
          <w:tcPr>
            <w:tcW w:w="4327" w:type="dxa"/>
            <w:shd w:val="clear" w:color="auto" w:fill="FFFFFF" w:themeFill="background1"/>
          </w:tcPr>
          <w:p w14:paraId="68C1A1A2" w14:textId="77777777" w:rsidR="00BD2479" w:rsidRPr="00324AAB" w:rsidRDefault="00BD2479" w:rsidP="00417C69">
            <w:pPr>
              <w:rPr>
                <w:rFonts w:asciiTheme="minorHAnsi" w:hAnsiTheme="minorHAnsi" w:cstheme="minorHAnsi"/>
                <w:sz w:val="20"/>
                <w:szCs w:val="20"/>
                <w:shd w:val="clear" w:color="auto" w:fill="FFFFFF"/>
              </w:rPr>
            </w:pPr>
          </w:p>
          <w:p w14:paraId="6762A794" w14:textId="77777777" w:rsidR="005742B2" w:rsidRPr="00324AAB" w:rsidRDefault="005742B2" w:rsidP="00417C69">
            <w:pPr>
              <w:rPr>
                <w:rFonts w:asciiTheme="minorHAnsi" w:hAnsiTheme="minorHAnsi" w:cstheme="minorHAnsi"/>
                <w:sz w:val="20"/>
                <w:szCs w:val="20"/>
                <w:shd w:val="clear" w:color="auto" w:fill="FFFFFF"/>
              </w:rPr>
            </w:pPr>
          </w:p>
          <w:p w14:paraId="7DD3DD9C" w14:textId="34183297" w:rsidR="005742B2" w:rsidRPr="00324AAB" w:rsidRDefault="005742B2" w:rsidP="00417C69">
            <w:pPr>
              <w:rPr>
                <w:rFonts w:asciiTheme="minorHAnsi" w:hAnsiTheme="minorHAnsi" w:cstheme="minorHAnsi"/>
                <w:sz w:val="20"/>
                <w:szCs w:val="20"/>
                <w:shd w:val="clear" w:color="auto" w:fill="FFFFFF"/>
              </w:rPr>
            </w:pPr>
            <w:r w:rsidRPr="00324AAB">
              <w:rPr>
                <w:rFonts w:asciiTheme="minorHAnsi" w:hAnsiTheme="minorHAnsi" w:cstheme="minorHAnsi"/>
                <w:sz w:val="20"/>
                <w:szCs w:val="20"/>
                <w:shd w:val="clear" w:color="auto" w:fill="FFFFFF"/>
              </w:rPr>
              <w:t>the sections of results and discussion were reviewed, making them clearer and framed by literature</w:t>
            </w:r>
          </w:p>
        </w:tc>
        <w:tc>
          <w:tcPr>
            <w:tcW w:w="6023" w:type="dxa"/>
            <w:shd w:val="clear" w:color="auto" w:fill="FFFFFF" w:themeFill="background1"/>
          </w:tcPr>
          <w:p w14:paraId="43E99831" w14:textId="264E2CEE" w:rsidR="00BD2479" w:rsidRPr="00324AAB" w:rsidRDefault="005742B2" w:rsidP="005742B2">
            <w:pPr>
              <w:rPr>
                <w:rFonts w:asciiTheme="minorHAnsi" w:hAnsiTheme="minorHAnsi" w:cstheme="minorHAnsi"/>
                <w:sz w:val="20"/>
                <w:szCs w:val="20"/>
              </w:rPr>
            </w:pPr>
            <w:r w:rsidRPr="00324AAB">
              <w:rPr>
                <w:rFonts w:asciiTheme="minorHAnsi" w:hAnsiTheme="minorHAnsi" w:cstheme="minorHAnsi"/>
                <w:sz w:val="20"/>
                <w:szCs w:val="20"/>
                <w:lang w:val="en-GB"/>
              </w:rPr>
              <w:t>see new version the sections</w:t>
            </w:r>
          </w:p>
        </w:tc>
      </w:tr>
      <w:tr w:rsidR="00BD2479" w:rsidRPr="00324AAB" w14:paraId="0ED56BC0" w14:textId="77777777" w:rsidTr="00417C69">
        <w:tc>
          <w:tcPr>
            <w:tcW w:w="4500" w:type="dxa"/>
            <w:shd w:val="clear" w:color="auto" w:fill="FFFFFF" w:themeFill="background1"/>
          </w:tcPr>
          <w:p w14:paraId="2C935288" w14:textId="293024DE" w:rsidR="00BD2479" w:rsidRPr="00324AAB" w:rsidRDefault="00BD2479"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t>Comentário</w:t>
            </w:r>
            <w:proofErr w:type="spellEnd"/>
            <w:r w:rsidRPr="00324AAB">
              <w:rPr>
                <w:rFonts w:asciiTheme="minorHAnsi" w:hAnsiTheme="minorHAnsi" w:cstheme="minorHAnsi"/>
                <w:b/>
                <w:sz w:val="20"/>
                <w:szCs w:val="20"/>
              </w:rPr>
              <w:t xml:space="preserve"> 12</w:t>
            </w:r>
          </w:p>
          <w:p w14:paraId="6D8E6DF9" w14:textId="77777777" w:rsidR="00BB1C0D" w:rsidRPr="00324AAB" w:rsidRDefault="00BB1C0D"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The table nº 1 is not necessary because it is well described in the text. The table nº 2 is not necessary because the author doesn´t discuss the meaning of the results in the manuscript. </w:t>
            </w:r>
          </w:p>
          <w:p w14:paraId="185C6F51" w14:textId="77777777" w:rsidR="00BB1C0D" w:rsidRPr="00324AAB" w:rsidRDefault="00BB1C0D" w:rsidP="00417C69">
            <w:pPr>
              <w:rPr>
                <w:rFonts w:asciiTheme="minorHAnsi" w:hAnsiTheme="minorHAnsi" w:cs="Arial"/>
                <w:sz w:val="20"/>
                <w:szCs w:val="20"/>
              </w:rPr>
            </w:pPr>
          </w:p>
          <w:p w14:paraId="411E44AE" w14:textId="21E9369A" w:rsidR="00BD2479" w:rsidRPr="00324AAB" w:rsidRDefault="00BD2479" w:rsidP="00417C69">
            <w:pPr>
              <w:rPr>
                <w:rFonts w:asciiTheme="minorHAnsi" w:hAnsiTheme="minorHAnsi" w:cstheme="minorHAnsi"/>
                <w:b/>
                <w:sz w:val="20"/>
                <w:szCs w:val="20"/>
              </w:rPr>
            </w:pPr>
            <w:r w:rsidRPr="00324AAB">
              <w:rPr>
                <w:rFonts w:asciiTheme="minorHAnsi" w:hAnsiTheme="minorHAnsi" w:cs="Arial"/>
                <w:sz w:val="20"/>
                <w:szCs w:val="20"/>
              </w:rPr>
              <w:t xml:space="preserve">  </w:t>
            </w:r>
          </w:p>
        </w:tc>
        <w:tc>
          <w:tcPr>
            <w:tcW w:w="4327" w:type="dxa"/>
            <w:shd w:val="clear" w:color="auto" w:fill="FFFFFF" w:themeFill="background1"/>
          </w:tcPr>
          <w:p w14:paraId="40FB0BF3" w14:textId="77777777" w:rsidR="00BD2479" w:rsidRPr="00324AAB" w:rsidRDefault="00BD2479" w:rsidP="00417C69">
            <w:pPr>
              <w:rPr>
                <w:rFonts w:asciiTheme="minorHAnsi" w:hAnsiTheme="minorHAnsi" w:cstheme="minorHAnsi"/>
                <w:sz w:val="20"/>
                <w:szCs w:val="20"/>
                <w:shd w:val="clear" w:color="auto" w:fill="FFFFFF"/>
              </w:rPr>
            </w:pPr>
          </w:p>
          <w:p w14:paraId="7A0652C6" w14:textId="7352869B" w:rsidR="00362970" w:rsidRPr="00324AAB" w:rsidRDefault="00362970"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although the description is extensive, table 1 provides more detailed data on professionals, and we therefore consider it appropriate to maintain it</w:t>
            </w:r>
          </w:p>
          <w:p w14:paraId="4002DC39" w14:textId="77777777" w:rsidR="00362970" w:rsidRPr="00324AAB" w:rsidRDefault="00362970" w:rsidP="00417C69">
            <w:pPr>
              <w:rPr>
                <w:rFonts w:asciiTheme="minorHAnsi" w:hAnsiTheme="minorHAnsi" w:cs="Arial"/>
                <w:sz w:val="20"/>
                <w:szCs w:val="20"/>
              </w:rPr>
            </w:pPr>
          </w:p>
          <w:p w14:paraId="40C20B33" w14:textId="77777777" w:rsidR="00362970" w:rsidRPr="00324AAB" w:rsidRDefault="00362970" w:rsidP="00417C69">
            <w:pPr>
              <w:rPr>
                <w:rFonts w:asciiTheme="minorHAnsi" w:hAnsiTheme="minorHAnsi" w:cs="Arial"/>
                <w:sz w:val="20"/>
                <w:szCs w:val="20"/>
              </w:rPr>
            </w:pPr>
          </w:p>
          <w:p w14:paraId="753E26CB" w14:textId="23ADD900" w:rsidR="00362970" w:rsidRPr="00324AAB" w:rsidRDefault="00362970" w:rsidP="00417C69">
            <w:pPr>
              <w:rPr>
                <w:rFonts w:asciiTheme="minorHAnsi" w:hAnsiTheme="minorHAnsi" w:cs="Arial"/>
                <w:sz w:val="20"/>
                <w:szCs w:val="20"/>
                <w:lang w:val="en-GB"/>
              </w:rPr>
            </w:pPr>
            <w:r w:rsidRPr="00324AAB">
              <w:rPr>
                <w:rFonts w:asciiTheme="minorHAnsi" w:hAnsiTheme="minorHAnsi" w:cs="Arial"/>
                <w:sz w:val="20"/>
                <w:szCs w:val="20"/>
                <w:lang w:val="en-GB"/>
              </w:rPr>
              <w:t>About Table 2, it is already written in the manuscript that</w:t>
            </w:r>
          </w:p>
          <w:p w14:paraId="33F564FF" w14:textId="77777777" w:rsidR="00362970" w:rsidRPr="00324AAB" w:rsidRDefault="00362970" w:rsidP="00417C69">
            <w:pPr>
              <w:rPr>
                <w:rFonts w:asciiTheme="minorHAnsi" w:hAnsiTheme="minorHAnsi"/>
                <w:sz w:val="20"/>
                <w:szCs w:val="20"/>
                <w:lang w:val="pt-PT"/>
              </w:rPr>
            </w:pPr>
            <w:r w:rsidRPr="00324AAB">
              <w:rPr>
                <w:rFonts w:asciiTheme="minorHAnsi" w:hAnsiTheme="minorHAnsi" w:cs="Arial"/>
                <w:sz w:val="20"/>
                <w:szCs w:val="20"/>
                <w:lang w:val="pt-PT"/>
              </w:rPr>
              <w:t>“</w:t>
            </w:r>
            <w:r w:rsidRPr="00324AAB">
              <w:rPr>
                <w:rFonts w:asciiTheme="minorHAnsi" w:hAnsiTheme="minorHAnsi"/>
                <w:sz w:val="20"/>
                <w:szCs w:val="20"/>
                <w:lang w:val="pt-PT"/>
              </w:rPr>
              <w:t>O rácio de RH por cama reflete uma distribuição desfavorável de médicos pelas unidades do setor público (tabela 2).</w:t>
            </w:r>
          </w:p>
          <w:p w14:paraId="413D92E4" w14:textId="683056B0" w:rsidR="00362970" w:rsidRPr="00324AAB" w:rsidRDefault="00362970" w:rsidP="00417C69">
            <w:pPr>
              <w:rPr>
                <w:rFonts w:asciiTheme="minorHAnsi" w:hAnsiTheme="minorHAnsi" w:cstheme="minorHAnsi"/>
                <w:sz w:val="20"/>
                <w:szCs w:val="20"/>
                <w:shd w:val="clear" w:color="auto" w:fill="FFFFFF"/>
                <w:lang w:val="pt-PT"/>
              </w:rPr>
            </w:pPr>
            <w:r w:rsidRPr="00324AAB">
              <w:rPr>
                <w:rFonts w:asciiTheme="minorHAnsi" w:hAnsiTheme="minorHAnsi"/>
                <w:sz w:val="20"/>
                <w:szCs w:val="20"/>
                <w:lang w:val="pt-PT"/>
              </w:rPr>
              <w:t>”</w:t>
            </w:r>
          </w:p>
        </w:tc>
        <w:tc>
          <w:tcPr>
            <w:tcW w:w="6023" w:type="dxa"/>
            <w:shd w:val="clear" w:color="auto" w:fill="FFFFFF" w:themeFill="background1"/>
          </w:tcPr>
          <w:p w14:paraId="7238F9D6" w14:textId="629337E8" w:rsidR="00BD2479" w:rsidRPr="00324AAB" w:rsidRDefault="00362970" w:rsidP="00417C69">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No </w:t>
            </w:r>
            <w:proofErr w:type="spellStart"/>
            <w:r w:rsidRPr="00324AAB">
              <w:rPr>
                <w:rFonts w:asciiTheme="minorHAnsi" w:hAnsiTheme="minorHAnsi" w:cstheme="minorHAnsi"/>
                <w:sz w:val="20"/>
                <w:szCs w:val="20"/>
                <w:lang w:val="pt-PT"/>
              </w:rPr>
              <w:t>changes</w:t>
            </w:r>
            <w:proofErr w:type="spellEnd"/>
            <w:r w:rsidRPr="00324AAB">
              <w:rPr>
                <w:rFonts w:asciiTheme="minorHAnsi" w:hAnsiTheme="minorHAnsi" w:cstheme="minorHAnsi"/>
                <w:sz w:val="20"/>
                <w:szCs w:val="20"/>
                <w:lang w:val="pt-PT"/>
              </w:rPr>
              <w:t xml:space="preserve"> </w:t>
            </w:r>
            <w:proofErr w:type="spellStart"/>
            <w:r w:rsidR="00A753D2" w:rsidRPr="00324AAB">
              <w:rPr>
                <w:rFonts w:asciiTheme="minorHAnsi" w:hAnsiTheme="minorHAnsi" w:cstheme="minorHAnsi"/>
                <w:sz w:val="20"/>
                <w:szCs w:val="20"/>
                <w:lang w:val="pt-PT"/>
              </w:rPr>
              <w:t>were</w:t>
            </w:r>
            <w:proofErr w:type="spellEnd"/>
            <w:r w:rsidR="00A753D2" w:rsidRPr="00324AAB">
              <w:rPr>
                <w:rFonts w:asciiTheme="minorHAnsi" w:hAnsiTheme="minorHAnsi" w:cstheme="minorHAnsi"/>
                <w:sz w:val="20"/>
                <w:szCs w:val="20"/>
                <w:lang w:val="pt-PT"/>
              </w:rPr>
              <w:t xml:space="preserve"> </w:t>
            </w:r>
            <w:proofErr w:type="spellStart"/>
            <w:r w:rsidR="00A753D2" w:rsidRPr="00324AAB">
              <w:rPr>
                <w:rFonts w:asciiTheme="minorHAnsi" w:hAnsiTheme="minorHAnsi" w:cstheme="minorHAnsi"/>
                <w:sz w:val="20"/>
                <w:szCs w:val="20"/>
                <w:lang w:val="pt-PT"/>
              </w:rPr>
              <w:t>made</w:t>
            </w:r>
            <w:proofErr w:type="spellEnd"/>
            <w:r w:rsidR="00A753D2" w:rsidRPr="00324AAB">
              <w:rPr>
                <w:rFonts w:asciiTheme="minorHAnsi" w:hAnsiTheme="minorHAnsi" w:cstheme="minorHAnsi"/>
                <w:sz w:val="20"/>
                <w:szCs w:val="20"/>
                <w:lang w:val="pt-PT"/>
              </w:rPr>
              <w:t xml:space="preserve"> </w:t>
            </w:r>
          </w:p>
        </w:tc>
      </w:tr>
      <w:tr w:rsidR="00973C45" w:rsidRPr="00324AAB" w14:paraId="2A1754D5" w14:textId="77777777" w:rsidTr="00417C69">
        <w:tc>
          <w:tcPr>
            <w:tcW w:w="4500" w:type="dxa"/>
            <w:shd w:val="clear" w:color="auto" w:fill="FFFFFF" w:themeFill="background1"/>
          </w:tcPr>
          <w:p w14:paraId="0CAD2BE7" w14:textId="6C632E55" w:rsidR="00973C45" w:rsidRPr="00324AAB" w:rsidRDefault="00BD2479"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t>Comentário</w:t>
            </w:r>
            <w:proofErr w:type="spellEnd"/>
            <w:r w:rsidRPr="00324AAB">
              <w:rPr>
                <w:rFonts w:asciiTheme="minorHAnsi" w:hAnsiTheme="minorHAnsi" w:cstheme="minorHAnsi"/>
                <w:b/>
                <w:sz w:val="20"/>
                <w:szCs w:val="20"/>
              </w:rPr>
              <w:t xml:space="preserve"> 13</w:t>
            </w:r>
            <w:r w:rsidR="00973C45" w:rsidRPr="00324AAB">
              <w:rPr>
                <w:rFonts w:asciiTheme="minorHAnsi" w:hAnsiTheme="minorHAnsi" w:cstheme="minorHAnsi"/>
                <w:b/>
                <w:sz w:val="20"/>
                <w:szCs w:val="20"/>
              </w:rPr>
              <w:t xml:space="preserve"> </w:t>
            </w:r>
          </w:p>
          <w:p w14:paraId="2E2DA0F0" w14:textId="77777777" w:rsidR="00973C45" w:rsidRPr="00324AAB" w:rsidRDefault="00973C45" w:rsidP="00417C69">
            <w:pPr>
              <w:rPr>
                <w:rFonts w:asciiTheme="minorHAnsi" w:hAnsiTheme="minorHAnsi" w:cstheme="minorHAnsi"/>
                <w:b/>
                <w:sz w:val="20"/>
                <w:szCs w:val="20"/>
              </w:rPr>
            </w:pPr>
          </w:p>
          <w:p w14:paraId="6FDC0747" w14:textId="70DEAC4E" w:rsidR="00973C45" w:rsidRPr="00324AAB" w:rsidRDefault="00BB1C0D" w:rsidP="00417C69">
            <w:pPr>
              <w:rPr>
                <w:rFonts w:asciiTheme="minorHAnsi" w:hAnsiTheme="minorHAnsi" w:cs="Arial"/>
                <w:sz w:val="20"/>
                <w:szCs w:val="20"/>
              </w:rPr>
            </w:pPr>
            <w:r w:rsidRPr="00324AAB">
              <w:rPr>
                <w:rFonts w:asciiTheme="minorHAnsi" w:hAnsiTheme="minorHAnsi" w:cs="Arial"/>
                <w:sz w:val="20"/>
                <w:szCs w:val="20"/>
              </w:rPr>
              <w:t>The author has several paragraphs in this section that are methods description.</w:t>
            </w:r>
            <w:r w:rsidR="00A753D2" w:rsidRPr="00324AAB">
              <w:rPr>
                <w:rFonts w:asciiTheme="minorHAnsi" w:hAnsiTheme="minorHAnsi" w:cs="Arial"/>
                <w:sz w:val="20"/>
                <w:szCs w:val="20"/>
              </w:rPr>
              <w:t>´</w:t>
            </w:r>
          </w:p>
        </w:tc>
        <w:tc>
          <w:tcPr>
            <w:tcW w:w="4327" w:type="dxa"/>
            <w:shd w:val="clear" w:color="auto" w:fill="FFFFFF" w:themeFill="background1"/>
          </w:tcPr>
          <w:p w14:paraId="1600E1ED" w14:textId="77777777" w:rsidR="00973C45" w:rsidRPr="00324AAB" w:rsidRDefault="00973C45" w:rsidP="00417C69">
            <w:pPr>
              <w:rPr>
                <w:rFonts w:asciiTheme="minorHAnsi" w:hAnsiTheme="minorHAnsi" w:cstheme="minorHAnsi"/>
                <w:sz w:val="20"/>
                <w:szCs w:val="20"/>
                <w:shd w:val="clear" w:color="auto" w:fill="FFFFFF"/>
              </w:rPr>
            </w:pPr>
          </w:p>
          <w:p w14:paraId="0EA26201" w14:textId="77777777" w:rsidR="00A27153" w:rsidRPr="00324AAB" w:rsidRDefault="00A27153" w:rsidP="00417C69">
            <w:pPr>
              <w:rPr>
                <w:rFonts w:asciiTheme="minorHAnsi" w:hAnsiTheme="minorHAnsi" w:cstheme="minorHAnsi"/>
                <w:sz w:val="20"/>
                <w:szCs w:val="20"/>
                <w:shd w:val="clear" w:color="auto" w:fill="FFFFFF"/>
              </w:rPr>
            </w:pPr>
            <w:r w:rsidRPr="00324AAB">
              <w:rPr>
                <w:rFonts w:asciiTheme="minorHAnsi" w:hAnsiTheme="minorHAnsi" w:cstheme="minorHAnsi"/>
                <w:sz w:val="20"/>
                <w:szCs w:val="20"/>
                <w:shd w:val="clear" w:color="auto" w:fill="FFFFFF"/>
              </w:rPr>
              <w:t>We agree with the comment.</w:t>
            </w:r>
          </w:p>
          <w:p w14:paraId="671024CE" w14:textId="1464C887" w:rsidR="00A27153" w:rsidRPr="00324AAB" w:rsidRDefault="00A27153" w:rsidP="00417C69">
            <w:pPr>
              <w:rPr>
                <w:rFonts w:asciiTheme="minorHAnsi" w:hAnsiTheme="minorHAnsi" w:cstheme="minorHAnsi"/>
                <w:sz w:val="20"/>
                <w:szCs w:val="20"/>
                <w:shd w:val="clear" w:color="auto" w:fill="FFFFFF"/>
              </w:rPr>
            </w:pPr>
          </w:p>
        </w:tc>
        <w:tc>
          <w:tcPr>
            <w:tcW w:w="6023" w:type="dxa"/>
            <w:shd w:val="clear" w:color="auto" w:fill="FFFFFF" w:themeFill="background1"/>
          </w:tcPr>
          <w:p w14:paraId="201E6028" w14:textId="77777777" w:rsidR="005742B2" w:rsidRPr="00324AAB" w:rsidRDefault="005742B2" w:rsidP="00417C69">
            <w:pPr>
              <w:rPr>
                <w:rFonts w:asciiTheme="minorHAnsi" w:hAnsiTheme="minorHAnsi" w:cstheme="minorHAnsi"/>
                <w:sz w:val="20"/>
                <w:szCs w:val="20"/>
                <w:shd w:val="clear" w:color="auto" w:fill="FFFFFF"/>
              </w:rPr>
            </w:pPr>
          </w:p>
          <w:p w14:paraId="7160CFF8" w14:textId="796DAB1F" w:rsidR="00973C45" w:rsidRPr="00324AAB" w:rsidRDefault="00A753D2" w:rsidP="00417C69">
            <w:pPr>
              <w:rPr>
                <w:rFonts w:asciiTheme="minorHAnsi" w:hAnsiTheme="minorHAnsi" w:cstheme="minorHAnsi"/>
                <w:sz w:val="20"/>
                <w:szCs w:val="20"/>
              </w:rPr>
            </w:pPr>
            <w:r w:rsidRPr="00324AAB">
              <w:rPr>
                <w:rFonts w:asciiTheme="minorHAnsi" w:hAnsiTheme="minorHAnsi" w:cstheme="minorHAnsi"/>
                <w:sz w:val="20"/>
                <w:szCs w:val="20"/>
                <w:shd w:val="clear" w:color="auto" w:fill="FFFFFF"/>
              </w:rPr>
              <w:t>The paragraphs were added to the methods section</w:t>
            </w:r>
          </w:p>
        </w:tc>
      </w:tr>
      <w:tr w:rsidR="00BD2479" w:rsidRPr="00324AAB" w14:paraId="6157D32C" w14:textId="77777777" w:rsidTr="00417C69">
        <w:tc>
          <w:tcPr>
            <w:tcW w:w="4500" w:type="dxa"/>
            <w:shd w:val="clear" w:color="auto" w:fill="FFFFFF" w:themeFill="background1"/>
          </w:tcPr>
          <w:p w14:paraId="014D2A10" w14:textId="10BB7D42" w:rsidR="00BD2479" w:rsidRPr="00324AAB" w:rsidRDefault="00BD2479"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t>Comentário</w:t>
            </w:r>
            <w:proofErr w:type="spellEnd"/>
            <w:r w:rsidRPr="00324AAB">
              <w:rPr>
                <w:rFonts w:asciiTheme="minorHAnsi" w:hAnsiTheme="minorHAnsi" w:cstheme="minorHAnsi"/>
                <w:b/>
                <w:sz w:val="20"/>
                <w:szCs w:val="20"/>
              </w:rPr>
              <w:t xml:space="preserve"> 14 </w:t>
            </w:r>
          </w:p>
          <w:p w14:paraId="08534A95" w14:textId="77777777" w:rsidR="00BD2479" w:rsidRPr="00324AAB" w:rsidRDefault="00BD2479" w:rsidP="00417C69">
            <w:pPr>
              <w:rPr>
                <w:rFonts w:asciiTheme="minorHAnsi" w:hAnsiTheme="minorHAnsi" w:cstheme="minorHAnsi"/>
                <w:b/>
                <w:sz w:val="20"/>
                <w:szCs w:val="20"/>
              </w:rPr>
            </w:pPr>
          </w:p>
          <w:p w14:paraId="7CE0E8A5" w14:textId="71172884" w:rsidR="00BD2479" w:rsidRPr="00324AAB" w:rsidRDefault="00BB1C0D"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No, it doesn´t explain the relevance of the results. The author should improve the discussion.</w:t>
            </w:r>
          </w:p>
        </w:tc>
        <w:tc>
          <w:tcPr>
            <w:tcW w:w="4327" w:type="dxa"/>
            <w:shd w:val="clear" w:color="auto" w:fill="FFFFFF" w:themeFill="background1"/>
          </w:tcPr>
          <w:p w14:paraId="485BB320" w14:textId="77777777" w:rsidR="00BD2479" w:rsidRPr="00324AAB" w:rsidRDefault="00BD2479" w:rsidP="00417C69">
            <w:pPr>
              <w:rPr>
                <w:rFonts w:asciiTheme="minorHAnsi" w:hAnsiTheme="minorHAnsi" w:cstheme="minorHAnsi"/>
                <w:sz w:val="20"/>
                <w:szCs w:val="20"/>
                <w:shd w:val="clear" w:color="auto" w:fill="FFFFFF"/>
              </w:rPr>
            </w:pPr>
          </w:p>
          <w:p w14:paraId="377ABD11" w14:textId="77777777" w:rsidR="005742B2" w:rsidRPr="00324AAB" w:rsidRDefault="005742B2" w:rsidP="005742B2">
            <w:pPr>
              <w:rPr>
                <w:rFonts w:asciiTheme="minorHAnsi" w:hAnsiTheme="minorHAnsi" w:cstheme="minorHAnsi"/>
                <w:sz w:val="20"/>
                <w:szCs w:val="20"/>
                <w:shd w:val="clear" w:color="auto" w:fill="FFFFFF"/>
              </w:rPr>
            </w:pPr>
            <w:proofErr w:type="gramStart"/>
            <w:r w:rsidRPr="00324AAB">
              <w:rPr>
                <w:rFonts w:asciiTheme="minorHAnsi" w:hAnsiTheme="minorHAnsi" w:cstheme="minorHAnsi"/>
                <w:sz w:val="20"/>
                <w:szCs w:val="20"/>
                <w:shd w:val="clear" w:color="auto" w:fill="FFFFFF"/>
              </w:rPr>
              <w:t>the</w:t>
            </w:r>
            <w:proofErr w:type="gramEnd"/>
            <w:r w:rsidRPr="00324AAB">
              <w:rPr>
                <w:rFonts w:asciiTheme="minorHAnsi" w:hAnsiTheme="minorHAnsi" w:cstheme="minorHAnsi"/>
                <w:sz w:val="20"/>
                <w:szCs w:val="20"/>
                <w:shd w:val="clear" w:color="auto" w:fill="FFFFFF"/>
              </w:rPr>
              <w:t xml:space="preserve"> sections of discussion were reviewed, making them clearer and framed by literature. </w:t>
            </w:r>
          </w:p>
          <w:p w14:paraId="5B4A08BC" w14:textId="127DB46D" w:rsidR="005742B2" w:rsidRPr="00324AAB" w:rsidRDefault="005742B2" w:rsidP="005742B2">
            <w:pPr>
              <w:rPr>
                <w:rFonts w:asciiTheme="minorHAnsi" w:hAnsiTheme="minorHAnsi" w:cstheme="minorHAnsi"/>
                <w:sz w:val="20"/>
                <w:szCs w:val="20"/>
                <w:shd w:val="clear" w:color="auto" w:fill="FFFFFF"/>
              </w:rPr>
            </w:pPr>
            <w:proofErr w:type="gramStart"/>
            <w:r w:rsidRPr="00324AAB">
              <w:rPr>
                <w:rFonts w:asciiTheme="minorHAnsi" w:hAnsiTheme="minorHAnsi" w:cstheme="minorHAnsi"/>
                <w:sz w:val="20"/>
                <w:szCs w:val="20"/>
                <w:shd w:val="clear" w:color="auto" w:fill="FFFFFF"/>
              </w:rPr>
              <w:t>the</w:t>
            </w:r>
            <w:proofErr w:type="gramEnd"/>
            <w:r w:rsidRPr="00324AAB">
              <w:rPr>
                <w:rFonts w:asciiTheme="minorHAnsi" w:hAnsiTheme="minorHAnsi" w:cstheme="minorHAnsi"/>
                <w:sz w:val="20"/>
                <w:szCs w:val="20"/>
                <w:shd w:val="clear" w:color="auto" w:fill="FFFFFF"/>
              </w:rPr>
              <w:t xml:space="preserve"> conclusion (new section) also contributes to this clarification.</w:t>
            </w:r>
          </w:p>
        </w:tc>
        <w:tc>
          <w:tcPr>
            <w:tcW w:w="6023" w:type="dxa"/>
            <w:shd w:val="clear" w:color="auto" w:fill="FFFFFF" w:themeFill="background1"/>
          </w:tcPr>
          <w:p w14:paraId="717A78F9" w14:textId="77777777" w:rsidR="00BD2479" w:rsidRPr="00324AAB" w:rsidRDefault="00BD2479" w:rsidP="00417C69">
            <w:pPr>
              <w:rPr>
                <w:rFonts w:asciiTheme="minorHAnsi" w:hAnsiTheme="minorHAnsi" w:cstheme="minorHAnsi"/>
                <w:sz w:val="20"/>
                <w:szCs w:val="20"/>
              </w:rPr>
            </w:pPr>
          </w:p>
          <w:p w14:paraId="423E0BCF" w14:textId="027FE3F1" w:rsidR="005742B2" w:rsidRPr="00324AAB" w:rsidRDefault="005742B2" w:rsidP="00417C69">
            <w:pPr>
              <w:rPr>
                <w:rFonts w:asciiTheme="minorHAnsi" w:hAnsiTheme="minorHAnsi" w:cstheme="minorHAnsi"/>
                <w:sz w:val="20"/>
                <w:szCs w:val="20"/>
              </w:rPr>
            </w:pPr>
            <w:r w:rsidRPr="00324AAB">
              <w:rPr>
                <w:rFonts w:asciiTheme="minorHAnsi" w:hAnsiTheme="minorHAnsi" w:cstheme="minorHAnsi"/>
                <w:sz w:val="20"/>
                <w:szCs w:val="20"/>
                <w:lang w:val="en-GB"/>
              </w:rPr>
              <w:t>see new version the sections</w:t>
            </w:r>
          </w:p>
        </w:tc>
      </w:tr>
      <w:tr w:rsidR="00BD2479" w:rsidRPr="00B051DF" w14:paraId="1A16D6F9" w14:textId="77777777" w:rsidTr="00417C69">
        <w:tc>
          <w:tcPr>
            <w:tcW w:w="4500" w:type="dxa"/>
            <w:shd w:val="clear" w:color="auto" w:fill="FFFFFF" w:themeFill="background1"/>
          </w:tcPr>
          <w:p w14:paraId="7941DF3A" w14:textId="027C61C0" w:rsidR="00BD2479" w:rsidRPr="00324AAB" w:rsidRDefault="00BD2479"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t>Comentário</w:t>
            </w:r>
            <w:proofErr w:type="spellEnd"/>
            <w:r w:rsidRPr="00324AAB">
              <w:rPr>
                <w:rFonts w:asciiTheme="minorHAnsi" w:hAnsiTheme="minorHAnsi" w:cstheme="minorHAnsi"/>
                <w:b/>
                <w:sz w:val="20"/>
                <w:szCs w:val="20"/>
              </w:rPr>
              <w:t xml:space="preserve"> 13 </w:t>
            </w:r>
          </w:p>
          <w:p w14:paraId="6D5BC578" w14:textId="77777777" w:rsidR="00F632C5" w:rsidRPr="00324AAB" w:rsidRDefault="00BB1C0D"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Yes, it describes one limitation. However, the author mentioned some limitations in several sections of the manuscript. For example, the questionnaire wasn´t translated and adapted to </w:t>
            </w:r>
            <w:r w:rsidRPr="00324AAB">
              <w:rPr>
                <w:rFonts w:asciiTheme="minorHAnsi" w:hAnsiTheme="minorHAnsi" w:cs="Arial"/>
                <w:sz w:val="20"/>
                <w:szCs w:val="20"/>
              </w:rPr>
              <w:lastRenderedPageBreak/>
              <w:t xml:space="preserve">Portuguese. It was necessary collect further information. Furthermore, it wasn´t possible to calculate the availability index, information given by the author in the discussion. </w:t>
            </w:r>
          </w:p>
          <w:p w14:paraId="6F1DACED" w14:textId="74B38736" w:rsidR="00BD2479" w:rsidRPr="00324AAB" w:rsidRDefault="00BB1C0D" w:rsidP="00417C69">
            <w:pPr>
              <w:shd w:val="clear" w:color="auto" w:fill="FFFFFF"/>
              <w:spacing w:after="60"/>
              <w:ind w:right="240"/>
              <w:jc w:val="both"/>
              <w:rPr>
                <w:rFonts w:asciiTheme="minorHAnsi" w:hAnsiTheme="minorHAnsi" w:cs="Arial"/>
                <w:sz w:val="20"/>
                <w:szCs w:val="20"/>
                <w:u w:val="single"/>
              </w:rPr>
            </w:pPr>
            <w:r w:rsidRPr="00324AAB">
              <w:rPr>
                <w:rFonts w:asciiTheme="minorHAnsi" w:hAnsiTheme="minorHAnsi" w:cs="Arial"/>
                <w:sz w:val="20"/>
                <w:szCs w:val="20"/>
                <w:u w:val="single"/>
              </w:rPr>
              <w:t xml:space="preserve">The author should write one last paragraph with all limitations of the study and the explanation of how he </w:t>
            </w:r>
            <w:proofErr w:type="gramStart"/>
            <w:r w:rsidRPr="00324AAB">
              <w:rPr>
                <w:rFonts w:asciiTheme="minorHAnsi" w:hAnsiTheme="minorHAnsi" w:cs="Arial"/>
                <w:sz w:val="20"/>
                <w:szCs w:val="20"/>
                <w:u w:val="single"/>
              </w:rPr>
              <w:t>overcome</w:t>
            </w:r>
            <w:proofErr w:type="gramEnd"/>
            <w:r w:rsidRPr="00324AAB">
              <w:rPr>
                <w:rFonts w:asciiTheme="minorHAnsi" w:hAnsiTheme="minorHAnsi" w:cs="Arial"/>
                <w:sz w:val="20"/>
                <w:szCs w:val="20"/>
                <w:u w:val="single"/>
              </w:rPr>
              <w:t xml:space="preserve"> them.</w:t>
            </w:r>
          </w:p>
          <w:p w14:paraId="4977C254" w14:textId="6EDCEDC7" w:rsidR="00BD2479" w:rsidRPr="00324AAB" w:rsidRDefault="00BD2479" w:rsidP="00417C69">
            <w:pPr>
              <w:rPr>
                <w:rFonts w:asciiTheme="minorHAnsi" w:hAnsiTheme="minorHAnsi" w:cstheme="minorHAnsi"/>
                <w:b/>
                <w:sz w:val="20"/>
                <w:szCs w:val="20"/>
              </w:rPr>
            </w:pPr>
          </w:p>
        </w:tc>
        <w:tc>
          <w:tcPr>
            <w:tcW w:w="4327" w:type="dxa"/>
            <w:shd w:val="clear" w:color="auto" w:fill="FFFFFF" w:themeFill="background1"/>
          </w:tcPr>
          <w:p w14:paraId="2FF4290E" w14:textId="77777777" w:rsidR="00BD2479" w:rsidRPr="00324AAB" w:rsidRDefault="00BD2479" w:rsidP="00417C69">
            <w:pPr>
              <w:rPr>
                <w:rFonts w:asciiTheme="minorHAnsi" w:hAnsiTheme="minorHAnsi" w:cstheme="minorHAnsi"/>
                <w:sz w:val="20"/>
                <w:szCs w:val="20"/>
                <w:shd w:val="clear" w:color="auto" w:fill="FFFFFF"/>
              </w:rPr>
            </w:pPr>
          </w:p>
          <w:p w14:paraId="44D7D7ED" w14:textId="77777777" w:rsidR="005742B2" w:rsidRPr="00324AAB" w:rsidRDefault="005742B2" w:rsidP="005742B2">
            <w:pPr>
              <w:rPr>
                <w:rFonts w:asciiTheme="minorHAnsi" w:hAnsiTheme="minorHAnsi" w:cstheme="minorHAnsi"/>
                <w:sz w:val="20"/>
                <w:szCs w:val="20"/>
                <w:shd w:val="clear" w:color="auto" w:fill="FFFFFF"/>
              </w:rPr>
            </w:pPr>
            <w:r w:rsidRPr="00324AAB">
              <w:rPr>
                <w:rFonts w:asciiTheme="minorHAnsi" w:hAnsiTheme="minorHAnsi" w:cstheme="minorHAnsi"/>
                <w:sz w:val="20"/>
                <w:szCs w:val="20"/>
                <w:shd w:val="clear" w:color="auto" w:fill="FFFFFF"/>
              </w:rPr>
              <w:t>We agree with the comment.</w:t>
            </w:r>
          </w:p>
          <w:p w14:paraId="1266DB86" w14:textId="77777777" w:rsidR="005742B2" w:rsidRPr="00324AAB" w:rsidRDefault="005742B2" w:rsidP="00417C69">
            <w:pPr>
              <w:rPr>
                <w:rFonts w:asciiTheme="minorHAnsi" w:hAnsiTheme="minorHAnsi" w:cstheme="minorHAnsi"/>
                <w:sz w:val="20"/>
                <w:szCs w:val="20"/>
                <w:shd w:val="clear" w:color="auto" w:fill="FFFFFF"/>
              </w:rPr>
            </w:pPr>
          </w:p>
        </w:tc>
        <w:tc>
          <w:tcPr>
            <w:tcW w:w="6023" w:type="dxa"/>
            <w:shd w:val="clear" w:color="auto" w:fill="FFFFFF" w:themeFill="background1"/>
          </w:tcPr>
          <w:p w14:paraId="5850AF23" w14:textId="77777777" w:rsidR="005742B2" w:rsidRPr="00324AAB" w:rsidRDefault="005742B2" w:rsidP="005742B2">
            <w:pPr>
              <w:rPr>
                <w:rFonts w:asciiTheme="minorHAnsi" w:hAnsiTheme="minorHAnsi" w:cstheme="minorHAnsi"/>
                <w:sz w:val="20"/>
                <w:szCs w:val="20"/>
                <w:lang w:val="pt-PT"/>
              </w:rPr>
            </w:pPr>
            <w:r w:rsidRPr="00324AAB">
              <w:rPr>
                <w:rFonts w:asciiTheme="minorHAnsi" w:hAnsiTheme="minorHAnsi" w:cstheme="minorHAnsi"/>
                <w:sz w:val="20"/>
                <w:szCs w:val="20"/>
                <w:lang w:val="pt-PT"/>
              </w:rPr>
              <w:t xml:space="preserve">Na descrição da metodologia foram apontadas limitações relacionadas com a aplicação do inquérito SARA em língua francesa e formato papel, que obrigou a uma recolha adicional de dados. Nos resultados é reconhecida uma limitação de análise à disponibilidade geral dos serviços pela indisponibilidade de dados relativos aos recursos </w:t>
            </w:r>
            <w:r w:rsidRPr="00324AAB">
              <w:rPr>
                <w:rFonts w:asciiTheme="minorHAnsi" w:hAnsiTheme="minorHAnsi" w:cstheme="minorHAnsi"/>
                <w:sz w:val="20"/>
                <w:szCs w:val="20"/>
                <w:lang w:val="pt-PT"/>
              </w:rPr>
              <w:lastRenderedPageBreak/>
              <w:t>humanos de uma das unidades estudadas e pela de elementos para caracterizar a procura de serviços, pois o inquérito base não contempla estes dados e não foi possível aceder a fontes onde estivessem descritos.</w:t>
            </w:r>
          </w:p>
          <w:p w14:paraId="0F005057" w14:textId="2A5BA4AA" w:rsidR="00BD2479" w:rsidRPr="00324AAB" w:rsidRDefault="005742B2" w:rsidP="005742B2">
            <w:pPr>
              <w:rPr>
                <w:rFonts w:asciiTheme="minorHAnsi" w:hAnsiTheme="minorHAnsi" w:cstheme="minorHAnsi"/>
                <w:sz w:val="20"/>
                <w:szCs w:val="20"/>
                <w:lang w:val="pt-PT"/>
              </w:rPr>
            </w:pPr>
            <w:r w:rsidRPr="00324AAB">
              <w:rPr>
                <w:rFonts w:asciiTheme="minorHAnsi" w:hAnsiTheme="minorHAnsi" w:cstheme="minorHAnsi"/>
                <w:sz w:val="20"/>
                <w:szCs w:val="20"/>
                <w:lang w:val="pt-PT"/>
              </w:rPr>
              <w:t>Sendo a debilidade dos sistemas de informação em saúde um problema que afeta vários países da africa subsariana 17, estas dificuldades dão relevo à necessidade de reforçar os mecanismos de registo e partilha de informação. No caso da RGB, a adoção da metodologia SARA para monitorização regular de toda a rede sanitária, com a adaptação à língua portuguesa e utilização de aplicações eletrónicas para recolha de dado, pode contribuir para tal desígnio.</w:t>
            </w:r>
          </w:p>
        </w:tc>
      </w:tr>
      <w:tr w:rsidR="00973C45" w:rsidRPr="00B051DF" w14:paraId="36C253DA" w14:textId="77777777" w:rsidTr="00417C69">
        <w:tc>
          <w:tcPr>
            <w:tcW w:w="4500" w:type="dxa"/>
            <w:shd w:val="clear" w:color="auto" w:fill="FFFFFF" w:themeFill="background1"/>
          </w:tcPr>
          <w:p w14:paraId="50B1AB39" w14:textId="70116425" w:rsidR="00973C45" w:rsidRPr="008B1D87" w:rsidRDefault="00BD2479" w:rsidP="00417C69">
            <w:pPr>
              <w:rPr>
                <w:rFonts w:asciiTheme="minorHAnsi" w:hAnsiTheme="minorHAnsi" w:cstheme="minorHAnsi"/>
                <w:b/>
                <w:sz w:val="20"/>
                <w:szCs w:val="20"/>
              </w:rPr>
            </w:pPr>
            <w:proofErr w:type="spellStart"/>
            <w:r w:rsidRPr="008B1D87">
              <w:rPr>
                <w:rFonts w:asciiTheme="minorHAnsi" w:hAnsiTheme="minorHAnsi" w:cstheme="minorHAnsi"/>
                <w:b/>
                <w:sz w:val="20"/>
                <w:szCs w:val="20"/>
              </w:rPr>
              <w:lastRenderedPageBreak/>
              <w:t>Comentário</w:t>
            </w:r>
            <w:proofErr w:type="spellEnd"/>
            <w:r w:rsidRPr="008B1D87">
              <w:rPr>
                <w:rFonts w:asciiTheme="minorHAnsi" w:hAnsiTheme="minorHAnsi" w:cstheme="minorHAnsi"/>
                <w:b/>
                <w:sz w:val="20"/>
                <w:szCs w:val="20"/>
              </w:rPr>
              <w:t xml:space="preserve"> 14</w:t>
            </w:r>
          </w:p>
          <w:p w14:paraId="453DF9D3" w14:textId="77777777" w:rsidR="00BB1C0D" w:rsidRPr="008B1D87" w:rsidRDefault="00BB1C0D" w:rsidP="00417C69">
            <w:pPr>
              <w:rPr>
                <w:rFonts w:asciiTheme="minorHAnsi" w:hAnsiTheme="minorHAnsi" w:cs="Arial"/>
                <w:sz w:val="20"/>
                <w:szCs w:val="20"/>
              </w:rPr>
            </w:pPr>
            <w:r w:rsidRPr="008B1D87">
              <w:rPr>
                <w:rFonts w:asciiTheme="minorHAnsi" w:hAnsiTheme="minorHAnsi" w:cs="Arial"/>
                <w:sz w:val="20"/>
                <w:szCs w:val="20"/>
              </w:rPr>
              <w:t>No, it doesn´t describe any areas for further studies.</w:t>
            </w:r>
          </w:p>
          <w:p w14:paraId="663BD048" w14:textId="77777777" w:rsidR="00BD2479" w:rsidRPr="008B1D87" w:rsidRDefault="00BD2479" w:rsidP="00417C69">
            <w:pPr>
              <w:rPr>
                <w:rFonts w:asciiTheme="minorHAnsi" w:hAnsiTheme="minorHAnsi" w:cstheme="minorHAnsi"/>
                <w:b/>
                <w:sz w:val="20"/>
                <w:szCs w:val="20"/>
              </w:rPr>
            </w:pPr>
          </w:p>
          <w:p w14:paraId="41C5D217" w14:textId="206F8392" w:rsidR="00973C45" w:rsidRPr="008B1D87" w:rsidRDefault="00973C45" w:rsidP="00417C69">
            <w:pPr>
              <w:shd w:val="clear" w:color="auto" w:fill="FFFFFF"/>
              <w:spacing w:after="60"/>
              <w:ind w:right="240"/>
              <w:jc w:val="both"/>
              <w:rPr>
                <w:rFonts w:asciiTheme="minorHAnsi" w:hAnsiTheme="minorHAnsi" w:cs="Arial"/>
                <w:sz w:val="20"/>
                <w:szCs w:val="20"/>
              </w:rPr>
            </w:pPr>
          </w:p>
        </w:tc>
        <w:tc>
          <w:tcPr>
            <w:tcW w:w="4327" w:type="dxa"/>
            <w:shd w:val="clear" w:color="auto" w:fill="FFFFFF" w:themeFill="background1"/>
          </w:tcPr>
          <w:p w14:paraId="02BB86DA" w14:textId="77777777" w:rsidR="00362970" w:rsidRPr="008B1D87" w:rsidRDefault="00362970" w:rsidP="00417C69">
            <w:pPr>
              <w:shd w:val="clear" w:color="auto" w:fill="FFFFFF"/>
              <w:spacing w:after="60"/>
              <w:ind w:right="240"/>
              <w:jc w:val="both"/>
              <w:rPr>
                <w:rFonts w:asciiTheme="minorHAnsi" w:hAnsiTheme="minorHAnsi" w:cs="Arial"/>
                <w:sz w:val="20"/>
                <w:szCs w:val="20"/>
              </w:rPr>
            </w:pPr>
          </w:p>
          <w:p w14:paraId="788A0EF4" w14:textId="77777777" w:rsidR="005742B2" w:rsidRPr="008B1D87" w:rsidRDefault="005742B2" w:rsidP="005742B2">
            <w:pPr>
              <w:rPr>
                <w:rFonts w:asciiTheme="minorHAnsi" w:hAnsiTheme="minorHAnsi" w:cstheme="minorHAnsi"/>
                <w:sz w:val="20"/>
                <w:szCs w:val="20"/>
                <w:shd w:val="clear" w:color="auto" w:fill="FFFFFF"/>
              </w:rPr>
            </w:pPr>
            <w:r w:rsidRPr="008B1D87">
              <w:rPr>
                <w:rFonts w:asciiTheme="minorHAnsi" w:hAnsiTheme="minorHAnsi" w:cstheme="minorHAnsi"/>
                <w:sz w:val="20"/>
                <w:szCs w:val="20"/>
                <w:shd w:val="clear" w:color="auto" w:fill="FFFFFF"/>
              </w:rPr>
              <w:t>We agree with the comment.</w:t>
            </w:r>
          </w:p>
          <w:p w14:paraId="5D1993A5" w14:textId="278370C5" w:rsidR="00973C45" w:rsidRPr="008B1D87" w:rsidRDefault="00973C45" w:rsidP="00417C69">
            <w:pPr>
              <w:shd w:val="clear" w:color="auto" w:fill="FFFFFF"/>
              <w:spacing w:after="60"/>
              <w:ind w:right="240"/>
              <w:jc w:val="both"/>
              <w:rPr>
                <w:rFonts w:asciiTheme="minorHAnsi" w:hAnsiTheme="minorHAnsi" w:cs="Arial"/>
                <w:sz w:val="20"/>
                <w:szCs w:val="20"/>
              </w:rPr>
            </w:pPr>
          </w:p>
        </w:tc>
        <w:tc>
          <w:tcPr>
            <w:tcW w:w="6023" w:type="dxa"/>
            <w:shd w:val="clear" w:color="auto" w:fill="FFFFFF" w:themeFill="background1"/>
          </w:tcPr>
          <w:p w14:paraId="18C8C429" w14:textId="77777777" w:rsidR="00973C45" w:rsidRPr="00324AAB" w:rsidRDefault="005742B2" w:rsidP="00417C69">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w:t>
            </w:r>
          </w:p>
          <w:p w14:paraId="3942123C" w14:textId="721E536B" w:rsidR="005742B2" w:rsidRPr="00324AAB" w:rsidRDefault="005742B2" w:rsidP="00417C69">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A realização deste estudo permitiu constituir uma base de dados que, pese as limitações apontadas, possibilitará uma análise mais pormenorizada da disponibilidade e prontidão de serviços em áreas específicas.</w:t>
            </w:r>
          </w:p>
        </w:tc>
      </w:tr>
      <w:tr w:rsidR="00BD2479" w:rsidRPr="00324AAB" w14:paraId="6A3A8256" w14:textId="77777777" w:rsidTr="00417C69">
        <w:tc>
          <w:tcPr>
            <w:tcW w:w="4500" w:type="dxa"/>
            <w:shd w:val="clear" w:color="auto" w:fill="FFFFFF" w:themeFill="background1"/>
          </w:tcPr>
          <w:p w14:paraId="61A71533" w14:textId="691A076C" w:rsidR="00BD2479" w:rsidRPr="008B1D87" w:rsidRDefault="00BD2479" w:rsidP="00417C69">
            <w:pPr>
              <w:rPr>
                <w:rFonts w:asciiTheme="minorHAnsi" w:hAnsiTheme="minorHAnsi" w:cstheme="minorHAnsi"/>
                <w:b/>
                <w:sz w:val="20"/>
                <w:szCs w:val="20"/>
              </w:rPr>
            </w:pPr>
            <w:proofErr w:type="spellStart"/>
            <w:r w:rsidRPr="008B1D87">
              <w:rPr>
                <w:rFonts w:asciiTheme="minorHAnsi" w:hAnsiTheme="minorHAnsi" w:cstheme="minorHAnsi"/>
                <w:b/>
                <w:sz w:val="20"/>
                <w:szCs w:val="20"/>
              </w:rPr>
              <w:t>Comentário</w:t>
            </w:r>
            <w:proofErr w:type="spellEnd"/>
            <w:r w:rsidRPr="008B1D87">
              <w:rPr>
                <w:rFonts w:asciiTheme="minorHAnsi" w:hAnsiTheme="minorHAnsi" w:cstheme="minorHAnsi"/>
                <w:b/>
                <w:sz w:val="20"/>
                <w:szCs w:val="20"/>
              </w:rPr>
              <w:t xml:space="preserve"> 15</w:t>
            </w:r>
          </w:p>
          <w:p w14:paraId="61E53E4F" w14:textId="7EF9DCA1" w:rsidR="00BD2479" w:rsidRPr="008B1D87" w:rsidRDefault="00BB1C0D" w:rsidP="00417C69">
            <w:pPr>
              <w:rPr>
                <w:rFonts w:asciiTheme="minorHAnsi" w:hAnsiTheme="minorHAnsi" w:cstheme="minorHAnsi"/>
                <w:b/>
                <w:sz w:val="20"/>
                <w:szCs w:val="20"/>
              </w:rPr>
            </w:pPr>
            <w:r w:rsidRPr="008B1D87">
              <w:rPr>
                <w:rFonts w:asciiTheme="minorHAnsi" w:hAnsiTheme="minorHAnsi" w:cs="Arial"/>
                <w:sz w:val="20"/>
                <w:szCs w:val="20"/>
              </w:rPr>
              <w:t>No, the literature review is not adequate to the results and discussion. The author needs to define the main concepts of the study. Moreover, he should clarify which dimensions of the healthcare services he would like to study. The author mentioned different dimensions in the manuscript: quality and equity in the introduction, and universal coverage in the discussion</w:t>
            </w:r>
          </w:p>
          <w:p w14:paraId="79555E53" w14:textId="62C65EA0" w:rsidR="00BD2479" w:rsidRPr="008B1D87" w:rsidRDefault="00BD2479" w:rsidP="00417C69">
            <w:pPr>
              <w:shd w:val="clear" w:color="auto" w:fill="FFFFFF"/>
              <w:spacing w:after="60"/>
              <w:ind w:right="240"/>
              <w:jc w:val="both"/>
              <w:rPr>
                <w:rFonts w:asciiTheme="minorHAnsi" w:hAnsiTheme="minorHAnsi" w:cs="Arial"/>
                <w:sz w:val="20"/>
                <w:szCs w:val="20"/>
              </w:rPr>
            </w:pPr>
          </w:p>
        </w:tc>
        <w:tc>
          <w:tcPr>
            <w:tcW w:w="4327" w:type="dxa"/>
            <w:shd w:val="clear" w:color="auto" w:fill="FFFFFF" w:themeFill="background1"/>
          </w:tcPr>
          <w:p w14:paraId="250ABDA6" w14:textId="77777777" w:rsidR="00BD2479" w:rsidRPr="008B1D87" w:rsidRDefault="00BD2479" w:rsidP="00417C69">
            <w:pPr>
              <w:shd w:val="clear" w:color="auto" w:fill="FFFFFF"/>
              <w:spacing w:after="60"/>
              <w:ind w:right="240"/>
              <w:jc w:val="both"/>
              <w:rPr>
                <w:rFonts w:asciiTheme="minorHAnsi" w:hAnsiTheme="minorHAnsi" w:cs="Arial"/>
                <w:sz w:val="20"/>
                <w:szCs w:val="20"/>
                <w:lang w:val="en-GB"/>
              </w:rPr>
            </w:pPr>
          </w:p>
          <w:p w14:paraId="1D1835F4" w14:textId="3C9C893B" w:rsidR="00A753D2" w:rsidRPr="008B1D87" w:rsidRDefault="00614536" w:rsidP="00417C69">
            <w:pPr>
              <w:shd w:val="clear" w:color="auto" w:fill="FFFFFF"/>
              <w:spacing w:after="60"/>
              <w:ind w:right="240"/>
              <w:jc w:val="both"/>
              <w:rPr>
                <w:rFonts w:asciiTheme="minorHAnsi" w:hAnsiTheme="minorHAnsi" w:cs="Arial"/>
                <w:sz w:val="20"/>
                <w:szCs w:val="20"/>
                <w:lang w:val="en-GB"/>
              </w:rPr>
            </w:pPr>
            <w:r w:rsidRPr="008B1D87">
              <w:rPr>
                <w:rFonts w:asciiTheme="minorHAnsi" w:hAnsiTheme="minorHAnsi" w:cs="Arial"/>
                <w:sz w:val="20"/>
                <w:szCs w:val="20"/>
                <w:lang w:val="en-GB"/>
              </w:rPr>
              <w:t>The concepts and dimensions pointed out by the reviewer are used to frame the problem and discuss results. The work is organized around the concepts of availability and service readiness.</w:t>
            </w:r>
          </w:p>
          <w:p w14:paraId="44DA9D05" w14:textId="77777777" w:rsidR="00A753D2" w:rsidRPr="008B1D87" w:rsidRDefault="00A753D2" w:rsidP="00417C69">
            <w:pPr>
              <w:shd w:val="clear" w:color="auto" w:fill="FFFFFF"/>
              <w:spacing w:after="60"/>
              <w:ind w:right="240"/>
              <w:jc w:val="both"/>
              <w:rPr>
                <w:rFonts w:asciiTheme="minorHAnsi" w:hAnsiTheme="minorHAnsi" w:cs="Arial"/>
                <w:sz w:val="20"/>
                <w:szCs w:val="20"/>
                <w:lang w:val="en-GB"/>
              </w:rPr>
            </w:pPr>
          </w:p>
          <w:p w14:paraId="11C69852" w14:textId="77777777" w:rsidR="00A753D2" w:rsidRPr="008B1D87" w:rsidRDefault="00A753D2" w:rsidP="00417C69">
            <w:pPr>
              <w:shd w:val="clear" w:color="auto" w:fill="FFFFFF"/>
              <w:spacing w:after="60"/>
              <w:ind w:right="240"/>
              <w:jc w:val="both"/>
              <w:rPr>
                <w:rFonts w:asciiTheme="minorHAnsi" w:hAnsiTheme="minorHAnsi" w:cs="Arial"/>
                <w:sz w:val="20"/>
                <w:szCs w:val="20"/>
                <w:lang w:val="en-GB"/>
              </w:rPr>
            </w:pPr>
          </w:p>
          <w:p w14:paraId="0ACE2A8E" w14:textId="77777777" w:rsidR="00A753D2" w:rsidRPr="008B1D87" w:rsidRDefault="00A753D2" w:rsidP="00417C69">
            <w:pPr>
              <w:shd w:val="clear" w:color="auto" w:fill="FFFFFF"/>
              <w:spacing w:after="60"/>
              <w:ind w:right="240"/>
              <w:jc w:val="both"/>
              <w:rPr>
                <w:rFonts w:asciiTheme="minorHAnsi" w:hAnsiTheme="minorHAnsi" w:cs="Arial"/>
                <w:sz w:val="20"/>
                <w:szCs w:val="20"/>
                <w:lang w:val="en-GB"/>
              </w:rPr>
            </w:pPr>
          </w:p>
          <w:p w14:paraId="5B109707" w14:textId="77777777" w:rsidR="00A753D2" w:rsidRPr="008B1D87" w:rsidRDefault="00A753D2" w:rsidP="00417C69">
            <w:pPr>
              <w:shd w:val="clear" w:color="auto" w:fill="FFFFFF"/>
              <w:spacing w:after="60"/>
              <w:ind w:right="240"/>
              <w:jc w:val="both"/>
              <w:rPr>
                <w:rFonts w:asciiTheme="minorHAnsi" w:hAnsiTheme="minorHAnsi" w:cs="Arial"/>
                <w:sz w:val="20"/>
                <w:szCs w:val="20"/>
                <w:lang w:val="en-GB"/>
              </w:rPr>
            </w:pPr>
          </w:p>
        </w:tc>
        <w:tc>
          <w:tcPr>
            <w:tcW w:w="6023" w:type="dxa"/>
            <w:shd w:val="clear" w:color="auto" w:fill="FFFFFF" w:themeFill="background1"/>
          </w:tcPr>
          <w:p w14:paraId="2895BBC4" w14:textId="77777777" w:rsidR="00BD2479" w:rsidRPr="00324AAB" w:rsidRDefault="00BD2479" w:rsidP="00417C69">
            <w:pPr>
              <w:shd w:val="clear" w:color="auto" w:fill="FFFFFF"/>
              <w:spacing w:after="60"/>
              <w:ind w:right="240"/>
              <w:jc w:val="both"/>
              <w:rPr>
                <w:rFonts w:asciiTheme="minorHAnsi" w:hAnsiTheme="minorHAnsi" w:cs="Arial"/>
                <w:sz w:val="20"/>
                <w:szCs w:val="20"/>
                <w:lang w:val="en-GB"/>
              </w:rPr>
            </w:pPr>
          </w:p>
          <w:p w14:paraId="267ED192" w14:textId="364489EA" w:rsidR="00614536" w:rsidRPr="00324AAB" w:rsidRDefault="00614536" w:rsidP="00726856">
            <w:pPr>
              <w:shd w:val="clear" w:color="auto" w:fill="FFFFFF"/>
              <w:spacing w:after="60"/>
              <w:ind w:right="240"/>
              <w:jc w:val="both"/>
              <w:rPr>
                <w:rFonts w:asciiTheme="minorHAnsi" w:hAnsiTheme="minorHAnsi" w:cs="Arial"/>
                <w:sz w:val="20"/>
                <w:szCs w:val="20"/>
                <w:lang w:val="en-GB"/>
              </w:rPr>
            </w:pPr>
            <w:r w:rsidRPr="00324AAB">
              <w:rPr>
                <w:rFonts w:asciiTheme="minorHAnsi" w:hAnsiTheme="minorHAnsi" w:cs="Arial"/>
                <w:sz w:val="20"/>
                <w:szCs w:val="20"/>
                <w:lang w:val="en-GB"/>
              </w:rPr>
              <w:t xml:space="preserve">See final </w:t>
            </w:r>
            <w:r w:rsidR="00726856" w:rsidRPr="00324AAB">
              <w:rPr>
                <w:rFonts w:asciiTheme="minorHAnsi" w:hAnsiTheme="minorHAnsi" w:cs="Arial"/>
                <w:sz w:val="20"/>
                <w:szCs w:val="20"/>
                <w:lang w:val="en-GB"/>
              </w:rPr>
              <w:t xml:space="preserve">version of the </w:t>
            </w:r>
            <w:r w:rsidRPr="00324AAB">
              <w:rPr>
                <w:rFonts w:asciiTheme="minorHAnsi" w:hAnsiTheme="minorHAnsi" w:cs="Arial"/>
                <w:sz w:val="20"/>
                <w:szCs w:val="20"/>
                <w:lang w:val="en-GB"/>
              </w:rPr>
              <w:t xml:space="preserve">manuscript </w:t>
            </w:r>
          </w:p>
        </w:tc>
      </w:tr>
      <w:tr w:rsidR="00BD2479" w:rsidRPr="00324AAB" w14:paraId="4090E863" w14:textId="77777777" w:rsidTr="00417C69">
        <w:tc>
          <w:tcPr>
            <w:tcW w:w="4500" w:type="dxa"/>
            <w:shd w:val="clear" w:color="auto" w:fill="FFFFFF" w:themeFill="background1"/>
          </w:tcPr>
          <w:p w14:paraId="122FF197" w14:textId="09CAEBC3" w:rsidR="00BD2479" w:rsidRPr="00324AAB" w:rsidRDefault="00BD2479"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t>Comentário</w:t>
            </w:r>
            <w:proofErr w:type="spellEnd"/>
            <w:r w:rsidRPr="00324AAB">
              <w:rPr>
                <w:rFonts w:asciiTheme="minorHAnsi" w:hAnsiTheme="minorHAnsi" w:cstheme="minorHAnsi"/>
                <w:b/>
                <w:sz w:val="20"/>
                <w:szCs w:val="20"/>
              </w:rPr>
              <w:t xml:space="preserve"> 16</w:t>
            </w:r>
          </w:p>
          <w:p w14:paraId="3AA15294" w14:textId="77777777" w:rsidR="00F632C5" w:rsidRPr="00324AAB" w:rsidRDefault="00F632C5" w:rsidP="00417C69">
            <w:pPr>
              <w:rPr>
                <w:rFonts w:asciiTheme="minorHAnsi" w:hAnsiTheme="minorHAnsi" w:cstheme="minorHAnsi"/>
                <w:b/>
                <w:sz w:val="20"/>
                <w:szCs w:val="20"/>
              </w:rPr>
            </w:pPr>
          </w:p>
          <w:p w14:paraId="5453D63E" w14:textId="1EC1D25D" w:rsidR="00BD2479" w:rsidRPr="00324AAB" w:rsidRDefault="00BB1C0D" w:rsidP="00417C69">
            <w:pPr>
              <w:rPr>
                <w:rFonts w:asciiTheme="minorHAnsi" w:hAnsiTheme="minorHAnsi" w:cstheme="minorHAnsi"/>
                <w:b/>
                <w:sz w:val="20"/>
                <w:szCs w:val="20"/>
              </w:rPr>
            </w:pPr>
            <w:r w:rsidRPr="00324AAB">
              <w:rPr>
                <w:rFonts w:asciiTheme="minorHAnsi" w:hAnsiTheme="minorHAnsi" w:cs="Arial"/>
                <w:sz w:val="20"/>
                <w:szCs w:val="20"/>
              </w:rPr>
              <w:t xml:space="preserve">The author describes </w:t>
            </w:r>
            <w:proofErr w:type="gramStart"/>
            <w:r w:rsidRPr="00324AAB">
              <w:rPr>
                <w:rFonts w:asciiTheme="minorHAnsi" w:hAnsiTheme="minorHAnsi" w:cs="Arial"/>
                <w:sz w:val="20"/>
                <w:szCs w:val="20"/>
              </w:rPr>
              <w:t>to</w:t>
            </w:r>
            <w:proofErr w:type="gramEnd"/>
            <w:r w:rsidRPr="00324AAB">
              <w:rPr>
                <w:rFonts w:asciiTheme="minorHAnsi" w:hAnsiTheme="minorHAnsi" w:cs="Arial"/>
                <w:sz w:val="20"/>
                <w:szCs w:val="20"/>
              </w:rPr>
              <w:t xml:space="preserve"> much from where the </w:t>
            </w:r>
            <w:proofErr w:type="spellStart"/>
            <w:r w:rsidRPr="00324AAB">
              <w:rPr>
                <w:rFonts w:asciiTheme="minorHAnsi" w:hAnsiTheme="minorHAnsi" w:cs="Arial"/>
                <w:sz w:val="20"/>
                <w:szCs w:val="20"/>
              </w:rPr>
              <w:t>Complexo</w:t>
            </w:r>
            <w:proofErr w:type="spellEnd"/>
            <w:r w:rsidRPr="00324AAB">
              <w:rPr>
                <w:rFonts w:asciiTheme="minorHAnsi" w:hAnsiTheme="minorHAnsi" w:cs="Arial"/>
                <w:sz w:val="20"/>
                <w:szCs w:val="20"/>
              </w:rPr>
              <w:t xml:space="preserve"> </w:t>
            </w:r>
            <w:proofErr w:type="spellStart"/>
            <w:r w:rsidRPr="00324AAB">
              <w:rPr>
                <w:rFonts w:asciiTheme="minorHAnsi" w:hAnsiTheme="minorHAnsi" w:cs="Arial"/>
                <w:sz w:val="20"/>
                <w:szCs w:val="20"/>
              </w:rPr>
              <w:t>Hospitalar</w:t>
            </w:r>
            <w:proofErr w:type="spellEnd"/>
            <w:r w:rsidRPr="00324AAB">
              <w:rPr>
                <w:rFonts w:asciiTheme="minorHAnsi" w:hAnsiTheme="minorHAnsi" w:cs="Arial"/>
                <w:sz w:val="20"/>
                <w:szCs w:val="20"/>
              </w:rPr>
              <w:t xml:space="preserve"> de Bissau comes from, he should cut it. Otherwise, he could characterize a little better the Guinea Bissau health system and population health status</w:t>
            </w:r>
          </w:p>
          <w:p w14:paraId="2B6C305B" w14:textId="50CBAC40" w:rsidR="00BD2479" w:rsidRPr="00324AAB" w:rsidRDefault="00BD2479" w:rsidP="00417C69">
            <w:pPr>
              <w:rPr>
                <w:rFonts w:asciiTheme="minorHAnsi" w:hAnsiTheme="minorHAnsi" w:cstheme="minorHAnsi"/>
                <w:b/>
                <w:sz w:val="20"/>
                <w:szCs w:val="20"/>
              </w:rPr>
            </w:pPr>
          </w:p>
        </w:tc>
        <w:tc>
          <w:tcPr>
            <w:tcW w:w="4327" w:type="dxa"/>
            <w:shd w:val="clear" w:color="auto" w:fill="FFFFFF" w:themeFill="background1"/>
          </w:tcPr>
          <w:p w14:paraId="65017BB9" w14:textId="77777777" w:rsidR="00614536" w:rsidRPr="00324AAB" w:rsidRDefault="00614536" w:rsidP="00614536">
            <w:pPr>
              <w:shd w:val="clear" w:color="auto" w:fill="FFFFFF"/>
              <w:spacing w:after="60"/>
              <w:ind w:right="240"/>
              <w:jc w:val="both"/>
              <w:rPr>
                <w:rStyle w:val="tlid-translation"/>
                <w:rFonts w:asciiTheme="minorHAnsi" w:hAnsiTheme="minorHAnsi"/>
                <w:sz w:val="20"/>
                <w:szCs w:val="20"/>
                <w:lang w:val="en"/>
              </w:rPr>
            </w:pPr>
          </w:p>
          <w:p w14:paraId="7087DD3C" w14:textId="3F9FEB99" w:rsidR="00F632C5" w:rsidRPr="00324AAB" w:rsidRDefault="008B1D87" w:rsidP="00417C69">
            <w:pPr>
              <w:shd w:val="clear" w:color="auto" w:fill="FFFFFF"/>
              <w:spacing w:after="60"/>
              <w:ind w:right="240"/>
              <w:jc w:val="both"/>
              <w:rPr>
                <w:rFonts w:asciiTheme="minorHAnsi" w:hAnsiTheme="minorHAnsi" w:cs="Arial"/>
                <w:sz w:val="20"/>
                <w:szCs w:val="20"/>
                <w:lang w:val="en-GB"/>
              </w:rPr>
            </w:pPr>
            <w:r>
              <w:rPr>
                <w:rStyle w:val="tlid-translation"/>
                <w:rFonts w:asciiTheme="minorHAnsi" w:hAnsiTheme="minorHAnsi"/>
                <w:sz w:val="20"/>
                <w:szCs w:val="20"/>
                <w:lang w:val="en"/>
              </w:rPr>
              <w:t>O</w:t>
            </w:r>
            <w:r w:rsidR="00726856" w:rsidRPr="00324AAB">
              <w:rPr>
                <w:rStyle w:val="tlid-translation"/>
                <w:rFonts w:asciiTheme="minorHAnsi" w:hAnsiTheme="minorHAnsi"/>
                <w:sz w:val="20"/>
                <w:szCs w:val="20"/>
                <w:lang w:val="en"/>
              </w:rPr>
              <w:t>n the proposal to deepen the description of the health status of the Guinean population and the description of the health system, we think that, although relevant, this information is not decisive in relation to the objectives of our work.</w:t>
            </w:r>
          </w:p>
        </w:tc>
        <w:tc>
          <w:tcPr>
            <w:tcW w:w="6023" w:type="dxa"/>
            <w:shd w:val="clear" w:color="auto" w:fill="FFFFFF" w:themeFill="background1"/>
          </w:tcPr>
          <w:p w14:paraId="03589DB6" w14:textId="77777777" w:rsidR="00726856" w:rsidRPr="00324AAB" w:rsidRDefault="00726856" w:rsidP="00417C69">
            <w:pPr>
              <w:shd w:val="clear" w:color="auto" w:fill="FFFFFF"/>
              <w:spacing w:after="60"/>
              <w:ind w:right="240"/>
              <w:jc w:val="both"/>
              <w:rPr>
                <w:rFonts w:asciiTheme="minorHAnsi" w:hAnsiTheme="minorHAnsi" w:cstheme="minorHAnsi"/>
                <w:sz w:val="20"/>
                <w:szCs w:val="20"/>
                <w:lang w:val="en-GB"/>
              </w:rPr>
            </w:pPr>
          </w:p>
          <w:p w14:paraId="273F4042" w14:textId="7D12403B" w:rsidR="00BD2479" w:rsidRPr="00324AAB" w:rsidRDefault="00726856" w:rsidP="00726856">
            <w:pPr>
              <w:shd w:val="clear" w:color="auto" w:fill="FFFFFF"/>
              <w:spacing w:after="60"/>
              <w:ind w:right="240"/>
              <w:jc w:val="both"/>
              <w:rPr>
                <w:rFonts w:asciiTheme="minorHAnsi" w:hAnsiTheme="minorHAnsi" w:cs="Arial"/>
                <w:sz w:val="20"/>
                <w:szCs w:val="20"/>
                <w:lang w:val="en-GB"/>
              </w:rPr>
            </w:pPr>
            <w:r w:rsidRPr="00324AAB">
              <w:rPr>
                <w:rFonts w:asciiTheme="minorHAnsi" w:hAnsiTheme="minorHAnsi" w:cstheme="minorHAnsi"/>
                <w:sz w:val="20"/>
                <w:szCs w:val="20"/>
                <w:lang w:val="en-GB"/>
              </w:rPr>
              <w:t>see new version the Introduction</w:t>
            </w:r>
          </w:p>
        </w:tc>
      </w:tr>
      <w:tr w:rsidR="00973C45" w:rsidRPr="00324AAB" w14:paraId="317F110F" w14:textId="77777777" w:rsidTr="00417C69">
        <w:tc>
          <w:tcPr>
            <w:tcW w:w="4500" w:type="dxa"/>
            <w:shd w:val="clear" w:color="auto" w:fill="FFFFFF" w:themeFill="background1"/>
          </w:tcPr>
          <w:p w14:paraId="5E34DA31" w14:textId="20C3496C" w:rsidR="00A0086D" w:rsidRPr="00324AAB" w:rsidRDefault="00973C45"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t>Comentário</w:t>
            </w:r>
            <w:proofErr w:type="spellEnd"/>
            <w:r w:rsidRPr="00324AAB">
              <w:rPr>
                <w:rFonts w:asciiTheme="minorHAnsi" w:hAnsiTheme="minorHAnsi" w:cstheme="minorHAnsi"/>
                <w:b/>
                <w:sz w:val="20"/>
                <w:szCs w:val="20"/>
              </w:rPr>
              <w:t xml:space="preserve"> </w:t>
            </w:r>
            <w:r w:rsidR="00BD2479" w:rsidRPr="00324AAB">
              <w:rPr>
                <w:rFonts w:asciiTheme="minorHAnsi" w:hAnsiTheme="minorHAnsi" w:cstheme="minorHAnsi"/>
                <w:b/>
                <w:sz w:val="20"/>
                <w:szCs w:val="20"/>
              </w:rPr>
              <w:t>1</w:t>
            </w:r>
            <w:r w:rsidRPr="00324AAB">
              <w:rPr>
                <w:rFonts w:asciiTheme="minorHAnsi" w:hAnsiTheme="minorHAnsi" w:cstheme="minorHAnsi"/>
                <w:b/>
                <w:sz w:val="20"/>
                <w:szCs w:val="20"/>
              </w:rPr>
              <w:t xml:space="preserve">7 </w:t>
            </w:r>
          </w:p>
          <w:p w14:paraId="04DF6C81" w14:textId="77777777" w:rsidR="00973C45" w:rsidRPr="00324AAB" w:rsidRDefault="00973C45"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The references doesn´t follow the AMP´s style. </w:t>
            </w:r>
          </w:p>
          <w:p w14:paraId="695C45E7" w14:textId="0759650B" w:rsidR="00973C45" w:rsidRPr="00324AAB" w:rsidRDefault="00973C45" w:rsidP="00417C69">
            <w:pPr>
              <w:shd w:val="clear" w:color="auto" w:fill="FFFFFF"/>
              <w:spacing w:after="60"/>
              <w:ind w:right="240"/>
              <w:jc w:val="both"/>
              <w:rPr>
                <w:rFonts w:asciiTheme="minorHAnsi" w:hAnsiTheme="minorHAnsi" w:cs="Arial"/>
                <w:sz w:val="20"/>
                <w:szCs w:val="20"/>
              </w:rPr>
            </w:pPr>
          </w:p>
        </w:tc>
        <w:tc>
          <w:tcPr>
            <w:tcW w:w="4327" w:type="dxa"/>
            <w:shd w:val="clear" w:color="auto" w:fill="FFFFFF" w:themeFill="background1"/>
          </w:tcPr>
          <w:p w14:paraId="69CB356E" w14:textId="77777777" w:rsidR="00973C45" w:rsidRPr="00324AAB" w:rsidRDefault="004A0D15"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Changed </w:t>
            </w:r>
          </w:p>
          <w:p w14:paraId="33CD9B86" w14:textId="77777777" w:rsidR="00DC47D3" w:rsidRPr="00324AAB" w:rsidRDefault="00DC47D3" w:rsidP="00417C69">
            <w:pPr>
              <w:shd w:val="clear" w:color="auto" w:fill="FFFFFF"/>
              <w:spacing w:after="60"/>
              <w:ind w:right="240"/>
              <w:jc w:val="both"/>
              <w:rPr>
                <w:rFonts w:asciiTheme="minorHAnsi" w:hAnsiTheme="minorHAnsi" w:cs="Arial"/>
                <w:sz w:val="20"/>
                <w:szCs w:val="20"/>
              </w:rPr>
            </w:pPr>
          </w:p>
          <w:p w14:paraId="71D41FFF" w14:textId="77777777" w:rsidR="00DC47D3" w:rsidRPr="00324AAB" w:rsidRDefault="00DC47D3" w:rsidP="00417C69">
            <w:pPr>
              <w:shd w:val="clear" w:color="auto" w:fill="FFFFFF"/>
              <w:spacing w:after="60"/>
              <w:ind w:right="240"/>
              <w:jc w:val="both"/>
              <w:rPr>
                <w:rFonts w:asciiTheme="minorHAnsi" w:hAnsiTheme="minorHAnsi" w:cs="Arial"/>
                <w:sz w:val="20"/>
                <w:szCs w:val="20"/>
              </w:rPr>
            </w:pPr>
          </w:p>
          <w:p w14:paraId="13F29114" w14:textId="0A1BE454" w:rsidR="00DC47D3" w:rsidRPr="00324AAB" w:rsidRDefault="00DC47D3" w:rsidP="00417C69">
            <w:pPr>
              <w:shd w:val="clear" w:color="auto" w:fill="FFFFFF"/>
              <w:spacing w:after="60"/>
              <w:ind w:right="240"/>
              <w:jc w:val="both"/>
              <w:rPr>
                <w:rFonts w:asciiTheme="minorHAnsi" w:hAnsiTheme="minorHAnsi" w:cs="Arial"/>
                <w:sz w:val="20"/>
                <w:szCs w:val="20"/>
              </w:rPr>
            </w:pPr>
          </w:p>
        </w:tc>
        <w:tc>
          <w:tcPr>
            <w:tcW w:w="6023" w:type="dxa"/>
            <w:shd w:val="clear" w:color="auto" w:fill="FFFFFF" w:themeFill="background1"/>
          </w:tcPr>
          <w:p w14:paraId="5BB45DCB" w14:textId="1B46B5DC" w:rsidR="00973C45" w:rsidRPr="00324AAB" w:rsidRDefault="00362970"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Changed</w:t>
            </w:r>
          </w:p>
        </w:tc>
      </w:tr>
      <w:tr w:rsidR="00A0086D" w:rsidRPr="00324AAB" w14:paraId="5C236205" w14:textId="77777777" w:rsidTr="00417C69">
        <w:tc>
          <w:tcPr>
            <w:tcW w:w="4500" w:type="dxa"/>
            <w:shd w:val="clear" w:color="auto" w:fill="FFFFFF" w:themeFill="background1"/>
          </w:tcPr>
          <w:p w14:paraId="1A12CF2D" w14:textId="43DE410B" w:rsidR="00A0086D" w:rsidRPr="00324AAB" w:rsidRDefault="00BB1C0D"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lastRenderedPageBreak/>
              <w:t>Comentário</w:t>
            </w:r>
            <w:proofErr w:type="spellEnd"/>
            <w:r w:rsidRPr="00324AAB">
              <w:rPr>
                <w:rFonts w:asciiTheme="minorHAnsi" w:hAnsiTheme="minorHAnsi" w:cstheme="minorHAnsi"/>
                <w:b/>
                <w:sz w:val="20"/>
                <w:szCs w:val="20"/>
              </w:rPr>
              <w:t xml:space="preserve"> </w:t>
            </w:r>
            <w:r w:rsidR="004A0D15" w:rsidRPr="00324AAB">
              <w:rPr>
                <w:rFonts w:asciiTheme="minorHAnsi" w:hAnsiTheme="minorHAnsi" w:cstheme="minorHAnsi"/>
                <w:b/>
                <w:sz w:val="20"/>
                <w:szCs w:val="20"/>
              </w:rPr>
              <w:t>18</w:t>
            </w:r>
          </w:p>
          <w:p w14:paraId="2196F8F2" w14:textId="77777777" w:rsidR="00A0086D" w:rsidRPr="00324AAB" w:rsidRDefault="00A0086D" w:rsidP="00417C69">
            <w:pPr>
              <w:rPr>
                <w:rFonts w:asciiTheme="minorHAnsi" w:hAnsiTheme="minorHAnsi" w:cstheme="minorHAnsi"/>
                <w:b/>
                <w:sz w:val="20"/>
                <w:szCs w:val="20"/>
              </w:rPr>
            </w:pPr>
          </w:p>
          <w:p w14:paraId="37D923EC" w14:textId="77777777" w:rsidR="00A0086D" w:rsidRPr="00324AAB" w:rsidRDefault="00A0086D"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The 6º paragraph of the results is clear enough, the author should remove table 1. </w:t>
            </w:r>
          </w:p>
          <w:p w14:paraId="64704AC2" w14:textId="77777777" w:rsidR="00362970" w:rsidRPr="00324AAB" w:rsidRDefault="00362970" w:rsidP="00417C69">
            <w:pPr>
              <w:shd w:val="clear" w:color="auto" w:fill="FFFFFF"/>
              <w:spacing w:after="60"/>
              <w:ind w:right="240"/>
              <w:jc w:val="both"/>
              <w:rPr>
                <w:rFonts w:asciiTheme="minorHAnsi" w:hAnsiTheme="minorHAnsi" w:cs="Arial"/>
                <w:sz w:val="20"/>
                <w:szCs w:val="20"/>
              </w:rPr>
            </w:pPr>
          </w:p>
          <w:p w14:paraId="6697CC6E" w14:textId="2DCB12D8" w:rsidR="00A0086D" w:rsidRPr="00324AAB" w:rsidRDefault="00A0086D"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The table nº 2 should be removed or the author needs to contextualize the results in the text. </w:t>
            </w:r>
          </w:p>
          <w:p w14:paraId="6C0A9DE7" w14:textId="7379933F" w:rsidR="00A0086D" w:rsidRPr="00324AAB" w:rsidRDefault="00A0086D" w:rsidP="00417C69">
            <w:pPr>
              <w:shd w:val="clear" w:color="auto" w:fill="FFFFFF"/>
              <w:spacing w:after="60"/>
              <w:ind w:right="240"/>
              <w:jc w:val="both"/>
              <w:rPr>
                <w:rFonts w:asciiTheme="minorHAnsi" w:hAnsiTheme="minorHAnsi" w:cstheme="minorHAnsi"/>
                <w:b/>
                <w:sz w:val="20"/>
                <w:szCs w:val="20"/>
              </w:rPr>
            </w:pPr>
          </w:p>
        </w:tc>
        <w:tc>
          <w:tcPr>
            <w:tcW w:w="4327" w:type="dxa"/>
            <w:shd w:val="clear" w:color="auto" w:fill="FFFFFF" w:themeFill="background1"/>
          </w:tcPr>
          <w:p w14:paraId="0AFBC590" w14:textId="3A22C733" w:rsidR="00F632C5" w:rsidRPr="00324AAB" w:rsidRDefault="00F632C5"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although the description in paragraph 6 is extensive, table 1 provides more detailed data on professionals, and we therefore consider it appropriate to maintain it</w:t>
            </w:r>
          </w:p>
          <w:p w14:paraId="77D6DFD4" w14:textId="77777777" w:rsidR="00F632C5" w:rsidRPr="00324AAB" w:rsidRDefault="00F632C5" w:rsidP="00417C69">
            <w:pPr>
              <w:shd w:val="clear" w:color="auto" w:fill="FFFFFF"/>
              <w:spacing w:after="60"/>
              <w:ind w:right="240"/>
              <w:jc w:val="both"/>
              <w:rPr>
                <w:rFonts w:asciiTheme="minorHAnsi" w:hAnsiTheme="minorHAnsi" w:cs="Arial"/>
                <w:sz w:val="20"/>
                <w:szCs w:val="20"/>
              </w:rPr>
            </w:pPr>
          </w:p>
          <w:p w14:paraId="4D2ED3DC" w14:textId="3D758377" w:rsidR="00726856" w:rsidRPr="00324AAB" w:rsidRDefault="00726856" w:rsidP="00417C69">
            <w:pPr>
              <w:shd w:val="clear" w:color="auto" w:fill="FFFFFF"/>
              <w:spacing w:after="60"/>
              <w:ind w:right="240"/>
              <w:jc w:val="both"/>
              <w:rPr>
                <w:rFonts w:asciiTheme="minorHAnsi" w:hAnsiTheme="minorHAnsi" w:cs="Arial"/>
                <w:sz w:val="20"/>
                <w:szCs w:val="20"/>
                <w:lang w:val="en-GB"/>
              </w:rPr>
            </w:pPr>
            <w:r w:rsidRPr="00324AAB">
              <w:rPr>
                <w:rFonts w:asciiTheme="minorHAnsi" w:hAnsiTheme="minorHAnsi" w:cs="Arial"/>
                <w:sz w:val="20"/>
                <w:szCs w:val="20"/>
                <w:lang w:val="en-GB"/>
              </w:rPr>
              <w:t xml:space="preserve">About the Table 2, the text refers that: </w:t>
            </w:r>
          </w:p>
          <w:p w14:paraId="6E5889BF" w14:textId="3EB83A68" w:rsidR="00362970" w:rsidRPr="00324AAB" w:rsidRDefault="00362970" w:rsidP="00417C69">
            <w:pPr>
              <w:shd w:val="clear" w:color="auto" w:fill="FFFFFF"/>
              <w:spacing w:after="60"/>
              <w:ind w:right="240"/>
              <w:jc w:val="both"/>
              <w:rPr>
                <w:rFonts w:asciiTheme="minorHAnsi" w:hAnsiTheme="minorHAnsi"/>
                <w:sz w:val="20"/>
                <w:szCs w:val="20"/>
                <w:lang w:val="pt-PT"/>
              </w:rPr>
            </w:pPr>
            <w:r w:rsidRPr="00324AAB">
              <w:rPr>
                <w:rFonts w:asciiTheme="minorHAnsi" w:hAnsiTheme="minorHAnsi" w:cs="Arial"/>
                <w:sz w:val="20"/>
                <w:szCs w:val="20"/>
                <w:lang w:val="pt-PT"/>
              </w:rPr>
              <w:t>“</w:t>
            </w:r>
            <w:r w:rsidRPr="00324AAB">
              <w:rPr>
                <w:rFonts w:asciiTheme="minorHAnsi" w:hAnsiTheme="minorHAnsi"/>
                <w:sz w:val="20"/>
                <w:szCs w:val="20"/>
                <w:lang w:val="pt-PT"/>
              </w:rPr>
              <w:t>O rácio de RH por cama reflete uma distribuição desfavorável de médicos pelas unidades do setor público (tabela 2).”</w:t>
            </w:r>
          </w:p>
        </w:tc>
        <w:tc>
          <w:tcPr>
            <w:tcW w:w="6023" w:type="dxa"/>
            <w:shd w:val="clear" w:color="auto" w:fill="FFFFFF" w:themeFill="background1"/>
          </w:tcPr>
          <w:p w14:paraId="604140AC" w14:textId="77777777" w:rsidR="00A0086D" w:rsidRPr="00324AAB" w:rsidRDefault="00A0086D" w:rsidP="00417C69">
            <w:pPr>
              <w:shd w:val="clear" w:color="auto" w:fill="FFFFFF"/>
              <w:spacing w:after="60"/>
              <w:ind w:right="240"/>
              <w:jc w:val="both"/>
              <w:rPr>
                <w:rFonts w:asciiTheme="minorHAnsi" w:hAnsiTheme="minorHAnsi" w:cs="Arial"/>
                <w:sz w:val="20"/>
                <w:szCs w:val="20"/>
                <w:lang w:val="pt-PT"/>
              </w:rPr>
            </w:pPr>
          </w:p>
          <w:p w14:paraId="55A954B4" w14:textId="16D32ED4" w:rsidR="00726856" w:rsidRPr="00324AAB" w:rsidRDefault="00726856" w:rsidP="00417C69">
            <w:pPr>
              <w:shd w:val="clear" w:color="auto" w:fill="FFFFFF"/>
              <w:spacing w:after="60"/>
              <w:ind w:right="240"/>
              <w:jc w:val="both"/>
              <w:rPr>
                <w:rFonts w:asciiTheme="minorHAnsi" w:hAnsiTheme="minorHAnsi" w:cs="Arial"/>
                <w:sz w:val="20"/>
                <w:szCs w:val="20"/>
                <w:lang w:val="pt-PT"/>
              </w:rPr>
            </w:pPr>
            <w:r w:rsidRPr="00324AAB">
              <w:rPr>
                <w:rFonts w:asciiTheme="minorHAnsi" w:hAnsiTheme="minorHAnsi" w:cs="Arial"/>
                <w:sz w:val="20"/>
                <w:szCs w:val="20"/>
                <w:lang w:val="pt-PT"/>
              </w:rPr>
              <w:t xml:space="preserve">No </w:t>
            </w:r>
            <w:proofErr w:type="spellStart"/>
            <w:r w:rsidRPr="00324AAB">
              <w:rPr>
                <w:rFonts w:asciiTheme="minorHAnsi" w:hAnsiTheme="minorHAnsi" w:cs="Arial"/>
                <w:sz w:val="20"/>
                <w:szCs w:val="20"/>
                <w:lang w:val="pt-PT"/>
              </w:rPr>
              <w:t>changes</w:t>
            </w:r>
            <w:proofErr w:type="spellEnd"/>
            <w:r w:rsidRPr="00324AAB">
              <w:rPr>
                <w:rFonts w:asciiTheme="minorHAnsi" w:hAnsiTheme="minorHAnsi" w:cs="Arial"/>
                <w:sz w:val="20"/>
                <w:szCs w:val="20"/>
                <w:lang w:val="pt-PT"/>
              </w:rPr>
              <w:t xml:space="preserve"> </w:t>
            </w:r>
          </w:p>
        </w:tc>
      </w:tr>
      <w:tr w:rsidR="00362970" w:rsidRPr="00324AAB" w14:paraId="1871D833" w14:textId="77777777" w:rsidTr="00417C69">
        <w:tc>
          <w:tcPr>
            <w:tcW w:w="4500" w:type="dxa"/>
            <w:shd w:val="clear" w:color="auto" w:fill="FFFFFF" w:themeFill="background1"/>
          </w:tcPr>
          <w:p w14:paraId="003B0864" w14:textId="45FD050C" w:rsidR="00362970" w:rsidRPr="00324AAB" w:rsidRDefault="00362970"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t>Comentário</w:t>
            </w:r>
            <w:proofErr w:type="spellEnd"/>
            <w:r w:rsidRPr="00324AAB">
              <w:rPr>
                <w:rFonts w:asciiTheme="minorHAnsi" w:hAnsiTheme="minorHAnsi" w:cstheme="minorHAnsi"/>
                <w:b/>
                <w:sz w:val="20"/>
                <w:szCs w:val="20"/>
              </w:rPr>
              <w:t xml:space="preserve"> 19</w:t>
            </w:r>
          </w:p>
          <w:p w14:paraId="12C73B4F" w14:textId="77777777" w:rsidR="00362970" w:rsidRPr="00324AAB" w:rsidRDefault="00362970" w:rsidP="00417C69">
            <w:pPr>
              <w:shd w:val="clear" w:color="auto" w:fill="FFFFFF"/>
              <w:spacing w:after="60"/>
              <w:ind w:right="240"/>
              <w:jc w:val="both"/>
              <w:rPr>
                <w:rFonts w:asciiTheme="minorHAnsi" w:hAnsiTheme="minorHAnsi" w:cs="Arial"/>
                <w:sz w:val="20"/>
                <w:szCs w:val="20"/>
              </w:rPr>
            </w:pPr>
          </w:p>
          <w:p w14:paraId="627FCCEE" w14:textId="77777777" w:rsidR="00362970" w:rsidRPr="00324AAB" w:rsidRDefault="00362970"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Acknowledgments: Is any financial support declared? Are any conflicts of interest declared? </w:t>
            </w:r>
          </w:p>
          <w:p w14:paraId="5BE5AD56" w14:textId="77777777" w:rsidR="00362970" w:rsidRPr="00324AAB" w:rsidRDefault="00362970"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Yes, the study is financed by two institutions. The author didn´t declared any conflicts of interest. </w:t>
            </w:r>
          </w:p>
          <w:p w14:paraId="4B2AA7B9" w14:textId="77777777" w:rsidR="00362970" w:rsidRPr="00324AAB" w:rsidRDefault="00362970" w:rsidP="00417C69">
            <w:pPr>
              <w:rPr>
                <w:rFonts w:asciiTheme="minorHAnsi" w:hAnsiTheme="minorHAnsi" w:cstheme="minorHAnsi"/>
                <w:b/>
                <w:sz w:val="20"/>
                <w:szCs w:val="20"/>
              </w:rPr>
            </w:pPr>
          </w:p>
        </w:tc>
        <w:tc>
          <w:tcPr>
            <w:tcW w:w="4327" w:type="dxa"/>
            <w:shd w:val="clear" w:color="auto" w:fill="FFFFFF" w:themeFill="background1"/>
          </w:tcPr>
          <w:p w14:paraId="14B44269" w14:textId="77777777" w:rsidR="00362970" w:rsidRPr="00324AAB" w:rsidRDefault="00362970" w:rsidP="00417C69">
            <w:pPr>
              <w:rPr>
                <w:rFonts w:asciiTheme="minorHAnsi" w:hAnsiTheme="minorHAnsi" w:cstheme="minorHAnsi"/>
                <w:sz w:val="20"/>
                <w:szCs w:val="20"/>
                <w:lang w:val="en-GB"/>
              </w:rPr>
            </w:pPr>
          </w:p>
          <w:p w14:paraId="73D7DABE" w14:textId="6092F654" w:rsidR="00362970" w:rsidRPr="00324AAB" w:rsidRDefault="00362970" w:rsidP="00417C69">
            <w:pPr>
              <w:rPr>
                <w:rFonts w:asciiTheme="minorHAnsi" w:hAnsiTheme="minorHAnsi" w:cstheme="minorHAnsi"/>
                <w:sz w:val="20"/>
                <w:szCs w:val="20"/>
                <w:lang w:val="en-GB"/>
              </w:rPr>
            </w:pPr>
          </w:p>
          <w:p w14:paraId="189A17FB" w14:textId="0037B18C" w:rsidR="00362970" w:rsidRPr="00324AAB" w:rsidRDefault="00D03449"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No changes </w:t>
            </w:r>
          </w:p>
          <w:p w14:paraId="3E713069" w14:textId="77777777" w:rsidR="00362970" w:rsidRPr="00324AAB" w:rsidRDefault="00362970" w:rsidP="00417C69">
            <w:pPr>
              <w:shd w:val="clear" w:color="auto" w:fill="FFFFFF"/>
              <w:spacing w:after="60"/>
              <w:ind w:right="240"/>
              <w:jc w:val="both"/>
              <w:rPr>
                <w:rFonts w:asciiTheme="minorHAnsi" w:hAnsiTheme="minorHAnsi" w:cs="Arial"/>
                <w:sz w:val="20"/>
                <w:szCs w:val="20"/>
              </w:rPr>
            </w:pPr>
          </w:p>
        </w:tc>
        <w:tc>
          <w:tcPr>
            <w:tcW w:w="6023" w:type="dxa"/>
            <w:shd w:val="clear" w:color="auto" w:fill="FFFFFF" w:themeFill="background1"/>
          </w:tcPr>
          <w:p w14:paraId="5DBD287F" w14:textId="77777777" w:rsidR="00362970" w:rsidRPr="00324AAB" w:rsidRDefault="00362970" w:rsidP="00417C69">
            <w:pPr>
              <w:shd w:val="clear" w:color="auto" w:fill="FFFFFF"/>
              <w:spacing w:after="60"/>
              <w:ind w:right="240"/>
              <w:jc w:val="both"/>
              <w:rPr>
                <w:rFonts w:asciiTheme="minorHAnsi" w:hAnsiTheme="minorHAnsi" w:cs="Arial"/>
                <w:sz w:val="20"/>
                <w:szCs w:val="20"/>
                <w:lang w:val="en-GB"/>
              </w:rPr>
            </w:pPr>
          </w:p>
          <w:p w14:paraId="175AFB92" w14:textId="3CC77943" w:rsidR="00362970" w:rsidRPr="00324AAB" w:rsidRDefault="00362970" w:rsidP="00417C69">
            <w:pPr>
              <w:shd w:val="clear" w:color="auto" w:fill="FFFFFF"/>
              <w:spacing w:after="60"/>
              <w:ind w:right="240"/>
              <w:jc w:val="both"/>
              <w:rPr>
                <w:rFonts w:asciiTheme="minorHAnsi" w:hAnsiTheme="minorHAnsi" w:cs="Arial"/>
                <w:sz w:val="20"/>
                <w:szCs w:val="20"/>
                <w:lang w:val="en-GB"/>
              </w:rPr>
            </w:pPr>
            <w:r w:rsidRPr="00324AAB">
              <w:rPr>
                <w:rFonts w:asciiTheme="minorHAnsi" w:hAnsiTheme="minorHAnsi" w:cs="Arial"/>
                <w:sz w:val="20"/>
                <w:szCs w:val="20"/>
                <w:lang w:val="en-GB"/>
              </w:rPr>
              <w:t xml:space="preserve">No changes </w:t>
            </w:r>
          </w:p>
        </w:tc>
      </w:tr>
      <w:tr w:rsidR="00362970" w:rsidRPr="00324AAB" w14:paraId="5363C0B0" w14:textId="77777777" w:rsidTr="00417C69">
        <w:tc>
          <w:tcPr>
            <w:tcW w:w="4500" w:type="dxa"/>
            <w:shd w:val="clear" w:color="auto" w:fill="FFFFFF" w:themeFill="background1"/>
          </w:tcPr>
          <w:p w14:paraId="2A8A469A" w14:textId="3081143E" w:rsidR="00362970" w:rsidRPr="00324AAB" w:rsidRDefault="00362970" w:rsidP="00417C69">
            <w:pPr>
              <w:rPr>
                <w:rFonts w:asciiTheme="minorHAnsi" w:hAnsiTheme="minorHAnsi" w:cstheme="minorHAnsi"/>
                <w:b/>
                <w:sz w:val="20"/>
                <w:szCs w:val="20"/>
              </w:rPr>
            </w:pPr>
            <w:proofErr w:type="spellStart"/>
            <w:r w:rsidRPr="00324AAB">
              <w:rPr>
                <w:rFonts w:asciiTheme="minorHAnsi" w:hAnsiTheme="minorHAnsi" w:cstheme="minorHAnsi"/>
                <w:b/>
                <w:sz w:val="20"/>
                <w:szCs w:val="20"/>
              </w:rPr>
              <w:t>Comentário</w:t>
            </w:r>
            <w:proofErr w:type="spellEnd"/>
            <w:r w:rsidRPr="00324AAB">
              <w:rPr>
                <w:rFonts w:asciiTheme="minorHAnsi" w:hAnsiTheme="minorHAnsi" w:cstheme="minorHAnsi"/>
                <w:b/>
                <w:sz w:val="20"/>
                <w:szCs w:val="20"/>
              </w:rPr>
              <w:t xml:space="preserve"> 20</w:t>
            </w:r>
          </w:p>
          <w:p w14:paraId="011E1149" w14:textId="77777777" w:rsidR="00362970" w:rsidRPr="00324AAB" w:rsidRDefault="00362970" w:rsidP="00417C69">
            <w:pPr>
              <w:rPr>
                <w:rFonts w:asciiTheme="minorHAnsi" w:hAnsiTheme="minorHAnsi" w:cstheme="minorHAnsi"/>
                <w:b/>
                <w:sz w:val="20"/>
                <w:szCs w:val="20"/>
              </w:rPr>
            </w:pPr>
          </w:p>
          <w:p w14:paraId="1D5E1DA8" w14:textId="77777777" w:rsidR="00362970" w:rsidRPr="00324AAB" w:rsidRDefault="00362970"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Yes, there are some paragraphs that can be removed, for instance: </w:t>
            </w:r>
          </w:p>
          <w:p w14:paraId="3EA47007" w14:textId="77777777" w:rsidR="00362970" w:rsidRPr="00324AAB" w:rsidRDefault="00362970"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Introduction, 3ª paragraph;</w:t>
            </w:r>
          </w:p>
          <w:p w14:paraId="456A86A6" w14:textId="77777777" w:rsidR="00362970" w:rsidRPr="00324AAB" w:rsidRDefault="00362970"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Results, 1ª paragraph of availability of general services, 1ª paragraph of readiness of general services, 2º and 4º paragraph of availability of screening, 1º paragraph of readiness of specific services. The author should understand if this information is important for the methods section. </w:t>
            </w:r>
          </w:p>
          <w:p w14:paraId="22BC5A6F" w14:textId="77777777" w:rsidR="00362970" w:rsidRPr="00324AAB" w:rsidRDefault="00362970"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Discussion, the 2º paragraph should be in the introduction section; </w:t>
            </w:r>
          </w:p>
          <w:p w14:paraId="2EE61CC8" w14:textId="77777777" w:rsidR="00362970" w:rsidRPr="00324AAB" w:rsidRDefault="00362970"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rPr>
              <w:t xml:space="preserve">The table nº 1 and 2 should be removed. </w:t>
            </w:r>
          </w:p>
          <w:p w14:paraId="0A19CE77" w14:textId="34E4046B" w:rsidR="00362970" w:rsidRPr="00324AAB" w:rsidRDefault="00362970" w:rsidP="00417C69">
            <w:pPr>
              <w:rPr>
                <w:rFonts w:asciiTheme="minorHAnsi" w:hAnsiTheme="minorHAnsi" w:cstheme="minorHAnsi"/>
                <w:b/>
                <w:sz w:val="20"/>
                <w:szCs w:val="20"/>
              </w:rPr>
            </w:pPr>
          </w:p>
        </w:tc>
        <w:tc>
          <w:tcPr>
            <w:tcW w:w="4327" w:type="dxa"/>
            <w:shd w:val="clear" w:color="auto" w:fill="FFFFFF" w:themeFill="background1"/>
          </w:tcPr>
          <w:p w14:paraId="3CA574E2" w14:textId="77777777" w:rsidR="00362970" w:rsidRPr="00324AAB" w:rsidRDefault="00362970" w:rsidP="00417C69">
            <w:pPr>
              <w:shd w:val="clear" w:color="auto" w:fill="FFFFFF"/>
              <w:spacing w:after="60"/>
              <w:ind w:right="240"/>
              <w:jc w:val="both"/>
              <w:rPr>
                <w:rFonts w:asciiTheme="minorHAnsi" w:hAnsiTheme="minorHAnsi" w:cs="Arial"/>
                <w:sz w:val="20"/>
                <w:szCs w:val="20"/>
              </w:rPr>
            </w:pPr>
          </w:p>
          <w:p w14:paraId="1B125B7D" w14:textId="1F86FC7D" w:rsidR="00726856" w:rsidRPr="00324AAB" w:rsidRDefault="008B1D87" w:rsidP="00417C69">
            <w:pPr>
              <w:shd w:val="clear" w:color="auto" w:fill="FFFFFF"/>
              <w:spacing w:after="60"/>
              <w:ind w:right="240"/>
              <w:jc w:val="both"/>
              <w:rPr>
                <w:rFonts w:asciiTheme="minorHAnsi" w:hAnsiTheme="minorHAnsi" w:cs="Arial"/>
                <w:sz w:val="20"/>
                <w:szCs w:val="20"/>
              </w:rPr>
            </w:pPr>
            <w:r>
              <w:rPr>
                <w:rFonts w:asciiTheme="minorHAnsi" w:hAnsiTheme="minorHAnsi" w:cs="Arial"/>
                <w:sz w:val="20"/>
                <w:szCs w:val="20"/>
              </w:rPr>
              <w:t>S</w:t>
            </w:r>
            <w:r w:rsidR="00726856" w:rsidRPr="00324AAB">
              <w:rPr>
                <w:rFonts w:asciiTheme="minorHAnsi" w:hAnsiTheme="minorHAnsi" w:cs="Arial"/>
                <w:sz w:val="20"/>
                <w:szCs w:val="20"/>
              </w:rPr>
              <w:t xml:space="preserve">everal changes were made to the text, with the elimination of some less relevant contents, addition of contents and reorganization of the structure. Still, the final version is a bit shorter than the first. </w:t>
            </w:r>
          </w:p>
        </w:tc>
        <w:tc>
          <w:tcPr>
            <w:tcW w:w="6023" w:type="dxa"/>
            <w:shd w:val="clear" w:color="auto" w:fill="FFFFFF" w:themeFill="background1"/>
          </w:tcPr>
          <w:p w14:paraId="7C6BA9F9" w14:textId="77777777" w:rsidR="00362970" w:rsidRPr="00324AAB" w:rsidRDefault="00362970" w:rsidP="00417C69">
            <w:pPr>
              <w:shd w:val="clear" w:color="auto" w:fill="FFFFFF"/>
              <w:spacing w:after="60"/>
              <w:ind w:right="240"/>
              <w:jc w:val="both"/>
              <w:rPr>
                <w:rFonts w:asciiTheme="minorHAnsi" w:hAnsiTheme="minorHAnsi" w:cs="Arial"/>
                <w:sz w:val="20"/>
                <w:szCs w:val="20"/>
              </w:rPr>
            </w:pPr>
          </w:p>
          <w:p w14:paraId="2A4C7CFD" w14:textId="4964A4BA" w:rsidR="00726856" w:rsidRPr="00324AAB" w:rsidRDefault="00726856" w:rsidP="00417C69">
            <w:pPr>
              <w:shd w:val="clear" w:color="auto" w:fill="FFFFFF"/>
              <w:spacing w:after="60"/>
              <w:ind w:right="240"/>
              <w:jc w:val="both"/>
              <w:rPr>
                <w:rFonts w:asciiTheme="minorHAnsi" w:hAnsiTheme="minorHAnsi" w:cs="Arial"/>
                <w:sz w:val="20"/>
                <w:szCs w:val="20"/>
              </w:rPr>
            </w:pPr>
            <w:r w:rsidRPr="00324AAB">
              <w:rPr>
                <w:rFonts w:asciiTheme="minorHAnsi" w:hAnsiTheme="minorHAnsi" w:cs="Arial"/>
                <w:sz w:val="20"/>
                <w:szCs w:val="20"/>
                <w:lang w:val="en-GB"/>
              </w:rPr>
              <w:t>See final version of the manuscript</w:t>
            </w:r>
          </w:p>
        </w:tc>
      </w:tr>
    </w:tbl>
    <w:p w14:paraId="234C9E2B" w14:textId="77777777" w:rsidR="00BB4FD4" w:rsidRPr="00973C45" w:rsidRDefault="00BB4FD4" w:rsidP="00973C45">
      <w:pPr>
        <w:shd w:val="clear" w:color="auto" w:fill="FFFFFF"/>
        <w:spacing w:after="60" w:line="360" w:lineRule="auto"/>
        <w:ind w:right="240"/>
        <w:jc w:val="both"/>
        <w:rPr>
          <w:rFonts w:ascii="Arial" w:hAnsi="Arial" w:cs="Arial"/>
          <w:sz w:val="20"/>
          <w:szCs w:val="20"/>
        </w:rPr>
      </w:pPr>
    </w:p>
    <w:sectPr w:rsidR="00BB4FD4" w:rsidRPr="00973C45" w:rsidSect="0077748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7E81D" w14:textId="77777777" w:rsidR="00D06E3C" w:rsidRDefault="00D06E3C" w:rsidP="002A1EC7">
      <w:r>
        <w:separator/>
      </w:r>
    </w:p>
  </w:endnote>
  <w:endnote w:type="continuationSeparator" w:id="0">
    <w:p w14:paraId="78F25C33" w14:textId="77777777" w:rsidR="00D06E3C" w:rsidRDefault="00D06E3C" w:rsidP="002A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116101"/>
      <w:docPartObj>
        <w:docPartGallery w:val="Page Numbers (Bottom of Page)"/>
        <w:docPartUnique/>
      </w:docPartObj>
    </w:sdtPr>
    <w:sdtEndPr/>
    <w:sdtContent>
      <w:p w14:paraId="6DA01346" w14:textId="5A032E47" w:rsidR="00CF7269" w:rsidRDefault="00CF7269">
        <w:pPr>
          <w:pStyle w:val="Rodap"/>
          <w:jc w:val="center"/>
        </w:pPr>
        <w:r>
          <w:fldChar w:fldCharType="begin"/>
        </w:r>
        <w:r>
          <w:instrText>PAGE   \* MERGEFORMAT</w:instrText>
        </w:r>
        <w:r>
          <w:fldChar w:fldCharType="separate"/>
        </w:r>
        <w:r w:rsidR="00B051DF" w:rsidRPr="00B051DF">
          <w:rPr>
            <w:noProof/>
            <w:lang w:val="pt-PT"/>
          </w:rPr>
          <w:t>1</w:t>
        </w:r>
        <w:r>
          <w:fldChar w:fldCharType="end"/>
        </w:r>
      </w:p>
    </w:sdtContent>
  </w:sdt>
  <w:p w14:paraId="0A942480" w14:textId="77777777" w:rsidR="00CF7269" w:rsidRDefault="00CF72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CBA23" w14:textId="77777777" w:rsidR="00D06E3C" w:rsidRDefault="00D06E3C" w:rsidP="002A1EC7">
      <w:r>
        <w:separator/>
      </w:r>
    </w:p>
  </w:footnote>
  <w:footnote w:type="continuationSeparator" w:id="0">
    <w:p w14:paraId="106841EA" w14:textId="77777777" w:rsidR="00D06E3C" w:rsidRDefault="00D06E3C" w:rsidP="002A1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5603"/>
    <w:multiLevelType w:val="hybridMultilevel"/>
    <w:tmpl w:val="6B52B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404D3"/>
    <w:multiLevelType w:val="hybridMultilevel"/>
    <w:tmpl w:val="9EE8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7F0706"/>
    <w:multiLevelType w:val="multilevel"/>
    <w:tmpl w:val="589248D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488C6BF7"/>
    <w:multiLevelType w:val="hybridMultilevel"/>
    <w:tmpl w:val="6CC08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63EC1614"/>
    <w:multiLevelType w:val="hybridMultilevel"/>
    <w:tmpl w:val="255ECE6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o Esteves">
    <w15:presenceInfo w15:providerId="Windows Live" w15:userId="080e90d6e266f7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C1"/>
    <w:rsid w:val="0000059A"/>
    <w:rsid w:val="00012452"/>
    <w:rsid w:val="00015132"/>
    <w:rsid w:val="00015D2C"/>
    <w:rsid w:val="00021372"/>
    <w:rsid w:val="000335C1"/>
    <w:rsid w:val="000351F0"/>
    <w:rsid w:val="00036108"/>
    <w:rsid w:val="00044331"/>
    <w:rsid w:val="000466F5"/>
    <w:rsid w:val="000534DB"/>
    <w:rsid w:val="00061220"/>
    <w:rsid w:val="000621DD"/>
    <w:rsid w:val="00062DDE"/>
    <w:rsid w:val="000700AB"/>
    <w:rsid w:val="00070336"/>
    <w:rsid w:val="00071F37"/>
    <w:rsid w:val="00074F09"/>
    <w:rsid w:val="00083FBD"/>
    <w:rsid w:val="00090CCE"/>
    <w:rsid w:val="0009193F"/>
    <w:rsid w:val="00092073"/>
    <w:rsid w:val="000926DE"/>
    <w:rsid w:val="00094761"/>
    <w:rsid w:val="0009477F"/>
    <w:rsid w:val="000A4D52"/>
    <w:rsid w:val="000A518D"/>
    <w:rsid w:val="000A558A"/>
    <w:rsid w:val="000B1D12"/>
    <w:rsid w:val="000B1F8B"/>
    <w:rsid w:val="000C149E"/>
    <w:rsid w:val="000C3C47"/>
    <w:rsid w:val="000C437B"/>
    <w:rsid w:val="000D39F1"/>
    <w:rsid w:val="000D6B36"/>
    <w:rsid w:val="000D7232"/>
    <w:rsid w:val="000D79B2"/>
    <w:rsid w:val="000E71E3"/>
    <w:rsid w:val="000E7EBF"/>
    <w:rsid w:val="000F109C"/>
    <w:rsid w:val="000F36D2"/>
    <w:rsid w:val="000F3CC6"/>
    <w:rsid w:val="000F42F5"/>
    <w:rsid w:val="000F6DD1"/>
    <w:rsid w:val="00100BFD"/>
    <w:rsid w:val="001023BE"/>
    <w:rsid w:val="0010654E"/>
    <w:rsid w:val="00106FDB"/>
    <w:rsid w:val="00115532"/>
    <w:rsid w:val="001168C2"/>
    <w:rsid w:val="00124EC2"/>
    <w:rsid w:val="001349E6"/>
    <w:rsid w:val="00134F98"/>
    <w:rsid w:val="00137734"/>
    <w:rsid w:val="001427CD"/>
    <w:rsid w:val="00145A72"/>
    <w:rsid w:val="00145F46"/>
    <w:rsid w:val="00146AAE"/>
    <w:rsid w:val="001522E6"/>
    <w:rsid w:val="00153904"/>
    <w:rsid w:val="00154627"/>
    <w:rsid w:val="00157697"/>
    <w:rsid w:val="001662F2"/>
    <w:rsid w:val="001735F6"/>
    <w:rsid w:val="00175E35"/>
    <w:rsid w:val="001822D8"/>
    <w:rsid w:val="00182D70"/>
    <w:rsid w:val="0019466A"/>
    <w:rsid w:val="00197839"/>
    <w:rsid w:val="001A203D"/>
    <w:rsid w:val="001B1480"/>
    <w:rsid w:val="001B43E8"/>
    <w:rsid w:val="001C2005"/>
    <w:rsid w:val="001C33ED"/>
    <w:rsid w:val="001C7E6F"/>
    <w:rsid w:val="001D21FB"/>
    <w:rsid w:val="001D2369"/>
    <w:rsid w:val="001D540F"/>
    <w:rsid w:val="001E0528"/>
    <w:rsid w:val="001E2CC2"/>
    <w:rsid w:val="001E33D1"/>
    <w:rsid w:val="001E73B8"/>
    <w:rsid w:val="00203C6E"/>
    <w:rsid w:val="00215420"/>
    <w:rsid w:val="00217E89"/>
    <w:rsid w:val="002218C0"/>
    <w:rsid w:val="00225D96"/>
    <w:rsid w:val="002267FC"/>
    <w:rsid w:val="002402C0"/>
    <w:rsid w:val="00240ED8"/>
    <w:rsid w:val="00242458"/>
    <w:rsid w:val="00246141"/>
    <w:rsid w:val="00246163"/>
    <w:rsid w:val="00252D0C"/>
    <w:rsid w:val="00260F23"/>
    <w:rsid w:val="00261054"/>
    <w:rsid w:val="002640DA"/>
    <w:rsid w:val="002641B6"/>
    <w:rsid w:val="0026513A"/>
    <w:rsid w:val="00266739"/>
    <w:rsid w:val="00273315"/>
    <w:rsid w:val="0027520A"/>
    <w:rsid w:val="002752FA"/>
    <w:rsid w:val="00290F4B"/>
    <w:rsid w:val="0029428C"/>
    <w:rsid w:val="002A1EC7"/>
    <w:rsid w:val="002A281A"/>
    <w:rsid w:val="002A3794"/>
    <w:rsid w:val="002A464A"/>
    <w:rsid w:val="002A6F69"/>
    <w:rsid w:val="002C180A"/>
    <w:rsid w:val="002C4281"/>
    <w:rsid w:val="002C736B"/>
    <w:rsid w:val="002D4390"/>
    <w:rsid w:val="002D62F8"/>
    <w:rsid w:val="002D6CF5"/>
    <w:rsid w:val="002E295A"/>
    <w:rsid w:val="002E4B26"/>
    <w:rsid w:val="00300B29"/>
    <w:rsid w:val="00322CF8"/>
    <w:rsid w:val="00324AAB"/>
    <w:rsid w:val="00327A99"/>
    <w:rsid w:val="00334DD2"/>
    <w:rsid w:val="00336207"/>
    <w:rsid w:val="00337761"/>
    <w:rsid w:val="00337919"/>
    <w:rsid w:val="00342975"/>
    <w:rsid w:val="00345C14"/>
    <w:rsid w:val="003503FA"/>
    <w:rsid w:val="00362970"/>
    <w:rsid w:val="00363D7F"/>
    <w:rsid w:val="0036443C"/>
    <w:rsid w:val="00364BEC"/>
    <w:rsid w:val="003669AA"/>
    <w:rsid w:val="00375BCF"/>
    <w:rsid w:val="00376F0C"/>
    <w:rsid w:val="0039224D"/>
    <w:rsid w:val="00392D92"/>
    <w:rsid w:val="003A297B"/>
    <w:rsid w:val="003B3496"/>
    <w:rsid w:val="003B6E97"/>
    <w:rsid w:val="003C5462"/>
    <w:rsid w:val="003C72B0"/>
    <w:rsid w:val="003D1D69"/>
    <w:rsid w:val="003D2962"/>
    <w:rsid w:val="003D3F90"/>
    <w:rsid w:val="003D5D84"/>
    <w:rsid w:val="003E2428"/>
    <w:rsid w:val="003E3467"/>
    <w:rsid w:val="003E4DDE"/>
    <w:rsid w:val="003F19F9"/>
    <w:rsid w:val="003F7589"/>
    <w:rsid w:val="003F7A63"/>
    <w:rsid w:val="004048C9"/>
    <w:rsid w:val="00411613"/>
    <w:rsid w:val="00411FA0"/>
    <w:rsid w:val="00414E93"/>
    <w:rsid w:val="00417C69"/>
    <w:rsid w:val="00430FDE"/>
    <w:rsid w:val="004317F5"/>
    <w:rsid w:val="00432595"/>
    <w:rsid w:val="00436E5F"/>
    <w:rsid w:val="00441469"/>
    <w:rsid w:val="004446D9"/>
    <w:rsid w:val="00446DCF"/>
    <w:rsid w:val="004539D6"/>
    <w:rsid w:val="004619D3"/>
    <w:rsid w:val="00461E36"/>
    <w:rsid w:val="00465904"/>
    <w:rsid w:val="00465F83"/>
    <w:rsid w:val="00472740"/>
    <w:rsid w:val="00472BF0"/>
    <w:rsid w:val="0048028D"/>
    <w:rsid w:val="0048472E"/>
    <w:rsid w:val="004A0442"/>
    <w:rsid w:val="004A0D15"/>
    <w:rsid w:val="004C7E7F"/>
    <w:rsid w:val="004D2207"/>
    <w:rsid w:val="004D3290"/>
    <w:rsid w:val="004D5D98"/>
    <w:rsid w:val="004D6438"/>
    <w:rsid w:val="004D753E"/>
    <w:rsid w:val="004E7A34"/>
    <w:rsid w:val="004F0330"/>
    <w:rsid w:val="004F6095"/>
    <w:rsid w:val="004F63F5"/>
    <w:rsid w:val="00502D82"/>
    <w:rsid w:val="005035C5"/>
    <w:rsid w:val="00512E9C"/>
    <w:rsid w:val="00535B00"/>
    <w:rsid w:val="005425C1"/>
    <w:rsid w:val="00544831"/>
    <w:rsid w:val="0054492A"/>
    <w:rsid w:val="00545E76"/>
    <w:rsid w:val="0055017B"/>
    <w:rsid w:val="005579B2"/>
    <w:rsid w:val="00560783"/>
    <w:rsid w:val="005659C6"/>
    <w:rsid w:val="00571319"/>
    <w:rsid w:val="00573EB9"/>
    <w:rsid w:val="005742B2"/>
    <w:rsid w:val="00576B9F"/>
    <w:rsid w:val="00581F96"/>
    <w:rsid w:val="005833C9"/>
    <w:rsid w:val="005836F3"/>
    <w:rsid w:val="00586006"/>
    <w:rsid w:val="00594B21"/>
    <w:rsid w:val="00595240"/>
    <w:rsid w:val="00595911"/>
    <w:rsid w:val="00597A6E"/>
    <w:rsid w:val="005A4293"/>
    <w:rsid w:val="005B182B"/>
    <w:rsid w:val="005B4212"/>
    <w:rsid w:val="005C1A51"/>
    <w:rsid w:val="005C1F92"/>
    <w:rsid w:val="005C303D"/>
    <w:rsid w:val="005C31EE"/>
    <w:rsid w:val="005C39DC"/>
    <w:rsid w:val="005C7876"/>
    <w:rsid w:val="005E27CF"/>
    <w:rsid w:val="005E589E"/>
    <w:rsid w:val="005E74BD"/>
    <w:rsid w:val="005E7C13"/>
    <w:rsid w:val="005E7D17"/>
    <w:rsid w:val="005F295E"/>
    <w:rsid w:val="005F330D"/>
    <w:rsid w:val="00603243"/>
    <w:rsid w:val="0060393A"/>
    <w:rsid w:val="006069BF"/>
    <w:rsid w:val="00606BD5"/>
    <w:rsid w:val="00614536"/>
    <w:rsid w:val="006154C9"/>
    <w:rsid w:val="00615DC8"/>
    <w:rsid w:val="00616438"/>
    <w:rsid w:val="00616446"/>
    <w:rsid w:val="006208FF"/>
    <w:rsid w:val="006467D8"/>
    <w:rsid w:val="00655C86"/>
    <w:rsid w:val="00662142"/>
    <w:rsid w:val="0066395F"/>
    <w:rsid w:val="006745FD"/>
    <w:rsid w:val="00687CF7"/>
    <w:rsid w:val="00687DB7"/>
    <w:rsid w:val="006A1FD3"/>
    <w:rsid w:val="006B5192"/>
    <w:rsid w:val="006B586B"/>
    <w:rsid w:val="006B7BD4"/>
    <w:rsid w:val="006C1E21"/>
    <w:rsid w:val="006C3D03"/>
    <w:rsid w:val="006D189D"/>
    <w:rsid w:val="006D3663"/>
    <w:rsid w:val="006E2171"/>
    <w:rsid w:val="006F3842"/>
    <w:rsid w:val="00703AF2"/>
    <w:rsid w:val="00706B26"/>
    <w:rsid w:val="00707A3F"/>
    <w:rsid w:val="00712B2D"/>
    <w:rsid w:val="0071530D"/>
    <w:rsid w:val="00715D6F"/>
    <w:rsid w:val="0071647A"/>
    <w:rsid w:val="00717E83"/>
    <w:rsid w:val="00726856"/>
    <w:rsid w:val="0072697F"/>
    <w:rsid w:val="0073257C"/>
    <w:rsid w:val="00746967"/>
    <w:rsid w:val="00750D47"/>
    <w:rsid w:val="007552E6"/>
    <w:rsid w:val="007611BA"/>
    <w:rsid w:val="007659D2"/>
    <w:rsid w:val="00777489"/>
    <w:rsid w:val="0079067D"/>
    <w:rsid w:val="0079088C"/>
    <w:rsid w:val="007A1C92"/>
    <w:rsid w:val="007A2634"/>
    <w:rsid w:val="007B4D90"/>
    <w:rsid w:val="007C0A27"/>
    <w:rsid w:val="007C7303"/>
    <w:rsid w:val="007D043F"/>
    <w:rsid w:val="007D3AAA"/>
    <w:rsid w:val="007E097E"/>
    <w:rsid w:val="007E15FB"/>
    <w:rsid w:val="007E4647"/>
    <w:rsid w:val="007E637E"/>
    <w:rsid w:val="007F6F17"/>
    <w:rsid w:val="008038B6"/>
    <w:rsid w:val="00804712"/>
    <w:rsid w:val="00805109"/>
    <w:rsid w:val="00806ADC"/>
    <w:rsid w:val="00812B2C"/>
    <w:rsid w:val="00815BF1"/>
    <w:rsid w:val="008251FB"/>
    <w:rsid w:val="00825982"/>
    <w:rsid w:val="00825CE0"/>
    <w:rsid w:val="00833A5B"/>
    <w:rsid w:val="00835BCF"/>
    <w:rsid w:val="00845B1C"/>
    <w:rsid w:val="00846376"/>
    <w:rsid w:val="00860282"/>
    <w:rsid w:val="00860A2D"/>
    <w:rsid w:val="008628CA"/>
    <w:rsid w:val="00866EB6"/>
    <w:rsid w:val="008702AF"/>
    <w:rsid w:val="00872D22"/>
    <w:rsid w:val="008824DC"/>
    <w:rsid w:val="00897009"/>
    <w:rsid w:val="008A18AC"/>
    <w:rsid w:val="008A305D"/>
    <w:rsid w:val="008A5D36"/>
    <w:rsid w:val="008B1D87"/>
    <w:rsid w:val="008C6E59"/>
    <w:rsid w:val="008D2644"/>
    <w:rsid w:val="008E0B4D"/>
    <w:rsid w:val="008E1396"/>
    <w:rsid w:val="008E317C"/>
    <w:rsid w:val="008E5949"/>
    <w:rsid w:val="008E63EF"/>
    <w:rsid w:val="008E68CD"/>
    <w:rsid w:val="008F0E47"/>
    <w:rsid w:val="008F270A"/>
    <w:rsid w:val="008F6056"/>
    <w:rsid w:val="00903392"/>
    <w:rsid w:val="0090385B"/>
    <w:rsid w:val="00906B08"/>
    <w:rsid w:val="00911DE4"/>
    <w:rsid w:val="009230A4"/>
    <w:rsid w:val="009255F5"/>
    <w:rsid w:val="00931EFE"/>
    <w:rsid w:val="009323E0"/>
    <w:rsid w:val="00936209"/>
    <w:rsid w:val="0094236A"/>
    <w:rsid w:val="00942D49"/>
    <w:rsid w:val="009442D6"/>
    <w:rsid w:val="00947602"/>
    <w:rsid w:val="00953272"/>
    <w:rsid w:val="00953B5C"/>
    <w:rsid w:val="00954B15"/>
    <w:rsid w:val="00963A9A"/>
    <w:rsid w:val="009648AF"/>
    <w:rsid w:val="009674A8"/>
    <w:rsid w:val="00967600"/>
    <w:rsid w:val="009707B1"/>
    <w:rsid w:val="00971B01"/>
    <w:rsid w:val="00973C45"/>
    <w:rsid w:val="00981237"/>
    <w:rsid w:val="00990D82"/>
    <w:rsid w:val="009A256B"/>
    <w:rsid w:val="009A3846"/>
    <w:rsid w:val="009A664C"/>
    <w:rsid w:val="009B539E"/>
    <w:rsid w:val="009E1D81"/>
    <w:rsid w:val="009E4C17"/>
    <w:rsid w:val="009F12EC"/>
    <w:rsid w:val="009F4510"/>
    <w:rsid w:val="009F494D"/>
    <w:rsid w:val="009F51DD"/>
    <w:rsid w:val="009F667B"/>
    <w:rsid w:val="00A0086D"/>
    <w:rsid w:val="00A225FF"/>
    <w:rsid w:val="00A27153"/>
    <w:rsid w:val="00A30542"/>
    <w:rsid w:val="00A31A21"/>
    <w:rsid w:val="00A41D3A"/>
    <w:rsid w:val="00A4432B"/>
    <w:rsid w:val="00A46DB8"/>
    <w:rsid w:val="00A56501"/>
    <w:rsid w:val="00A61F69"/>
    <w:rsid w:val="00A730E2"/>
    <w:rsid w:val="00A753D2"/>
    <w:rsid w:val="00A77AC5"/>
    <w:rsid w:val="00A85855"/>
    <w:rsid w:val="00A86389"/>
    <w:rsid w:val="00A90064"/>
    <w:rsid w:val="00A908C4"/>
    <w:rsid w:val="00A9728D"/>
    <w:rsid w:val="00AA168F"/>
    <w:rsid w:val="00AA2889"/>
    <w:rsid w:val="00AA44AB"/>
    <w:rsid w:val="00AA5642"/>
    <w:rsid w:val="00AB284A"/>
    <w:rsid w:val="00AB6A75"/>
    <w:rsid w:val="00AB6ACA"/>
    <w:rsid w:val="00AB75EC"/>
    <w:rsid w:val="00AC2A49"/>
    <w:rsid w:val="00AC535E"/>
    <w:rsid w:val="00AD1429"/>
    <w:rsid w:val="00AD55CE"/>
    <w:rsid w:val="00AD5A80"/>
    <w:rsid w:val="00AE14D5"/>
    <w:rsid w:val="00AF2F1E"/>
    <w:rsid w:val="00AF431D"/>
    <w:rsid w:val="00AF6F27"/>
    <w:rsid w:val="00B01870"/>
    <w:rsid w:val="00B051DF"/>
    <w:rsid w:val="00B06999"/>
    <w:rsid w:val="00B110D8"/>
    <w:rsid w:val="00B11B4D"/>
    <w:rsid w:val="00B14949"/>
    <w:rsid w:val="00B17DD2"/>
    <w:rsid w:val="00B24013"/>
    <w:rsid w:val="00B45EE2"/>
    <w:rsid w:val="00B50A46"/>
    <w:rsid w:val="00B570F7"/>
    <w:rsid w:val="00B65D46"/>
    <w:rsid w:val="00B7150D"/>
    <w:rsid w:val="00B71FC0"/>
    <w:rsid w:val="00B7281B"/>
    <w:rsid w:val="00B77698"/>
    <w:rsid w:val="00B8489C"/>
    <w:rsid w:val="00B87F7D"/>
    <w:rsid w:val="00B935D3"/>
    <w:rsid w:val="00BA2F63"/>
    <w:rsid w:val="00BA32BA"/>
    <w:rsid w:val="00BB0393"/>
    <w:rsid w:val="00BB1C0D"/>
    <w:rsid w:val="00BB4FD4"/>
    <w:rsid w:val="00BB5581"/>
    <w:rsid w:val="00BC0B38"/>
    <w:rsid w:val="00BC1967"/>
    <w:rsid w:val="00BC7571"/>
    <w:rsid w:val="00BD1460"/>
    <w:rsid w:val="00BD18F2"/>
    <w:rsid w:val="00BD1AB0"/>
    <w:rsid w:val="00BD2479"/>
    <w:rsid w:val="00BD4194"/>
    <w:rsid w:val="00BD5603"/>
    <w:rsid w:val="00BE7199"/>
    <w:rsid w:val="00BF20D0"/>
    <w:rsid w:val="00BF27B2"/>
    <w:rsid w:val="00BF4F54"/>
    <w:rsid w:val="00C10FA1"/>
    <w:rsid w:val="00C35213"/>
    <w:rsid w:val="00C44B39"/>
    <w:rsid w:val="00C54FFA"/>
    <w:rsid w:val="00C57E27"/>
    <w:rsid w:val="00C60D9A"/>
    <w:rsid w:val="00C74C5A"/>
    <w:rsid w:val="00C80F41"/>
    <w:rsid w:val="00C83A74"/>
    <w:rsid w:val="00C922D7"/>
    <w:rsid w:val="00C954F4"/>
    <w:rsid w:val="00CA4D88"/>
    <w:rsid w:val="00CA5C75"/>
    <w:rsid w:val="00CB0AC9"/>
    <w:rsid w:val="00CB19A7"/>
    <w:rsid w:val="00CB77DB"/>
    <w:rsid w:val="00CD2F5B"/>
    <w:rsid w:val="00CD60F6"/>
    <w:rsid w:val="00CE36F8"/>
    <w:rsid w:val="00CF7269"/>
    <w:rsid w:val="00D00B24"/>
    <w:rsid w:val="00D02F99"/>
    <w:rsid w:val="00D032A3"/>
    <w:rsid w:val="00D03449"/>
    <w:rsid w:val="00D03F80"/>
    <w:rsid w:val="00D06E3C"/>
    <w:rsid w:val="00D10ECF"/>
    <w:rsid w:val="00D12627"/>
    <w:rsid w:val="00D1505F"/>
    <w:rsid w:val="00D20069"/>
    <w:rsid w:val="00D20D1C"/>
    <w:rsid w:val="00D20E85"/>
    <w:rsid w:val="00D23026"/>
    <w:rsid w:val="00D240E0"/>
    <w:rsid w:val="00D24705"/>
    <w:rsid w:val="00D36291"/>
    <w:rsid w:val="00D3642A"/>
    <w:rsid w:val="00D45577"/>
    <w:rsid w:val="00D54479"/>
    <w:rsid w:val="00D71A59"/>
    <w:rsid w:val="00D73BD1"/>
    <w:rsid w:val="00D73FF9"/>
    <w:rsid w:val="00D76BAB"/>
    <w:rsid w:val="00D774F3"/>
    <w:rsid w:val="00D8410D"/>
    <w:rsid w:val="00D858C0"/>
    <w:rsid w:val="00D86901"/>
    <w:rsid w:val="00D945E7"/>
    <w:rsid w:val="00DB38F6"/>
    <w:rsid w:val="00DB6E97"/>
    <w:rsid w:val="00DC41E0"/>
    <w:rsid w:val="00DC47D3"/>
    <w:rsid w:val="00DC64EF"/>
    <w:rsid w:val="00DC6BB0"/>
    <w:rsid w:val="00DD5EB3"/>
    <w:rsid w:val="00DF760F"/>
    <w:rsid w:val="00E00551"/>
    <w:rsid w:val="00E0158B"/>
    <w:rsid w:val="00E05A72"/>
    <w:rsid w:val="00E12875"/>
    <w:rsid w:val="00E12E2B"/>
    <w:rsid w:val="00E21C46"/>
    <w:rsid w:val="00E22E11"/>
    <w:rsid w:val="00E2526D"/>
    <w:rsid w:val="00E445B1"/>
    <w:rsid w:val="00E44666"/>
    <w:rsid w:val="00E44DB8"/>
    <w:rsid w:val="00E4739D"/>
    <w:rsid w:val="00E5328F"/>
    <w:rsid w:val="00E54371"/>
    <w:rsid w:val="00E602BA"/>
    <w:rsid w:val="00E66399"/>
    <w:rsid w:val="00E6660A"/>
    <w:rsid w:val="00E67929"/>
    <w:rsid w:val="00E72156"/>
    <w:rsid w:val="00E72FC6"/>
    <w:rsid w:val="00E74772"/>
    <w:rsid w:val="00E77588"/>
    <w:rsid w:val="00E86F8C"/>
    <w:rsid w:val="00E9083D"/>
    <w:rsid w:val="00E921EA"/>
    <w:rsid w:val="00E95619"/>
    <w:rsid w:val="00E95F66"/>
    <w:rsid w:val="00EA77B3"/>
    <w:rsid w:val="00EB0866"/>
    <w:rsid w:val="00EB493B"/>
    <w:rsid w:val="00EC06CD"/>
    <w:rsid w:val="00EC491E"/>
    <w:rsid w:val="00EC5CAA"/>
    <w:rsid w:val="00ED21A6"/>
    <w:rsid w:val="00EE2FC8"/>
    <w:rsid w:val="00EE353C"/>
    <w:rsid w:val="00EE5153"/>
    <w:rsid w:val="00EF2521"/>
    <w:rsid w:val="00EF7930"/>
    <w:rsid w:val="00F17D85"/>
    <w:rsid w:val="00F2183A"/>
    <w:rsid w:val="00F229BB"/>
    <w:rsid w:val="00F332B0"/>
    <w:rsid w:val="00F35569"/>
    <w:rsid w:val="00F35F79"/>
    <w:rsid w:val="00F3677F"/>
    <w:rsid w:val="00F513D0"/>
    <w:rsid w:val="00F53064"/>
    <w:rsid w:val="00F532D3"/>
    <w:rsid w:val="00F632C5"/>
    <w:rsid w:val="00F649A6"/>
    <w:rsid w:val="00F725A9"/>
    <w:rsid w:val="00F72B30"/>
    <w:rsid w:val="00F74ABE"/>
    <w:rsid w:val="00F9126E"/>
    <w:rsid w:val="00F93FFA"/>
    <w:rsid w:val="00F945CF"/>
    <w:rsid w:val="00F97767"/>
    <w:rsid w:val="00FA7AC3"/>
    <w:rsid w:val="00FC1C52"/>
    <w:rsid w:val="00FC3AF7"/>
    <w:rsid w:val="00FC620E"/>
    <w:rsid w:val="00FD37C2"/>
    <w:rsid w:val="00FD3DFF"/>
    <w:rsid w:val="00FD7C72"/>
    <w:rsid w:val="00FE3611"/>
    <w:rsid w:val="00FE5AD3"/>
    <w:rsid w:val="00FE6D9A"/>
    <w:rsid w:val="00FF4A8E"/>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C954F4"/>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542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A908C4"/>
    <w:rPr>
      <w:sz w:val="16"/>
      <w:szCs w:val="16"/>
    </w:rPr>
  </w:style>
  <w:style w:type="paragraph" w:styleId="Textodecomentrio">
    <w:name w:val="annotation text"/>
    <w:basedOn w:val="Normal"/>
    <w:link w:val="TextodecomentrioCarcter"/>
    <w:uiPriority w:val="99"/>
    <w:unhideWhenUsed/>
    <w:rsid w:val="00A908C4"/>
    <w:rPr>
      <w:sz w:val="20"/>
      <w:szCs w:val="20"/>
    </w:rPr>
  </w:style>
  <w:style w:type="character" w:customStyle="1" w:styleId="TextodecomentrioCarcter">
    <w:name w:val="Texto de comentário Carácter"/>
    <w:basedOn w:val="Tipodeletrapredefinidodopargrafo"/>
    <w:link w:val="Textodecomentrio"/>
    <w:uiPriority w:val="99"/>
    <w:rsid w:val="00A908C4"/>
    <w:rPr>
      <w:lang w:val="en-US" w:eastAsia="en-US"/>
    </w:rPr>
  </w:style>
  <w:style w:type="paragraph" w:styleId="Assuntodecomentrio">
    <w:name w:val="annotation subject"/>
    <w:basedOn w:val="Textodecomentrio"/>
    <w:next w:val="Textodecomentrio"/>
    <w:link w:val="AssuntodecomentrioCarcter"/>
    <w:uiPriority w:val="99"/>
    <w:semiHidden/>
    <w:unhideWhenUsed/>
    <w:rsid w:val="00A908C4"/>
    <w:rPr>
      <w:b/>
      <w:bCs/>
    </w:rPr>
  </w:style>
  <w:style w:type="character" w:customStyle="1" w:styleId="AssuntodecomentrioCarcter">
    <w:name w:val="Assunto de comentário Carácter"/>
    <w:basedOn w:val="TextodecomentrioCarcter"/>
    <w:link w:val="Assuntodecomentrio"/>
    <w:uiPriority w:val="99"/>
    <w:semiHidden/>
    <w:rsid w:val="00A908C4"/>
    <w:rPr>
      <w:b/>
      <w:bCs/>
      <w:lang w:val="en-US" w:eastAsia="en-US"/>
    </w:rPr>
  </w:style>
  <w:style w:type="paragraph" w:styleId="Textodebalo">
    <w:name w:val="Balloon Text"/>
    <w:basedOn w:val="Normal"/>
    <w:link w:val="TextodebaloCarcter"/>
    <w:uiPriority w:val="99"/>
    <w:semiHidden/>
    <w:unhideWhenUsed/>
    <w:rsid w:val="00A908C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908C4"/>
    <w:rPr>
      <w:rFonts w:ascii="Tahoma" w:hAnsi="Tahoma" w:cs="Tahoma"/>
      <w:sz w:val="16"/>
      <w:szCs w:val="16"/>
      <w:lang w:val="en-US" w:eastAsia="en-US"/>
    </w:rPr>
  </w:style>
  <w:style w:type="paragraph" w:styleId="PargrafodaLista">
    <w:name w:val="List Paragraph"/>
    <w:basedOn w:val="Normal"/>
    <w:uiPriority w:val="34"/>
    <w:qFormat/>
    <w:rsid w:val="00FE5AD3"/>
    <w:pPr>
      <w:ind w:left="720"/>
      <w:contextualSpacing/>
    </w:pPr>
  </w:style>
  <w:style w:type="paragraph" w:styleId="Reviso">
    <w:name w:val="Revision"/>
    <w:hidden/>
    <w:uiPriority w:val="71"/>
    <w:unhideWhenUsed/>
    <w:rsid w:val="00777489"/>
    <w:rPr>
      <w:sz w:val="24"/>
      <w:szCs w:val="24"/>
      <w:lang w:val="en-US" w:eastAsia="en-US"/>
    </w:rPr>
  </w:style>
  <w:style w:type="paragraph" w:styleId="SemEspaamento">
    <w:name w:val="No Spacing"/>
    <w:uiPriority w:val="1"/>
    <w:qFormat/>
    <w:rsid w:val="000D79B2"/>
    <w:rPr>
      <w:rFonts w:asciiTheme="minorHAnsi" w:eastAsiaTheme="minorHAnsi" w:hAnsiTheme="minorHAnsi" w:cstheme="minorBidi"/>
      <w:sz w:val="22"/>
      <w:szCs w:val="22"/>
      <w:lang w:eastAsia="en-US"/>
    </w:rPr>
  </w:style>
  <w:style w:type="paragraph" w:styleId="Bibliografia">
    <w:name w:val="Bibliography"/>
    <w:basedOn w:val="Normal"/>
    <w:next w:val="Normal"/>
    <w:uiPriority w:val="37"/>
    <w:unhideWhenUsed/>
    <w:rsid w:val="00DC64EF"/>
    <w:pPr>
      <w:spacing w:after="200" w:line="276" w:lineRule="auto"/>
    </w:pPr>
    <w:rPr>
      <w:sz w:val="22"/>
      <w:szCs w:val="22"/>
      <w:lang w:val="pt-PT"/>
    </w:rPr>
  </w:style>
  <w:style w:type="character" w:customStyle="1" w:styleId="highlight2">
    <w:name w:val="highlight2"/>
    <w:basedOn w:val="Tipodeletrapredefinidodopargrafo"/>
    <w:rsid w:val="00411613"/>
  </w:style>
  <w:style w:type="paragraph" w:styleId="NormalWeb">
    <w:name w:val="Normal (Web)"/>
    <w:basedOn w:val="Normal"/>
    <w:uiPriority w:val="99"/>
    <w:unhideWhenUsed/>
    <w:rsid w:val="00FD7C72"/>
    <w:pPr>
      <w:spacing w:before="100" w:beforeAutospacing="1" w:after="100" w:afterAutospacing="1"/>
    </w:pPr>
    <w:rPr>
      <w:rFonts w:ascii="Times New Roman" w:eastAsia="Times New Roman" w:hAnsi="Times New Roman"/>
      <w:lang w:val="pt-PT" w:eastAsia="pt-PT"/>
    </w:rPr>
  </w:style>
  <w:style w:type="paragraph" w:styleId="Textodenotaderodap">
    <w:name w:val="footnote text"/>
    <w:basedOn w:val="Normal"/>
    <w:link w:val="TextodenotaderodapCarcter"/>
    <w:uiPriority w:val="99"/>
    <w:unhideWhenUsed/>
    <w:rsid w:val="002A1EC7"/>
    <w:rPr>
      <w:rFonts w:asciiTheme="minorHAnsi" w:eastAsiaTheme="minorHAnsi" w:hAnsiTheme="minorHAnsi" w:cstheme="minorBidi"/>
      <w:sz w:val="20"/>
      <w:szCs w:val="20"/>
      <w:lang w:val="pt-BR"/>
    </w:rPr>
  </w:style>
  <w:style w:type="character" w:customStyle="1" w:styleId="TextodenotaderodapCarcter">
    <w:name w:val="Texto de nota de rodapé Carácter"/>
    <w:basedOn w:val="Tipodeletrapredefinidodopargrafo"/>
    <w:link w:val="Textodenotaderodap"/>
    <w:uiPriority w:val="99"/>
    <w:rsid w:val="002A1EC7"/>
    <w:rPr>
      <w:rFonts w:asciiTheme="minorHAnsi" w:eastAsiaTheme="minorHAnsi" w:hAnsiTheme="minorHAnsi" w:cstheme="minorBidi"/>
      <w:lang w:val="pt-BR" w:eastAsia="en-US"/>
    </w:rPr>
  </w:style>
  <w:style w:type="character" w:styleId="Refdenotaderodap">
    <w:name w:val="footnote reference"/>
    <w:basedOn w:val="Tipodeletrapredefinidodopargrafo"/>
    <w:uiPriority w:val="99"/>
    <w:semiHidden/>
    <w:unhideWhenUsed/>
    <w:rsid w:val="002A1EC7"/>
    <w:rPr>
      <w:vertAlign w:val="superscript"/>
    </w:rPr>
  </w:style>
  <w:style w:type="paragraph" w:styleId="Cabealho">
    <w:name w:val="header"/>
    <w:basedOn w:val="Normal"/>
    <w:link w:val="CabealhoCarcter"/>
    <w:uiPriority w:val="99"/>
    <w:unhideWhenUsed/>
    <w:rsid w:val="00687CF7"/>
    <w:pPr>
      <w:tabs>
        <w:tab w:val="center" w:pos="4252"/>
        <w:tab w:val="right" w:pos="8504"/>
      </w:tabs>
    </w:pPr>
  </w:style>
  <w:style w:type="character" w:customStyle="1" w:styleId="CabealhoCarcter">
    <w:name w:val="Cabeçalho Carácter"/>
    <w:basedOn w:val="Tipodeletrapredefinidodopargrafo"/>
    <w:link w:val="Cabealho"/>
    <w:uiPriority w:val="99"/>
    <w:rsid w:val="00687CF7"/>
    <w:rPr>
      <w:sz w:val="24"/>
      <w:szCs w:val="24"/>
      <w:lang w:val="en-US" w:eastAsia="en-US"/>
    </w:rPr>
  </w:style>
  <w:style w:type="paragraph" w:styleId="Rodap">
    <w:name w:val="footer"/>
    <w:basedOn w:val="Normal"/>
    <w:link w:val="RodapCarcter"/>
    <w:uiPriority w:val="99"/>
    <w:unhideWhenUsed/>
    <w:rsid w:val="00687CF7"/>
    <w:pPr>
      <w:tabs>
        <w:tab w:val="center" w:pos="4252"/>
        <w:tab w:val="right" w:pos="8504"/>
      </w:tabs>
    </w:pPr>
  </w:style>
  <w:style w:type="character" w:customStyle="1" w:styleId="RodapCarcter">
    <w:name w:val="Rodapé Carácter"/>
    <w:basedOn w:val="Tipodeletrapredefinidodopargrafo"/>
    <w:link w:val="Rodap"/>
    <w:uiPriority w:val="99"/>
    <w:rsid w:val="00687CF7"/>
    <w:rPr>
      <w:sz w:val="24"/>
      <w:szCs w:val="24"/>
      <w:lang w:val="en-US" w:eastAsia="en-US"/>
    </w:rPr>
  </w:style>
  <w:style w:type="character" w:customStyle="1" w:styleId="tlid-translation">
    <w:name w:val="tlid-translation"/>
    <w:basedOn w:val="Tipodeletrapredefinidodopargrafo"/>
    <w:rsid w:val="00362970"/>
  </w:style>
  <w:style w:type="character" w:customStyle="1" w:styleId="rphighlightallclass">
    <w:name w:val="rphighlightallclass"/>
    <w:basedOn w:val="Tipodeletrapredefinidodopargrafo"/>
    <w:rsid w:val="00C57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C954F4"/>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542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A908C4"/>
    <w:rPr>
      <w:sz w:val="16"/>
      <w:szCs w:val="16"/>
    </w:rPr>
  </w:style>
  <w:style w:type="paragraph" w:styleId="Textodecomentrio">
    <w:name w:val="annotation text"/>
    <w:basedOn w:val="Normal"/>
    <w:link w:val="TextodecomentrioCarcter"/>
    <w:uiPriority w:val="99"/>
    <w:unhideWhenUsed/>
    <w:rsid w:val="00A908C4"/>
    <w:rPr>
      <w:sz w:val="20"/>
      <w:szCs w:val="20"/>
    </w:rPr>
  </w:style>
  <w:style w:type="character" w:customStyle="1" w:styleId="TextodecomentrioCarcter">
    <w:name w:val="Texto de comentário Carácter"/>
    <w:basedOn w:val="Tipodeletrapredefinidodopargrafo"/>
    <w:link w:val="Textodecomentrio"/>
    <w:uiPriority w:val="99"/>
    <w:rsid w:val="00A908C4"/>
    <w:rPr>
      <w:lang w:val="en-US" w:eastAsia="en-US"/>
    </w:rPr>
  </w:style>
  <w:style w:type="paragraph" w:styleId="Assuntodecomentrio">
    <w:name w:val="annotation subject"/>
    <w:basedOn w:val="Textodecomentrio"/>
    <w:next w:val="Textodecomentrio"/>
    <w:link w:val="AssuntodecomentrioCarcter"/>
    <w:uiPriority w:val="99"/>
    <w:semiHidden/>
    <w:unhideWhenUsed/>
    <w:rsid w:val="00A908C4"/>
    <w:rPr>
      <w:b/>
      <w:bCs/>
    </w:rPr>
  </w:style>
  <w:style w:type="character" w:customStyle="1" w:styleId="AssuntodecomentrioCarcter">
    <w:name w:val="Assunto de comentário Carácter"/>
    <w:basedOn w:val="TextodecomentrioCarcter"/>
    <w:link w:val="Assuntodecomentrio"/>
    <w:uiPriority w:val="99"/>
    <w:semiHidden/>
    <w:rsid w:val="00A908C4"/>
    <w:rPr>
      <w:b/>
      <w:bCs/>
      <w:lang w:val="en-US" w:eastAsia="en-US"/>
    </w:rPr>
  </w:style>
  <w:style w:type="paragraph" w:styleId="Textodebalo">
    <w:name w:val="Balloon Text"/>
    <w:basedOn w:val="Normal"/>
    <w:link w:val="TextodebaloCarcter"/>
    <w:uiPriority w:val="99"/>
    <w:semiHidden/>
    <w:unhideWhenUsed/>
    <w:rsid w:val="00A908C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908C4"/>
    <w:rPr>
      <w:rFonts w:ascii="Tahoma" w:hAnsi="Tahoma" w:cs="Tahoma"/>
      <w:sz w:val="16"/>
      <w:szCs w:val="16"/>
      <w:lang w:val="en-US" w:eastAsia="en-US"/>
    </w:rPr>
  </w:style>
  <w:style w:type="paragraph" w:styleId="PargrafodaLista">
    <w:name w:val="List Paragraph"/>
    <w:basedOn w:val="Normal"/>
    <w:uiPriority w:val="34"/>
    <w:qFormat/>
    <w:rsid w:val="00FE5AD3"/>
    <w:pPr>
      <w:ind w:left="720"/>
      <w:contextualSpacing/>
    </w:pPr>
  </w:style>
  <w:style w:type="paragraph" w:styleId="Reviso">
    <w:name w:val="Revision"/>
    <w:hidden/>
    <w:uiPriority w:val="71"/>
    <w:unhideWhenUsed/>
    <w:rsid w:val="00777489"/>
    <w:rPr>
      <w:sz w:val="24"/>
      <w:szCs w:val="24"/>
      <w:lang w:val="en-US" w:eastAsia="en-US"/>
    </w:rPr>
  </w:style>
  <w:style w:type="paragraph" w:styleId="SemEspaamento">
    <w:name w:val="No Spacing"/>
    <w:uiPriority w:val="1"/>
    <w:qFormat/>
    <w:rsid w:val="000D79B2"/>
    <w:rPr>
      <w:rFonts w:asciiTheme="minorHAnsi" w:eastAsiaTheme="minorHAnsi" w:hAnsiTheme="minorHAnsi" w:cstheme="minorBidi"/>
      <w:sz w:val="22"/>
      <w:szCs w:val="22"/>
      <w:lang w:eastAsia="en-US"/>
    </w:rPr>
  </w:style>
  <w:style w:type="paragraph" w:styleId="Bibliografia">
    <w:name w:val="Bibliography"/>
    <w:basedOn w:val="Normal"/>
    <w:next w:val="Normal"/>
    <w:uiPriority w:val="37"/>
    <w:unhideWhenUsed/>
    <w:rsid w:val="00DC64EF"/>
    <w:pPr>
      <w:spacing w:after="200" w:line="276" w:lineRule="auto"/>
    </w:pPr>
    <w:rPr>
      <w:sz w:val="22"/>
      <w:szCs w:val="22"/>
      <w:lang w:val="pt-PT"/>
    </w:rPr>
  </w:style>
  <w:style w:type="character" w:customStyle="1" w:styleId="highlight2">
    <w:name w:val="highlight2"/>
    <w:basedOn w:val="Tipodeletrapredefinidodopargrafo"/>
    <w:rsid w:val="00411613"/>
  </w:style>
  <w:style w:type="paragraph" w:styleId="NormalWeb">
    <w:name w:val="Normal (Web)"/>
    <w:basedOn w:val="Normal"/>
    <w:uiPriority w:val="99"/>
    <w:unhideWhenUsed/>
    <w:rsid w:val="00FD7C72"/>
    <w:pPr>
      <w:spacing w:before="100" w:beforeAutospacing="1" w:after="100" w:afterAutospacing="1"/>
    </w:pPr>
    <w:rPr>
      <w:rFonts w:ascii="Times New Roman" w:eastAsia="Times New Roman" w:hAnsi="Times New Roman"/>
      <w:lang w:val="pt-PT" w:eastAsia="pt-PT"/>
    </w:rPr>
  </w:style>
  <w:style w:type="paragraph" w:styleId="Textodenotaderodap">
    <w:name w:val="footnote text"/>
    <w:basedOn w:val="Normal"/>
    <w:link w:val="TextodenotaderodapCarcter"/>
    <w:uiPriority w:val="99"/>
    <w:unhideWhenUsed/>
    <w:rsid w:val="002A1EC7"/>
    <w:rPr>
      <w:rFonts w:asciiTheme="minorHAnsi" w:eastAsiaTheme="minorHAnsi" w:hAnsiTheme="minorHAnsi" w:cstheme="minorBidi"/>
      <w:sz w:val="20"/>
      <w:szCs w:val="20"/>
      <w:lang w:val="pt-BR"/>
    </w:rPr>
  </w:style>
  <w:style w:type="character" w:customStyle="1" w:styleId="TextodenotaderodapCarcter">
    <w:name w:val="Texto de nota de rodapé Carácter"/>
    <w:basedOn w:val="Tipodeletrapredefinidodopargrafo"/>
    <w:link w:val="Textodenotaderodap"/>
    <w:uiPriority w:val="99"/>
    <w:rsid w:val="002A1EC7"/>
    <w:rPr>
      <w:rFonts w:asciiTheme="minorHAnsi" w:eastAsiaTheme="minorHAnsi" w:hAnsiTheme="minorHAnsi" w:cstheme="minorBidi"/>
      <w:lang w:val="pt-BR" w:eastAsia="en-US"/>
    </w:rPr>
  </w:style>
  <w:style w:type="character" w:styleId="Refdenotaderodap">
    <w:name w:val="footnote reference"/>
    <w:basedOn w:val="Tipodeletrapredefinidodopargrafo"/>
    <w:uiPriority w:val="99"/>
    <w:semiHidden/>
    <w:unhideWhenUsed/>
    <w:rsid w:val="002A1EC7"/>
    <w:rPr>
      <w:vertAlign w:val="superscript"/>
    </w:rPr>
  </w:style>
  <w:style w:type="paragraph" w:styleId="Cabealho">
    <w:name w:val="header"/>
    <w:basedOn w:val="Normal"/>
    <w:link w:val="CabealhoCarcter"/>
    <w:uiPriority w:val="99"/>
    <w:unhideWhenUsed/>
    <w:rsid w:val="00687CF7"/>
    <w:pPr>
      <w:tabs>
        <w:tab w:val="center" w:pos="4252"/>
        <w:tab w:val="right" w:pos="8504"/>
      </w:tabs>
    </w:pPr>
  </w:style>
  <w:style w:type="character" w:customStyle="1" w:styleId="CabealhoCarcter">
    <w:name w:val="Cabeçalho Carácter"/>
    <w:basedOn w:val="Tipodeletrapredefinidodopargrafo"/>
    <w:link w:val="Cabealho"/>
    <w:uiPriority w:val="99"/>
    <w:rsid w:val="00687CF7"/>
    <w:rPr>
      <w:sz w:val="24"/>
      <w:szCs w:val="24"/>
      <w:lang w:val="en-US" w:eastAsia="en-US"/>
    </w:rPr>
  </w:style>
  <w:style w:type="paragraph" w:styleId="Rodap">
    <w:name w:val="footer"/>
    <w:basedOn w:val="Normal"/>
    <w:link w:val="RodapCarcter"/>
    <w:uiPriority w:val="99"/>
    <w:unhideWhenUsed/>
    <w:rsid w:val="00687CF7"/>
    <w:pPr>
      <w:tabs>
        <w:tab w:val="center" w:pos="4252"/>
        <w:tab w:val="right" w:pos="8504"/>
      </w:tabs>
    </w:pPr>
  </w:style>
  <w:style w:type="character" w:customStyle="1" w:styleId="RodapCarcter">
    <w:name w:val="Rodapé Carácter"/>
    <w:basedOn w:val="Tipodeletrapredefinidodopargrafo"/>
    <w:link w:val="Rodap"/>
    <w:uiPriority w:val="99"/>
    <w:rsid w:val="00687CF7"/>
    <w:rPr>
      <w:sz w:val="24"/>
      <w:szCs w:val="24"/>
      <w:lang w:val="en-US" w:eastAsia="en-US"/>
    </w:rPr>
  </w:style>
  <w:style w:type="character" w:customStyle="1" w:styleId="tlid-translation">
    <w:name w:val="tlid-translation"/>
    <w:basedOn w:val="Tipodeletrapredefinidodopargrafo"/>
    <w:rsid w:val="00362970"/>
  </w:style>
  <w:style w:type="character" w:customStyle="1" w:styleId="rphighlightallclass">
    <w:name w:val="rphighlightallclass"/>
    <w:basedOn w:val="Tipodeletrapredefinidodopargrafo"/>
    <w:rsid w:val="00C5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5803">
      <w:bodyDiv w:val="1"/>
      <w:marLeft w:val="0"/>
      <w:marRight w:val="0"/>
      <w:marTop w:val="0"/>
      <w:marBottom w:val="0"/>
      <w:divBdr>
        <w:top w:val="none" w:sz="0" w:space="0" w:color="auto"/>
        <w:left w:val="none" w:sz="0" w:space="0" w:color="auto"/>
        <w:bottom w:val="none" w:sz="0" w:space="0" w:color="auto"/>
        <w:right w:val="none" w:sz="0" w:space="0" w:color="auto"/>
      </w:divBdr>
    </w:div>
    <w:div w:id="279381150">
      <w:bodyDiv w:val="1"/>
      <w:marLeft w:val="0"/>
      <w:marRight w:val="0"/>
      <w:marTop w:val="0"/>
      <w:marBottom w:val="0"/>
      <w:divBdr>
        <w:top w:val="none" w:sz="0" w:space="0" w:color="auto"/>
        <w:left w:val="none" w:sz="0" w:space="0" w:color="auto"/>
        <w:bottom w:val="none" w:sz="0" w:space="0" w:color="auto"/>
        <w:right w:val="none" w:sz="0" w:space="0" w:color="auto"/>
      </w:divBdr>
    </w:div>
    <w:div w:id="436222593">
      <w:bodyDiv w:val="1"/>
      <w:marLeft w:val="0"/>
      <w:marRight w:val="0"/>
      <w:marTop w:val="0"/>
      <w:marBottom w:val="0"/>
      <w:divBdr>
        <w:top w:val="none" w:sz="0" w:space="0" w:color="auto"/>
        <w:left w:val="none" w:sz="0" w:space="0" w:color="auto"/>
        <w:bottom w:val="none" w:sz="0" w:space="0" w:color="auto"/>
        <w:right w:val="none" w:sz="0" w:space="0" w:color="auto"/>
      </w:divBdr>
      <w:divsChild>
        <w:div w:id="1599681900">
          <w:marLeft w:val="0"/>
          <w:marRight w:val="0"/>
          <w:marTop w:val="0"/>
          <w:marBottom w:val="0"/>
          <w:divBdr>
            <w:top w:val="none" w:sz="0" w:space="0" w:color="auto"/>
            <w:left w:val="none" w:sz="0" w:space="0" w:color="auto"/>
            <w:bottom w:val="none" w:sz="0" w:space="0" w:color="auto"/>
            <w:right w:val="none" w:sz="0" w:space="0" w:color="auto"/>
          </w:divBdr>
          <w:divsChild>
            <w:div w:id="14485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1070">
      <w:bodyDiv w:val="1"/>
      <w:marLeft w:val="0"/>
      <w:marRight w:val="0"/>
      <w:marTop w:val="0"/>
      <w:marBottom w:val="0"/>
      <w:divBdr>
        <w:top w:val="none" w:sz="0" w:space="0" w:color="auto"/>
        <w:left w:val="none" w:sz="0" w:space="0" w:color="auto"/>
        <w:bottom w:val="none" w:sz="0" w:space="0" w:color="auto"/>
        <w:right w:val="none" w:sz="0" w:space="0" w:color="auto"/>
      </w:divBdr>
    </w:div>
    <w:div w:id="941112486">
      <w:bodyDiv w:val="1"/>
      <w:marLeft w:val="0"/>
      <w:marRight w:val="0"/>
      <w:marTop w:val="0"/>
      <w:marBottom w:val="0"/>
      <w:divBdr>
        <w:top w:val="none" w:sz="0" w:space="0" w:color="auto"/>
        <w:left w:val="none" w:sz="0" w:space="0" w:color="auto"/>
        <w:bottom w:val="none" w:sz="0" w:space="0" w:color="auto"/>
        <w:right w:val="none" w:sz="0" w:space="0" w:color="auto"/>
      </w:divBdr>
    </w:div>
    <w:div w:id="974792285">
      <w:bodyDiv w:val="1"/>
      <w:marLeft w:val="0"/>
      <w:marRight w:val="0"/>
      <w:marTop w:val="0"/>
      <w:marBottom w:val="0"/>
      <w:divBdr>
        <w:top w:val="none" w:sz="0" w:space="0" w:color="auto"/>
        <w:left w:val="none" w:sz="0" w:space="0" w:color="auto"/>
        <w:bottom w:val="none" w:sz="0" w:space="0" w:color="auto"/>
        <w:right w:val="none" w:sz="0" w:space="0" w:color="auto"/>
      </w:divBdr>
    </w:div>
    <w:div w:id="975524957">
      <w:bodyDiv w:val="1"/>
      <w:marLeft w:val="0"/>
      <w:marRight w:val="0"/>
      <w:marTop w:val="0"/>
      <w:marBottom w:val="0"/>
      <w:divBdr>
        <w:top w:val="none" w:sz="0" w:space="0" w:color="auto"/>
        <w:left w:val="none" w:sz="0" w:space="0" w:color="auto"/>
        <w:bottom w:val="none" w:sz="0" w:space="0" w:color="auto"/>
        <w:right w:val="none" w:sz="0" w:space="0" w:color="auto"/>
      </w:divBdr>
    </w:div>
    <w:div w:id="1181163325">
      <w:bodyDiv w:val="1"/>
      <w:marLeft w:val="0"/>
      <w:marRight w:val="0"/>
      <w:marTop w:val="0"/>
      <w:marBottom w:val="0"/>
      <w:divBdr>
        <w:top w:val="none" w:sz="0" w:space="0" w:color="auto"/>
        <w:left w:val="none" w:sz="0" w:space="0" w:color="auto"/>
        <w:bottom w:val="none" w:sz="0" w:space="0" w:color="auto"/>
        <w:right w:val="none" w:sz="0" w:space="0" w:color="auto"/>
      </w:divBdr>
    </w:div>
    <w:div w:id="1265960523">
      <w:bodyDiv w:val="1"/>
      <w:marLeft w:val="0"/>
      <w:marRight w:val="0"/>
      <w:marTop w:val="0"/>
      <w:marBottom w:val="0"/>
      <w:divBdr>
        <w:top w:val="none" w:sz="0" w:space="0" w:color="auto"/>
        <w:left w:val="none" w:sz="0" w:space="0" w:color="auto"/>
        <w:bottom w:val="none" w:sz="0" w:space="0" w:color="auto"/>
        <w:right w:val="none" w:sz="0" w:space="0" w:color="auto"/>
      </w:divBdr>
    </w:div>
    <w:div w:id="1426224922">
      <w:bodyDiv w:val="1"/>
      <w:marLeft w:val="0"/>
      <w:marRight w:val="0"/>
      <w:marTop w:val="0"/>
      <w:marBottom w:val="0"/>
      <w:divBdr>
        <w:top w:val="none" w:sz="0" w:space="0" w:color="auto"/>
        <w:left w:val="none" w:sz="0" w:space="0" w:color="auto"/>
        <w:bottom w:val="none" w:sz="0" w:space="0" w:color="auto"/>
        <w:right w:val="none" w:sz="0" w:space="0" w:color="auto"/>
      </w:divBdr>
    </w:div>
    <w:div w:id="1528911492">
      <w:bodyDiv w:val="1"/>
      <w:marLeft w:val="0"/>
      <w:marRight w:val="0"/>
      <w:marTop w:val="0"/>
      <w:marBottom w:val="0"/>
      <w:divBdr>
        <w:top w:val="none" w:sz="0" w:space="0" w:color="auto"/>
        <w:left w:val="none" w:sz="0" w:space="0" w:color="auto"/>
        <w:bottom w:val="none" w:sz="0" w:space="0" w:color="auto"/>
        <w:right w:val="none" w:sz="0" w:space="0" w:color="auto"/>
      </w:divBdr>
      <w:divsChild>
        <w:div w:id="1067151795">
          <w:marLeft w:val="0"/>
          <w:marRight w:val="0"/>
          <w:marTop w:val="0"/>
          <w:marBottom w:val="0"/>
          <w:divBdr>
            <w:top w:val="none" w:sz="0" w:space="0" w:color="auto"/>
            <w:left w:val="none" w:sz="0" w:space="0" w:color="auto"/>
            <w:bottom w:val="none" w:sz="0" w:space="0" w:color="auto"/>
            <w:right w:val="none" w:sz="0" w:space="0" w:color="auto"/>
          </w:divBdr>
        </w:div>
        <w:div w:id="2017222668">
          <w:marLeft w:val="0"/>
          <w:marRight w:val="0"/>
          <w:marTop w:val="0"/>
          <w:marBottom w:val="0"/>
          <w:divBdr>
            <w:top w:val="none" w:sz="0" w:space="0" w:color="auto"/>
            <w:left w:val="none" w:sz="0" w:space="0" w:color="auto"/>
            <w:bottom w:val="none" w:sz="0" w:space="0" w:color="auto"/>
            <w:right w:val="none" w:sz="0" w:space="0" w:color="auto"/>
          </w:divBdr>
        </w:div>
      </w:divsChild>
    </w:div>
    <w:div w:id="189642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6596F84-24C4-4452-AB5F-9F500309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18</Pages>
  <Words>5946</Words>
  <Characters>33894</Characters>
  <Application>Microsoft Office Word</Application>
  <DocSecurity>0</DocSecurity>
  <Lines>282</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Veteran Affairs</Company>
  <LinksUpToDate>false</LinksUpToDate>
  <CharactersWithSpaces>39761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André</cp:lastModifiedBy>
  <cp:revision>37</cp:revision>
  <cp:lastPrinted>2019-02-28T10:06:00Z</cp:lastPrinted>
  <dcterms:created xsi:type="dcterms:W3CDTF">2018-12-29T15:42:00Z</dcterms:created>
  <dcterms:modified xsi:type="dcterms:W3CDTF">2019-03-22T13:45:00Z</dcterms:modified>
</cp:coreProperties>
</file>