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DF" w:rsidRPr="00587713" w:rsidRDefault="001E1C80" w:rsidP="001E1C80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r w:rsidRPr="001E1C80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Notas do editor:</w:t>
      </w:r>
      <w:r w:rsidRPr="001E1C80">
        <w:rPr>
          <w:rFonts w:ascii="Arial" w:eastAsia="Times New Roman" w:hAnsi="Arial" w:cs="Arial"/>
          <w:color w:val="111111"/>
          <w:sz w:val="17"/>
          <w:szCs w:val="17"/>
        </w:rPr>
        <w:br/>
      </w:r>
      <w:bookmarkStart w:id="0" w:name="_GoBack"/>
      <w:bookmarkEnd w:id="0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- preferimos que o texto nos chegue em documento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word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com apenas uma coluna;</w:t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- o resumo e o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abstract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deverão reflectir fielmente a estrutura do artigo, pelo que é necessário que incluam parágrafos independentes relativos aos capítulos "Discussão" e "Conclusão";</w:t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- o resumo e o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abstract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não deverão incluir abreviaturas;</w:t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- não são aceitáveis frases iniciadas por numerais.</w:t>
      </w:r>
    </w:p>
    <w:p w:rsidR="004634DF" w:rsidRPr="00587713" w:rsidRDefault="004634DF" w:rsidP="001E1C80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</w:p>
    <w:p w:rsidR="004634DF" w:rsidRPr="00587713" w:rsidRDefault="004634DF" w:rsidP="001E1C80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Autores: Obrigado pelo comentário. O texto foi reformulado de forma a ter apenas uma coluna, o resumo e o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abstract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foram também reformulados de forma a incluírem parágrafos independentes relativos aos capítulos “Discussão” e “Conclusão”. As abreviaturas foram retiradas e as frases que iniciavam com numerais foram reformuladas.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------------------------------------------------------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Revisor A: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Article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is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important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and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provides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novel insights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into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a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relevant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public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health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issue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in Portugal. 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>Should be published upon revision of the enclosed suggestions (please see attachment).</w:t>
      </w:r>
    </w:p>
    <w:p w:rsidR="004634DF" w:rsidRPr="00587713" w:rsidRDefault="004634DF" w:rsidP="001E1C80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</w:pPr>
    </w:p>
    <w:p w:rsidR="004634DF" w:rsidRPr="00587713" w:rsidRDefault="004634DF" w:rsidP="001E1C80">
      <w:pPr>
        <w:rPr>
          <w:rFonts w:ascii="Arial" w:eastAsia="Times New Roman" w:hAnsi="Arial" w:cs="Arial"/>
          <w:color w:val="111111"/>
          <w:sz w:val="17"/>
          <w:szCs w:val="17"/>
          <w:lang w:val="en-GB"/>
        </w:rPr>
      </w:pP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>Autores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>: Thank you for your comment. The revisions were made in the manuscript.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lang w:val="en-GB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lang w:val="en-GB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>------------------------------------------------------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lang w:val="en-GB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lang w:val="en-GB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>------------------------------------------------------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lang w:val="en-GB"/>
        </w:rPr>
        <w:br/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>Revisor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 xml:space="preserve"> B: (Vide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>também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 xml:space="preserve">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>documento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 xml:space="preserve">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>carregado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 xml:space="preserve">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>na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 xml:space="preserve">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>plataforma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 xml:space="preserve"> electrónica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>da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 xml:space="preserve"> AMP)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lang w:val="en-GB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lang w:val="en-GB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 xml:space="preserve">This work intends to characterize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>PrEP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 xml:space="preserve"> users attending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>CheckpointLX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 xml:space="preserve">.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>PrEP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 xml:space="preserve"> use is a hot topic in the current national health setting, given the recent changes in legislation, which could make a manuscript on this subject interesting for publication in a generalist journal, like Acta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>Médica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 xml:space="preserve"> Portuguesa, read by doctors of different medical specialties involved. But not in the 10% publication priority.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lang w:val="en-GB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lang w:val="en-GB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>Nevertheless, the results presented in this manuscript are scarce are merely descriptive.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lang w:val="en-GB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lang w:val="en-GB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 xml:space="preserve">Also,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>CheckpointLX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 xml:space="preserve"> has provided counselling but never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>PrEP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 xml:space="preserve"> itself, so the results presented do not necessarily reflect the reality of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>PrEP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 xml:space="preserve"> use in Lisbon / Portugal.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lang w:val="en-GB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lang w:val="en-GB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>The corrections and questions pointed in this review should be addressed by the authors, before considering publication.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lang w:val="en-GB"/>
        </w:rPr>
        <w:br/>
      </w:r>
    </w:p>
    <w:p w:rsidR="000E4D19" w:rsidRPr="00587713" w:rsidRDefault="004634DF" w:rsidP="001E1C80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>Autores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  <w:lang w:val="en-GB"/>
        </w:rPr>
        <w:t xml:space="preserve">: Thank you for your comment.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The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revisions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were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made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in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the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manuscript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and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your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comments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were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fully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answered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in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the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file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attached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to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the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manuscript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.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------------------------------------------------------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------------------------------------------------------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Revisor C: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O Programa Prioritário para a Infeção VIH/sida, da Direção-Geral da Saúde, inscreveu como prioridade a promoção do acesso à Profilaxia Pré-Exposição da Infeção pelo vírus da imunodeficiência humana do tipo 1 (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PrEP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), tendo em vista a redução de novos casos de infecção pelo VIH (Despacho n.º 4835/2017, de 26 de maio e Norma nº 025/2017 de 28/11/2017 atualizada a 16/05/2018). Neste contexto, foi aprovado, em fevereiro de 2018, o Programa de Acesso Precoce (PAP), para o medicamento contendo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emtricitabina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+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tenofovir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disoproxil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fumarato (Circular Informativa Conjunta n.º 01/2018/INFARMED/DGS).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Tendo como pano de fundo este cenário, de uma forma geral, o artigo parece relevante para os profissionais de saúde e para a comunidade, sendo muito pertinente a existência de evidência sobre esta temática, em Portugal. Contudo, o revisor é da opinião que este artigo carece de uma profunda revisão para responder a este propósito, e é da opinião que os autores, tendo por base o manancial de informação que dispunham, poderiam ter ido mais longe e feito um trabalho de maior qualidade e mais robusto.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 Para além da revisão do inglês (e.g. termos como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drug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administration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para traduzir consumo de drogas, etc.), que se revela necessária na globalidade do manuscrito, encontram-se infra alguns comentários que pareceram oportunos ao revisor, de acordo com cada secção.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•        Introdução: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o   A introdução é adequada, contudo um pouco extensa, concretamente quando comparando com as restantes secções do manuscrito.</w:t>
      </w:r>
    </w:p>
    <w:p w:rsidR="000E4D19" w:rsidRPr="00587713" w:rsidRDefault="000E4D19" w:rsidP="001E1C80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Autores: Obrigado pelo comentário. Decidimos manter a introdução e reformular as restantes secções do manuscrito.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o   Existe a necessidade de definir alguns dos acrónimos utilizados (e.g. FDA).</w:t>
      </w:r>
    </w:p>
    <w:p w:rsidR="000E4D19" w:rsidRPr="00587713" w:rsidRDefault="000E4D19" w:rsidP="001E1C80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Autores: Obrigado pelo comentário. Os acrónimos foram definidos.</w:t>
      </w:r>
    </w:p>
    <w:p w:rsidR="000E4D19" w:rsidRPr="00587713" w:rsidRDefault="001E1C80" w:rsidP="001E1C80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o   As referências 2 a 8 dizem todas respeito a ensaios clínicos?</w:t>
      </w:r>
    </w:p>
    <w:p w:rsidR="000E4D19" w:rsidRPr="00587713" w:rsidRDefault="000E4D19" w:rsidP="001E1C80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lastRenderedPageBreak/>
        <w:t>Autores: Obrigado pelo comentário. Algumas sim, outras referem-se a estudos de coorte.</w:t>
      </w:r>
    </w:p>
    <w:p w:rsidR="000E4D19" w:rsidRPr="00587713" w:rsidRDefault="001E1C80" w:rsidP="000E4D19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o   No 5º parágrafo a menção a “online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pharmacies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” deveria ser substituída – porque na verdade trata-se de vendas através da internet (onde frequentemente verifica-se a questão da contrafação) e não através de farmácias online.</w:t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0E4D19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Autores: Obrigado pelo comentário. A menção foi substituída.</w:t>
      </w:r>
    </w:p>
    <w:p w:rsidR="004634DF" w:rsidRPr="00587713" w:rsidRDefault="001E1C80" w:rsidP="005A2E89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o   O parágrafo 7º carece de referências (primeira linha e restantes). Por outro lado, julgo que esta ONG já foi, inclusivamente, citada em relatórios da OMS e outros de cariz nacional, pelo que é também importante a sua referência. Aliás, basta consultar a página web do Checkpoint para ter acesso a estas informações. Embora reconheça pertinência à citação da exclusividade do Checkpoint, existem outros serviços/outras ONG que também têm como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targetização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dos seus serviços os HSH (e.g. Centro da Abraço no Porto (recentemente inaugurado), entre outros). </w:t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 </w:t>
      </w:r>
      <w:r w:rsidR="000E4D19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Autores: Obrigado pelo comentário. A ONG já foi citada em relatórios internacionais, mas por atividade não relacionada com a </w:t>
      </w:r>
      <w:proofErr w:type="spellStart"/>
      <w:r w:rsidR="000E4D19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PrEP</w:t>
      </w:r>
      <w:proofErr w:type="spellEnd"/>
      <w:r w:rsidR="000E4D19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. Há outras ONG que prestam serviços para HSH, como a que refere, </w:t>
      </w:r>
      <w:r w:rsidR="005A2E89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por isso o texto foi alterado de forma a incluir essa menção.</w:t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 </w:t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•        Métodos:</w:t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o   A secção dos métodos é extremamente deficitária e necessita, do ponto de vista do revisor, de profundas alterações, de forma a esclarecer o leitor do que foi realizado neste estudo.</w:t>
      </w:r>
    </w:p>
    <w:p w:rsidR="004634DF" w:rsidRPr="00587713" w:rsidRDefault="004634DF" w:rsidP="004634DF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Autores: Obrigado pelo comentário. Foram feitos esforços para melhorar a estrutura da secção dos métodos</w:t>
      </w:r>
      <w:r w:rsidR="005A2E89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.</w:t>
      </w:r>
    </w:p>
    <w:p w:rsidR="004634DF" w:rsidRPr="00587713" w:rsidRDefault="001E1C80" w:rsidP="001E1C80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o   Deve ser explicado como foi feita a recolha de dados, que dados foram recolhidos – nos dois subgrupos (e.g. formal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PrEP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: dizer apenas que foi utilizada uma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checklist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e, não esclarece o leitor). Aliás, o leitor fica confuso na secção dos resultados, porque não está claro a tipologia diferencial de variáveis recolhidas e respectivas dimensões.</w:t>
      </w:r>
    </w:p>
    <w:p w:rsidR="005A2E89" w:rsidRPr="00587713" w:rsidRDefault="004634DF" w:rsidP="001E1C80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Autores: Obrigado pelo comentário</w:t>
      </w:r>
      <w:r w:rsidR="005A2E89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. A secção dos métodos tem uma descrição do tipo de variáveis que foram recolhidas “</w:t>
      </w:r>
      <w:proofErr w:type="spellStart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>sociodemographic</w:t>
      </w:r>
      <w:proofErr w:type="spellEnd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 xml:space="preserve"> data, </w:t>
      </w:r>
      <w:proofErr w:type="spellStart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>behavioral</w:t>
      </w:r>
      <w:proofErr w:type="spellEnd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 xml:space="preserve"> </w:t>
      </w:r>
      <w:proofErr w:type="spellStart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>characteristics</w:t>
      </w:r>
      <w:proofErr w:type="spellEnd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 xml:space="preserve">, </w:t>
      </w:r>
      <w:proofErr w:type="spellStart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>immunization</w:t>
      </w:r>
      <w:proofErr w:type="spellEnd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 xml:space="preserve"> </w:t>
      </w:r>
      <w:proofErr w:type="spellStart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>and</w:t>
      </w:r>
      <w:proofErr w:type="spellEnd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 xml:space="preserve"> prior STI </w:t>
      </w:r>
      <w:proofErr w:type="spellStart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>testing</w:t>
      </w:r>
      <w:proofErr w:type="spellEnd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 xml:space="preserve"> records, </w:t>
      </w:r>
      <w:proofErr w:type="spellStart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>and</w:t>
      </w:r>
      <w:proofErr w:type="spellEnd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 xml:space="preserve"> </w:t>
      </w:r>
      <w:proofErr w:type="spellStart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>other</w:t>
      </w:r>
      <w:proofErr w:type="spellEnd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 xml:space="preserve"> data </w:t>
      </w:r>
      <w:proofErr w:type="spellStart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>connected</w:t>
      </w:r>
      <w:proofErr w:type="spellEnd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 xml:space="preserve"> </w:t>
      </w:r>
      <w:proofErr w:type="spellStart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>with</w:t>
      </w:r>
      <w:proofErr w:type="spellEnd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 xml:space="preserve"> </w:t>
      </w:r>
      <w:proofErr w:type="spellStart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>PrEP</w:t>
      </w:r>
      <w:proofErr w:type="spellEnd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 xml:space="preserve"> </w:t>
      </w:r>
      <w:proofErr w:type="spellStart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>follow</w:t>
      </w:r>
      <w:proofErr w:type="spellEnd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 xml:space="preserve"> </w:t>
      </w:r>
      <w:proofErr w:type="spellStart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>up</w:t>
      </w:r>
      <w:proofErr w:type="spellEnd"/>
      <w:r w:rsidR="005A2E89" w:rsidRPr="00587713">
        <w:rPr>
          <w:rFonts w:ascii="Arial" w:eastAsia="Times New Roman" w:hAnsi="Arial" w:cs="Arial"/>
          <w:color w:val="404040" w:themeColor="text1" w:themeTint="BF"/>
          <w:sz w:val="17"/>
          <w:szCs w:val="17"/>
          <w:lang w:eastAsia="pt-PT"/>
        </w:rPr>
        <w:t>”. As tabelas 2 e 3 apresentam uma análise detalhada das variáveis, proporcionando ao leitor uma visão das mesmas.</w:t>
      </w:r>
    </w:p>
    <w:p w:rsidR="004634DF" w:rsidRPr="00587713" w:rsidRDefault="001E1C80" w:rsidP="001E1C80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o   É necessário a indicar o período temporal do Estudo (dois subgrupos) – está completamente omisso.</w:t>
      </w:r>
    </w:p>
    <w:p w:rsidR="004634DF" w:rsidRPr="00587713" w:rsidRDefault="004634DF" w:rsidP="004634DF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Autores: Obrigado pelo comentário. Foi indicado o período temporal.</w:t>
      </w:r>
    </w:p>
    <w:p w:rsidR="004634DF" w:rsidRPr="00587713" w:rsidRDefault="001E1C80" w:rsidP="001E1C80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o   Não é claro, igualmente, o fluxograma do estudo. Não é percetível se o subgrupo de HSH referenciados para o SNS (quando a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PrEP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ficou disponível nos centros hospitalares) incluiu ou não HSH do primeiro subgrupo (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Wild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PrEP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). A secção dos métodos termina com menção ao follow-up aos 3 meses, mas não é percetível na secção dos resultados a avaliação deste momento (tabela 2- dados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baseline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vs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follow-up? – não é percetível o momento a que se reporta a recolha dos dados).</w:t>
      </w:r>
    </w:p>
    <w:p w:rsidR="004634DF" w:rsidRPr="00587713" w:rsidRDefault="004634DF" w:rsidP="001E1C80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Autores: Obrigado pelo comentário. Esta informação não foi recolhida.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o   Foi avaliada a adesão ao esquema terapêutico? Foi recolhida informação sobre eventos adversos decorrentes da utilização do esquema terapêutico?</w:t>
      </w:r>
    </w:p>
    <w:p w:rsidR="004634DF" w:rsidRPr="00587713" w:rsidRDefault="004634DF" w:rsidP="004634DF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Autores: Obrigado pelo comentário. Esta informação não foi recolhida.</w:t>
      </w:r>
    </w:p>
    <w:p w:rsidR="004634DF" w:rsidRPr="00587713" w:rsidRDefault="001E1C80" w:rsidP="001E1C80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o   Este estudo não foi submetido a uma Comissão de Ética? Nada foi mencionado sobre aspectos éticos/regulamentares: submissão a uma comissão de ética, consentimento informado dos participantes para participação no estudo, etc……</w:t>
      </w:r>
    </w:p>
    <w:p w:rsidR="004634DF" w:rsidRPr="00587713" w:rsidRDefault="004634DF" w:rsidP="00A274DB">
      <w:pPr>
        <w:pStyle w:val="Textodecomentrio"/>
      </w:pP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Autores: Obrigado pelo comentário. </w:t>
      </w:r>
      <w:r w:rsidR="00A274DB" w:rsidRPr="00587713">
        <w:rPr>
          <w:rFonts w:asciiTheme="majorHAnsi" w:hAnsiTheme="majorHAnsi"/>
          <w:sz w:val="17"/>
          <w:szCs w:val="17"/>
        </w:rPr>
        <w:t>Este estudo consiste na reutilização de registos clínicos na posse do GAT, que autorizou o seu uso pelos investigadores, para fins de publicação, mas não há parecer ético para esta reutilização. Os dados foram extraídos da BD da coorte de HPV, autorização 57/2017 da comissão de ética do IPO e cujo tratamento de dados tem número de autorização 3207/ 2017 pela CNPD. Os dados com autorização de tratamento incluem a “Código do participante; idade/data de nascimento; género; dados da história clínica; dados de exame físico; dados de meios complementares de diagnóstico; medicação prévia concomitante; relativos à vida sexual”.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o   A análise dos dados é muito parca, limitando-se a frequências absolutas, frequências relativas e medidas de localização, acompanhadas por vezes de medidas de dispersão. Os dois subgrupos no Estudo eram homogéneos? Existiam diferenças (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eg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. características socio demográficas ou outras)?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Autores: Obrigado pelo comentário. A informação recolhida não nos permite fazer a comparação entre grupos.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 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•        Resultados: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o   Em consonância com a secção dos Métodos, a secção dos resultados é deficitária e é, do ponto de vista do revisor, muito confusa na estruturação da apresentação dos dados.</w:t>
      </w:r>
    </w:p>
    <w:p w:rsidR="004634DF" w:rsidRPr="00587713" w:rsidRDefault="004634DF" w:rsidP="004634DF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Autores: Obrigado pelo comentário. Foram feitos esforços para melhorar a estrutura da secção dos resultados.</w:t>
      </w:r>
    </w:p>
    <w:p w:rsidR="004634DF" w:rsidRPr="00587713" w:rsidRDefault="001E1C80" w:rsidP="001E1C80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o   Para melhor compreensão revela-se necessário a existência de um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Study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Flow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(se existirem limitações de espaço, sugere-se inclusão no Apêndice).</w:t>
      </w:r>
    </w:p>
    <w:p w:rsidR="004634DF" w:rsidRPr="00587713" w:rsidRDefault="004634DF" w:rsidP="001E1C80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Autores: Obrigado pelo comentário. Foi adicionado um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Study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Flow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.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o   Não foram recolhidas as mesmas variáveis nos utilizadores referenciados para a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PrEP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no SNS, através do Checkpoint? É possível comparar as características dos dois grupos populacionais?</w:t>
      </w:r>
    </w:p>
    <w:p w:rsidR="004634DF" w:rsidRPr="00587713" w:rsidRDefault="004634DF" w:rsidP="001E1C80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Autores: Obrigado pelo comentário. As variáveis não são as mesmas, pelo que não faremos a comparação das amostras.</w:t>
      </w:r>
    </w:p>
    <w:p w:rsidR="004634DF" w:rsidRPr="00587713" w:rsidRDefault="001E1C80" w:rsidP="004634DF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o   Na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PrEP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formal/SNS, porque razão só existem dados de 71 dos 380 utentes referenciados? Em mais de 80% dos utentes referenciados não existe informação sobre os critérios de elegibilidade, e em momento algum é mencionado a razão. Quais as implicações na validade externa dos resultados deste estudo?</w:t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4634DF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Autores: Obrigado pelo comentário. As variáveis não são as mesmas, pelo que não faremos a comparação das amostras.</w:t>
      </w:r>
    </w:p>
    <w:p w:rsidR="00A274DB" w:rsidRPr="00587713" w:rsidRDefault="001E1C80" w:rsidP="00A274DB">
      <w:pPr>
        <w:pStyle w:val="Textodecomentrio"/>
        <w:rPr>
          <w:sz w:val="17"/>
          <w:szCs w:val="17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o   Foi recolhida informação sobre o consumo de droga fumada (só é feita menção à utilização de drogas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injectáveis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e inalada)?</w:t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4634DF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Autores: Obrigado pelo comentário. </w:t>
      </w:r>
      <w:r w:rsidR="00A274DB" w:rsidRPr="00587713">
        <w:rPr>
          <w:sz w:val="17"/>
          <w:szCs w:val="17"/>
        </w:rPr>
        <w:t>Não há questões do uso de drogas no geral.</w:t>
      </w:r>
    </w:p>
    <w:p w:rsidR="004634DF" w:rsidRPr="00587713" w:rsidRDefault="00A274DB" w:rsidP="00A274DB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r w:rsidRPr="00587713">
        <w:rPr>
          <w:sz w:val="17"/>
          <w:szCs w:val="17"/>
        </w:rPr>
        <w:t>Há a fumada (apenas tabaco), inalada (qualquer com foco na partilha de material) e injetada (qualquer com foco na partilha de material).</w:t>
      </w:r>
    </w:p>
    <w:p w:rsidR="004634DF" w:rsidRPr="00587713" w:rsidRDefault="001E1C80" w:rsidP="001E1C80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 </w:t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 </w:t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•        Discussão:</w:t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o   A discussão carece de melhoria. É realizada uma descrição dos resultados obtidos, mas carece de uma comparação, inequívoca, com outros estudos nesta temática (alguns deles, inclusivamente, mencionados na introdução).</w:t>
      </w:r>
    </w:p>
    <w:p w:rsidR="004634DF" w:rsidRPr="00587713" w:rsidRDefault="004634DF" w:rsidP="001E1C80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Autores: Obrigado pelo comentário. </w:t>
      </w:r>
      <w:r w:rsidR="005A2E89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Os estudos que foram referidos na introdução são de dimensões</w:t>
      </w:r>
      <w:r w:rsidR="003554C8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e contexto diferentes do nosso, pelo que não são comparáveis. Consideramos que poderemos fazer uma comparação em publicações posteriores, quando a nossa amostra </w:t>
      </w:r>
      <w:proofErr w:type="spellStart"/>
      <w:r w:rsidR="003554C8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fror</w:t>
      </w:r>
      <w:proofErr w:type="spellEnd"/>
      <w:r w:rsidR="003554C8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="003554C8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the</w:t>
      </w:r>
      <w:proofErr w:type="spellEnd"/>
      <w:r w:rsidR="003554C8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o   Inclusivamente, seria relevante comparar as características dos utilizadores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PReP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com a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cohort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MSM checkpoint (protocolo publicado no BMJ open autoria de Meireles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et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al). É feita análise sobre a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eligibilidade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para a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PrEP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(MSM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Lisbon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cohort</w:t>
      </w:r>
      <w:proofErr w:type="spellEnd"/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), mas porventura seria interessante uma comparação ao nível das características demográficas/perfil práticas sexuais e consumo de drogas.</w:t>
      </w:r>
    </w:p>
    <w:p w:rsidR="004634DF" w:rsidRPr="00587713" w:rsidRDefault="004634DF" w:rsidP="001E1C80">
      <w:pPr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Autores: Obrigado pelo comentário. Os autores consideram esta análise pertinente mas não dispõem de dados suficientes nas duas amostras (sobretudo na de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wild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PrEP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) que permitam a comparação sugerida pelo revisor.</w:t>
      </w:r>
      <w:r w:rsidR="003554C8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Além disso, nalguns casos, pode haver repetição das pessoas (as que faziam </w:t>
      </w:r>
      <w:proofErr w:type="spellStart"/>
      <w:r w:rsidR="003554C8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Wild</w:t>
      </w:r>
      <w:proofErr w:type="spellEnd"/>
      <w:r w:rsidR="003554C8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="003554C8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PrEP</w:t>
      </w:r>
      <w:proofErr w:type="spellEnd"/>
      <w:r w:rsidR="003554C8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podem ser referenciadas para o SNS aquando a introdução formal de </w:t>
      </w:r>
      <w:proofErr w:type="spellStart"/>
      <w:r w:rsidR="003554C8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PrEP</w:t>
      </w:r>
      <w:proofErr w:type="spellEnd"/>
      <w:r w:rsidR="003554C8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).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o   Nada é mencionado sobre as limitações do Estudo. Viés de seleção? Viés de informação? Validade externa dos resultados?</w:t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1E1C80"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Autores: Obrigado pelo comentário. Foram adicionadas as limitações do estudo.</w:t>
      </w:r>
    </w:p>
    <w:p w:rsidR="001E1C80" w:rsidRPr="00587713" w:rsidRDefault="001E1C80" w:rsidP="001E1C80">
      <w:pPr>
        <w:rPr>
          <w:rFonts w:ascii="Times" w:eastAsia="Times New Roman" w:hAnsi="Times" w:cs="Times New Roman"/>
          <w:sz w:val="20"/>
          <w:szCs w:val="20"/>
        </w:rPr>
      </w:pP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•        Conclusão: </w:t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o   A conclusão não responde aos objectivos, sendo mais uma reflexão dos autores, do que a conclusão deste Estudo. Ainda que a reflexão possa de alguma forma ter lugar, a conclusão deve responder aos objectivos do Estudo.</w:t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 </w:t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="004634DF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Autores: Obrigado pelo comentário. A conclusão foi reformulada para melhor responder aos objetivos do estudo.</w:t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 </w:t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------------------------------------------------------</w:t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------------------------------------------------------</w:t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Revisor D:</w:t>
      </w:r>
      <w:r w:rsidRPr="00587713">
        <w:rPr>
          <w:rFonts w:ascii="Arial" w:eastAsia="Times New Roman" w:hAnsi="Arial" w:cs="Arial"/>
          <w:color w:val="111111"/>
          <w:sz w:val="17"/>
          <w:szCs w:val="17"/>
        </w:rPr>
        <w:br/>
      </w:r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O artigo define o seu objetivo como a caracterização dos utilizadores da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PrEP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que frequentam o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CheckpointLX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antes da introdução formal da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PrEP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em Portugal, e aqueles que foram encaminhados para a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PrEP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no Serviço Nacional de Saúde (SNS) após a aprovação formal da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PrEP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. Nesse sentido, o artigo cumpre o seu objetivo, pois caracteriza ambas as amostras. No entanto, seria importante comparar as duas amostras, o que irá permitir tirar algumas conclusões quanto à homogeneidade ou heterogeneidade das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mesmas.Estas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comparações serão feitas com recurso aos testes qui-quadrado/Fisher, t-teste/Mann-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Whitney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, ANOVA/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Kruskall-Wallis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. Sugere-se ainda a apresentação dos respetivos tamanhos de efeito,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phi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/V de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Cramer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, g de </w:t>
      </w:r>
      <w:proofErr w:type="spellStart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Hedges</w:t>
      </w:r>
      <w:proofErr w:type="spellEnd"/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/r e eta2/eta2H, respetivamente. Para o efeito sugere-se a leitura do artigo de Cohen (1988).</w:t>
      </w:r>
    </w:p>
    <w:p w:rsidR="00944821" w:rsidRPr="00587713" w:rsidRDefault="00944821"/>
    <w:p w:rsidR="004634DF" w:rsidRDefault="004634DF">
      <w:r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Autores: Obrigado pelo comentário. </w:t>
      </w:r>
      <w:r w:rsidR="000E4D19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Não possuímos informação suficiente para comparar as duas amostras</w:t>
      </w:r>
      <w:r w:rsidR="003554C8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, e não consideramos que tal seja correto uma vez que neste caso específico a população poderá ser a mesma (pessoas que faziam </w:t>
      </w:r>
      <w:proofErr w:type="spellStart"/>
      <w:r w:rsidR="003554C8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Wild</w:t>
      </w:r>
      <w:proofErr w:type="spellEnd"/>
      <w:r w:rsidR="003554C8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="003554C8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PrEP</w:t>
      </w:r>
      <w:proofErr w:type="spellEnd"/>
      <w:r w:rsidR="003554C8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passarem a ser referenciadas para o SNS). </w:t>
      </w:r>
      <w:r w:rsidR="00A274DB" w:rsidRPr="00587713">
        <w:rPr>
          <w:rFonts w:asciiTheme="majorHAnsi" w:hAnsiTheme="majorHAnsi"/>
          <w:sz w:val="17"/>
          <w:szCs w:val="17"/>
        </w:rPr>
        <w:t xml:space="preserve">As primeiras pessoas a ser contactadas pela equipa do </w:t>
      </w:r>
      <w:proofErr w:type="spellStart"/>
      <w:r w:rsidR="00A274DB" w:rsidRPr="00587713">
        <w:rPr>
          <w:rFonts w:asciiTheme="majorHAnsi" w:hAnsiTheme="majorHAnsi"/>
          <w:sz w:val="17"/>
          <w:szCs w:val="17"/>
        </w:rPr>
        <w:t>CheckpointLX</w:t>
      </w:r>
      <w:proofErr w:type="spellEnd"/>
      <w:r w:rsidR="00A274DB" w:rsidRPr="00587713">
        <w:rPr>
          <w:rFonts w:asciiTheme="majorHAnsi" w:hAnsiTheme="majorHAnsi"/>
          <w:sz w:val="17"/>
          <w:szCs w:val="17"/>
        </w:rPr>
        <w:t xml:space="preserve"> para referenciação para </w:t>
      </w:r>
      <w:proofErr w:type="spellStart"/>
      <w:r w:rsidR="00A274DB" w:rsidRPr="00587713">
        <w:rPr>
          <w:rFonts w:asciiTheme="majorHAnsi" w:hAnsiTheme="majorHAnsi"/>
          <w:sz w:val="17"/>
          <w:szCs w:val="17"/>
        </w:rPr>
        <w:t>PrEP</w:t>
      </w:r>
      <w:proofErr w:type="spellEnd"/>
      <w:r w:rsidR="00A274DB" w:rsidRPr="00587713">
        <w:rPr>
          <w:rFonts w:asciiTheme="majorHAnsi" w:hAnsiTheme="majorHAnsi"/>
          <w:sz w:val="17"/>
          <w:szCs w:val="17"/>
        </w:rPr>
        <w:t xml:space="preserve"> foram as que reportaram fazer </w:t>
      </w:r>
      <w:proofErr w:type="spellStart"/>
      <w:r w:rsidR="00A274DB" w:rsidRPr="00587713">
        <w:rPr>
          <w:rFonts w:asciiTheme="majorHAnsi" w:hAnsiTheme="majorHAnsi"/>
          <w:sz w:val="17"/>
          <w:szCs w:val="17"/>
        </w:rPr>
        <w:t>PrEP</w:t>
      </w:r>
      <w:proofErr w:type="spellEnd"/>
      <w:r w:rsidR="00A274DB" w:rsidRPr="00587713">
        <w:rPr>
          <w:rFonts w:asciiTheme="majorHAnsi" w:hAnsiTheme="majorHAnsi"/>
          <w:sz w:val="17"/>
          <w:szCs w:val="17"/>
        </w:rPr>
        <w:t xml:space="preserve"> selvagem.</w:t>
      </w:r>
      <w:r w:rsidR="00A274DB" w:rsidRPr="00587713">
        <w:t xml:space="preserve"> </w:t>
      </w:r>
      <w:r w:rsidR="003554C8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Isto faz com que a comparação possa ser enviesada, e não responda aos nossos objetivos, que são primordialmente fazer um o primeiro retrato da </w:t>
      </w:r>
      <w:proofErr w:type="spellStart"/>
      <w:r w:rsidR="003554C8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>PrEP</w:t>
      </w:r>
      <w:proofErr w:type="spellEnd"/>
      <w:r w:rsidR="003554C8" w:rsidRPr="00587713">
        <w:rPr>
          <w:rFonts w:ascii="Arial" w:eastAsia="Times New Roman" w:hAnsi="Arial" w:cs="Arial"/>
          <w:color w:val="111111"/>
          <w:sz w:val="17"/>
          <w:szCs w:val="17"/>
          <w:shd w:val="clear" w:color="auto" w:fill="FFFFFF"/>
        </w:rPr>
        <w:t xml:space="preserve"> em Portugal.</w:t>
      </w:r>
    </w:p>
    <w:sectPr w:rsidR="004634DF" w:rsidSect="009C21B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9D3236" w15:done="0"/>
  <w15:commentEx w15:paraId="27F8574A" w15:done="0"/>
  <w15:commentEx w15:paraId="51D7482E" w15:done="0"/>
  <w15:commentEx w15:paraId="012A81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9D3236" w16cid:durableId="1FCA4DE1"/>
  <w16cid:commentId w16cid:paraId="27F8574A" w16cid:durableId="1FCA5259"/>
  <w16cid:commentId w16cid:paraId="51D7482E" w16cid:durableId="1FCA519F"/>
  <w16cid:commentId w16cid:paraId="012A8198" w16cid:durableId="1FCA5221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eckpoint">
    <w15:presenceInfo w15:providerId="None" w15:userId="checkpoin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1E1C80"/>
    <w:rsid w:val="000E4D19"/>
    <w:rsid w:val="001E1C80"/>
    <w:rsid w:val="00347CFE"/>
    <w:rsid w:val="003554C8"/>
    <w:rsid w:val="004634DF"/>
    <w:rsid w:val="00587713"/>
    <w:rsid w:val="005A2E89"/>
    <w:rsid w:val="00944821"/>
    <w:rsid w:val="009C21B9"/>
    <w:rsid w:val="00A274DB"/>
    <w:rsid w:val="00B1121A"/>
    <w:rsid w:val="00C41209"/>
    <w:rsid w:val="00D8697E"/>
    <w:rsid w:val="00E2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BF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1E1C80"/>
  </w:style>
  <w:style w:type="character" w:styleId="Refdecomentrio">
    <w:name w:val="annotation reference"/>
    <w:basedOn w:val="Tipodeletrapredefinidodopargrafo"/>
    <w:uiPriority w:val="99"/>
    <w:semiHidden/>
    <w:unhideWhenUsed/>
    <w:rsid w:val="004634DF"/>
    <w:rPr>
      <w:sz w:val="18"/>
      <w:szCs w:val="18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4634DF"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4634DF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634DF"/>
    <w:rPr>
      <w:b/>
      <w:bCs/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634DF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634DF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634D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1C80"/>
  </w:style>
  <w:style w:type="character" w:styleId="CommentReference">
    <w:name w:val="annotation reference"/>
    <w:basedOn w:val="DefaultParagraphFont"/>
    <w:uiPriority w:val="99"/>
    <w:semiHidden/>
    <w:unhideWhenUsed/>
    <w:rsid w:val="004634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634DF"/>
  </w:style>
  <w:style w:type="character" w:customStyle="1" w:styleId="CommentTextChar">
    <w:name w:val="Comment Text Char"/>
    <w:basedOn w:val="DefaultParagraphFont"/>
    <w:link w:val="CommentText"/>
    <w:uiPriority w:val="99"/>
    <w:rsid w:val="004634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4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4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4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4D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1/relationships/people" Target="people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2117</Words>
  <Characters>11433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Ribeiro</dc:creator>
  <cp:lastModifiedBy>MReis</cp:lastModifiedBy>
  <cp:revision>2</cp:revision>
  <dcterms:created xsi:type="dcterms:W3CDTF">2019-01-11T13:57:00Z</dcterms:created>
  <dcterms:modified xsi:type="dcterms:W3CDTF">2019-01-11T13:57:00Z</dcterms:modified>
</cp:coreProperties>
</file>