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1CD3" w14:textId="292127A3" w:rsidR="00343801" w:rsidRPr="00257EB6" w:rsidRDefault="00A21EC5" w:rsidP="00257EB6">
      <w:pPr>
        <w:spacing w:line="360" w:lineRule="auto"/>
        <w:jc w:val="both"/>
        <w:rPr>
          <w:rFonts w:ascii="Arial" w:hAnsi="Arial" w:cs="Arial"/>
          <w:color w:val="202124"/>
        </w:rPr>
      </w:pPr>
      <w:r w:rsidRPr="00224D28">
        <w:rPr>
          <w:rFonts w:ascii="Arial" w:hAnsi="Arial" w:cs="Arial"/>
          <w:color w:val="202124"/>
        </w:rPr>
        <w:br/>
      </w:r>
      <w:r w:rsidRPr="00224D28">
        <w:rPr>
          <w:rFonts w:ascii="Arial" w:hAnsi="Arial" w:cs="Arial"/>
          <w:color w:val="202124"/>
        </w:rPr>
        <w:br/>
      </w:r>
      <w:r w:rsidR="00343801" w:rsidRPr="00257EB6">
        <w:rPr>
          <w:rFonts w:ascii="Arial" w:hAnsi="Arial" w:cs="Arial"/>
          <w:color w:val="202124"/>
        </w:rPr>
        <w:t xml:space="preserve">Os autores gostariam em primeiro lugar de agradecer tanto aos editores como aos </w:t>
      </w:r>
      <w:proofErr w:type="gramStart"/>
      <w:r w:rsidR="00343801" w:rsidRPr="00257EB6">
        <w:rPr>
          <w:rFonts w:ascii="Arial" w:hAnsi="Arial" w:cs="Arial"/>
          <w:color w:val="202124"/>
        </w:rPr>
        <w:t>revisores</w:t>
      </w:r>
      <w:proofErr w:type="gramEnd"/>
      <w:r w:rsidR="00343801" w:rsidRPr="00257EB6">
        <w:rPr>
          <w:rFonts w:ascii="Arial" w:hAnsi="Arial" w:cs="Arial"/>
          <w:color w:val="202124"/>
        </w:rPr>
        <w:t xml:space="preserve"> </w:t>
      </w:r>
      <w:proofErr w:type="gramStart"/>
      <w:r w:rsidR="00343801" w:rsidRPr="00257EB6">
        <w:rPr>
          <w:rFonts w:ascii="Arial" w:hAnsi="Arial" w:cs="Arial"/>
          <w:color w:val="202124"/>
        </w:rPr>
        <w:t>todos os</w:t>
      </w:r>
      <w:proofErr w:type="gramEnd"/>
      <w:r w:rsidR="00343801" w:rsidRPr="00257EB6">
        <w:rPr>
          <w:rFonts w:ascii="Arial" w:hAnsi="Arial" w:cs="Arial"/>
          <w:color w:val="202124"/>
        </w:rPr>
        <w:t xml:space="preserve"> </w:t>
      </w:r>
      <w:proofErr w:type="gramStart"/>
      <w:r w:rsidR="00343801" w:rsidRPr="00257EB6">
        <w:rPr>
          <w:rFonts w:ascii="Arial" w:hAnsi="Arial" w:cs="Arial"/>
          <w:color w:val="202124"/>
        </w:rPr>
        <w:t>comentários</w:t>
      </w:r>
      <w:proofErr w:type="gramEnd"/>
      <w:r w:rsidR="00343801" w:rsidRPr="00257EB6">
        <w:rPr>
          <w:rFonts w:ascii="Arial" w:hAnsi="Arial" w:cs="Arial"/>
          <w:color w:val="202124"/>
        </w:rPr>
        <w:t xml:space="preserve"> realizados. De seguida, apresentamos os vossos comentários</w:t>
      </w:r>
      <w:r w:rsidR="00224D28" w:rsidRPr="00257EB6">
        <w:rPr>
          <w:rFonts w:ascii="Arial" w:hAnsi="Arial" w:cs="Arial"/>
          <w:color w:val="202124"/>
        </w:rPr>
        <w:t xml:space="preserve">, </w:t>
      </w:r>
      <w:r w:rsidR="00343801" w:rsidRPr="00257EB6">
        <w:rPr>
          <w:rFonts w:ascii="Arial" w:hAnsi="Arial" w:cs="Arial"/>
          <w:color w:val="202124"/>
        </w:rPr>
        <w:t>as nossas respostas e sugestões de alterações. Assinal</w:t>
      </w:r>
      <w:r w:rsidR="00224D28" w:rsidRPr="00257EB6">
        <w:rPr>
          <w:rFonts w:ascii="Arial" w:hAnsi="Arial" w:cs="Arial"/>
          <w:color w:val="202124"/>
        </w:rPr>
        <w:t>á</w:t>
      </w:r>
      <w:r w:rsidR="00343801" w:rsidRPr="00257EB6">
        <w:rPr>
          <w:rFonts w:ascii="Arial" w:hAnsi="Arial" w:cs="Arial"/>
          <w:color w:val="202124"/>
        </w:rPr>
        <w:t xml:space="preserve">mos a letra de </w:t>
      </w:r>
      <w:proofErr w:type="gramStart"/>
      <w:r w:rsidR="00343801" w:rsidRPr="00257EB6">
        <w:rPr>
          <w:rFonts w:ascii="Arial" w:hAnsi="Arial" w:cs="Arial"/>
          <w:color w:val="202124"/>
        </w:rPr>
        <w:t>cor vermelha o que foi alterado</w:t>
      </w:r>
      <w:proofErr w:type="gramEnd"/>
      <w:r w:rsidR="00343801" w:rsidRPr="00257EB6">
        <w:rPr>
          <w:rFonts w:ascii="Arial" w:hAnsi="Arial" w:cs="Arial"/>
          <w:color w:val="202124"/>
        </w:rPr>
        <w:t xml:space="preserve"> no artigo</w:t>
      </w:r>
      <w:r w:rsidR="00224D28" w:rsidRPr="00257EB6">
        <w:rPr>
          <w:rFonts w:ascii="Arial" w:hAnsi="Arial" w:cs="Arial"/>
          <w:color w:val="202124"/>
        </w:rPr>
        <w:t>.</w:t>
      </w:r>
    </w:p>
    <w:p w14:paraId="336E281E" w14:textId="267D8420" w:rsidR="00343801" w:rsidRPr="00224D28" w:rsidRDefault="00343801" w:rsidP="00257EB6">
      <w:pPr>
        <w:spacing w:line="360" w:lineRule="auto"/>
        <w:jc w:val="both"/>
        <w:rPr>
          <w:rFonts w:ascii="Arial" w:hAnsi="Arial" w:cs="Arial"/>
          <w:b/>
          <w:color w:val="202124"/>
        </w:rPr>
      </w:pPr>
      <w:r w:rsidRPr="00224D28">
        <w:rPr>
          <w:rFonts w:ascii="Arial" w:hAnsi="Arial" w:cs="Arial"/>
          <w:b/>
          <w:color w:val="202124"/>
        </w:rPr>
        <w:t xml:space="preserve">  </w:t>
      </w:r>
    </w:p>
    <w:p w14:paraId="3B29942A" w14:textId="2405CF93" w:rsidR="001E68E8" w:rsidRPr="00224D28" w:rsidRDefault="001E68E8" w:rsidP="00257EB6">
      <w:pPr>
        <w:spacing w:line="360" w:lineRule="auto"/>
        <w:jc w:val="both"/>
        <w:rPr>
          <w:rFonts w:ascii="Arial" w:hAnsi="Arial" w:cs="Arial"/>
          <w:b/>
          <w:color w:val="202124"/>
        </w:rPr>
      </w:pPr>
      <w:r w:rsidRPr="00224D28">
        <w:rPr>
          <w:rFonts w:ascii="Arial" w:hAnsi="Arial" w:cs="Arial"/>
          <w:b/>
          <w:color w:val="202124"/>
        </w:rPr>
        <w:t>Comentários de editores</w:t>
      </w:r>
    </w:p>
    <w:p w14:paraId="4525D637" w14:textId="77777777" w:rsidR="001E68E8" w:rsidRPr="00224D28" w:rsidRDefault="00D75608" w:rsidP="00257EB6">
      <w:pPr>
        <w:spacing w:line="360" w:lineRule="auto"/>
        <w:jc w:val="both"/>
        <w:rPr>
          <w:rFonts w:ascii="Arial" w:hAnsi="Arial" w:cs="Arial"/>
          <w:color w:val="202124"/>
        </w:rPr>
      </w:pPr>
      <w:r w:rsidRPr="00224D28">
        <w:rPr>
          <w:rFonts w:ascii="Arial" w:hAnsi="Arial" w:cs="Arial"/>
          <w:b/>
          <w:color w:val="202124"/>
        </w:rPr>
        <w:t xml:space="preserve">Comentário </w:t>
      </w:r>
      <w:r w:rsidR="00A21EC5" w:rsidRPr="00224D28">
        <w:rPr>
          <w:rFonts w:ascii="Arial" w:hAnsi="Arial" w:cs="Arial"/>
          <w:b/>
          <w:color w:val="202124"/>
        </w:rPr>
        <w:t>1.</w:t>
      </w:r>
      <w:r w:rsidR="00A21EC5" w:rsidRPr="00224D28">
        <w:rPr>
          <w:rFonts w:ascii="Arial" w:hAnsi="Arial" w:cs="Arial"/>
          <w:color w:val="202124"/>
        </w:rPr>
        <w:t xml:space="preserve"> O título do artigo deve por princípio referir qual o tipo de estudo</w:t>
      </w:r>
      <w:r w:rsidR="00A21EC5" w:rsidRPr="00224D28">
        <w:rPr>
          <w:rFonts w:ascii="Arial" w:hAnsi="Arial" w:cs="Arial"/>
          <w:color w:val="202124"/>
        </w:rPr>
        <w:br/>
        <w:t>realizado.</w:t>
      </w:r>
      <w:r w:rsidR="002D3200" w:rsidRPr="00224D28">
        <w:rPr>
          <w:rFonts w:ascii="Arial" w:hAnsi="Arial" w:cs="Arial"/>
          <w:color w:val="202124"/>
        </w:rPr>
        <w:t xml:space="preserve"> </w:t>
      </w:r>
    </w:p>
    <w:p w14:paraId="5797D658" w14:textId="635156A1" w:rsidR="00D75608" w:rsidRPr="00224D28" w:rsidRDefault="001E68E8"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w:t>
      </w:r>
      <w:r w:rsidR="002D3200" w:rsidRPr="00224D28">
        <w:rPr>
          <w:rFonts w:ascii="Arial" w:hAnsi="Arial" w:cs="Arial"/>
          <w:color w:val="202124"/>
        </w:rPr>
        <w:t>Acrescent</w:t>
      </w:r>
      <w:r w:rsidR="00343801" w:rsidRPr="00224D28">
        <w:rPr>
          <w:rFonts w:ascii="Arial" w:hAnsi="Arial" w:cs="Arial"/>
          <w:color w:val="202124"/>
        </w:rPr>
        <w:t>ámos</w:t>
      </w:r>
      <w:r w:rsidR="002D3200" w:rsidRPr="00224D28">
        <w:rPr>
          <w:rFonts w:ascii="Arial" w:hAnsi="Arial" w:cs="Arial"/>
          <w:color w:val="202124"/>
        </w:rPr>
        <w:t xml:space="preserve"> essa informação ao título: “</w:t>
      </w:r>
      <w:proofErr w:type="spellStart"/>
      <w:r w:rsidR="002D3200" w:rsidRPr="00224D28">
        <w:rPr>
          <w:rFonts w:ascii="Arial" w:hAnsi="Arial" w:cs="Arial"/>
          <w:color w:val="FF0000"/>
        </w:rPr>
        <w:t>an</w:t>
      </w:r>
      <w:proofErr w:type="spellEnd"/>
      <w:r w:rsidR="002D3200" w:rsidRPr="00224D28">
        <w:rPr>
          <w:rFonts w:ascii="Arial" w:hAnsi="Arial" w:cs="Arial"/>
          <w:color w:val="FF0000"/>
        </w:rPr>
        <w:t xml:space="preserve"> </w:t>
      </w:r>
      <w:proofErr w:type="spellStart"/>
      <w:r w:rsidR="002D3200" w:rsidRPr="00224D28">
        <w:rPr>
          <w:rFonts w:ascii="Arial" w:hAnsi="Arial" w:cs="Arial"/>
          <w:color w:val="FF0000"/>
        </w:rPr>
        <w:t>observational</w:t>
      </w:r>
      <w:proofErr w:type="spellEnd"/>
      <w:r w:rsidR="002D3200" w:rsidRPr="00224D28">
        <w:rPr>
          <w:rFonts w:ascii="Arial" w:hAnsi="Arial" w:cs="Arial"/>
          <w:color w:val="FF0000"/>
        </w:rPr>
        <w:t xml:space="preserve"> </w:t>
      </w:r>
      <w:proofErr w:type="spellStart"/>
      <w:r w:rsidR="002D3200" w:rsidRPr="00224D28">
        <w:rPr>
          <w:rFonts w:ascii="Arial" w:hAnsi="Arial" w:cs="Arial"/>
          <w:color w:val="FF0000"/>
        </w:rPr>
        <w:t>retrospective</w:t>
      </w:r>
      <w:proofErr w:type="spellEnd"/>
      <w:r w:rsidR="002D3200" w:rsidRPr="00224D28">
        <w:rPr>
          <w:rFonts w:ascii="Arial" w:hAnsi="Arial" w:cs="Arial"/>
          <w:color w:val="FF0000"/>
        </w:rPr>
        <w:t xml:space="preserve"> </w:t>
      </w:r>
      <w:proofErr w:type="spellStart"/>
      <w:r w:rsidR="002D3200" w:rsidRPr="00224D28">
        <w:rPr>
          <w:rFonts w:ascii="Arial" w:hAnsi="Arial" w:cs="Arial"/>
          <w:color w:val="FF0000"/>
        </w:rPr>
        <w:t>study</w:t>
      </w:r>
      <w:proofErr w:type="spellEnd"/>
      <w:r w:rsidR="002D3200" w:rsidRPr="00224D28">
        <w:rPr>
          <w:rFonts w:ascii="Arial" w:hAnsi="Arial" w:cs="Arial"/>
          <w:color w:val="FF0000"/>
        </w:rPr>
        <w:t>”.</w:t>
      </w:r>
    </w:p>
    <w:p w14:paraId="7706CA0D" w14:textId="77777777" w:rsidR="002D3200" w:rsidRPr="00224D28" w:rsidRDefault="00A21EC5" w:rsidP="00257EB6">
      <w:pPr>
        <w:spacing w:line="360" w:lineRule="auto"/>
        <w:jc w:val="both"/>
        <w:rPr>
          <w:rFonts w:ascii="Arial" w:hAnsi="Arial" w:cs="Arial"/>
          <w:color w:val="202124"/>
        </w:rPr>
      </w:pPr>
      <w:r w:rsidRPr="00224D28">
        <w:rPr>
          <w:rFonts w:ascii="Arial" w:hAnsi="Arial" w:cs="Arial"/>
          <w:color w:val="202124"/>
        </w:rPr>
        <w:br/>
      </w:r>
      <w:r w:rsidR="002D3200" w:rsidRPr="00224D28">
        <w:rPr>
          <w:rFonts w:ascii="Arial" w:hAnsi="Arial" w:cs="Arial"/>
          <w:b/>
          <w:color w:val="202124"/>
        </w:rPr>
        <w:t xml:space="preserve">Comentário </w:t>
      </w:r>
      <w:r w:rsidRPr="00224D28">
        <w:rPr>
          <w:rFonts w:ascii="Arial" w:hAnsi="Arial" w:cs="Arial"/>
          <w:b/>
          <w:color w:val="202124"/>
        </w:rPr>
        <w:t>2.</w:t>
      </w:r>
      <w:r w:rsidRPr="00224D28">
        <w:rPr>
          <w:rFonts w:ascii="Arial" w:hAnsi="Arial" w:cs="Arial"/>
          <w:color w:val="202124"/>
        </w:rPr>
        <w:t xml:space="preserve"> Ao longo do artigo por vezes o número de </w:t>
      </w:r>
      <w:r w:rsidR="002D3200" w:rsidRPr="00224D28">
        <w:rPr>
          <w:rFonts w:ascii="Arial" w:hAnsi="Arial" w:cs="Arial"/>
          <w:color w:val="202124"/>
        </w:rPr>
        <w:t xml:space="preserve">pacientes aparece por extenso e </w:t>
      </w:r>
      <w:r w:rsidRPr="00224D28">
        <w:rPr>
          <w:rFonts w:ascii="Arial" w:hAnsi="Arial" w:cs="Arial"/>
          <w:color w:val="202124"/>
        </w:rPr>
        <w:t>outras vezes em forma de número; este deve ser uniformizado.</w:t>
      </w:r>
    </w:p>
    <w:p w14:paraId="6977A559" w14:textId="6CC16AB7" w:rsidR="00EF128D" w:rsidRPr="00257EB6" w:rsidRDefault="000D4A94" w:rsidP="00257EB6">
      <w:pPr>
        <w:spacing w:line="360" w:lineRule="auto"/>
        <w:jc w:val="both"/>
        <w:rPr>
          <w:rFonts w:ascii="Arial" w:hAnsi="Arial" w:cs="Arial"/>
        </w:rPr>
      </w:pPr>
      <w:r w:rsidRPr="00224D28">
        <w:rPr>
          <w:rFonts w:ascii="Arial" w:hAnsi="Arial" w:cs="Arial"/>
          <w:b/>
          <w:color w:val="202124"/>
        </w:rPr>
        <w:t>Resposta:</w:t>
      </w:r>
      <w:r w:rsidRPr="00224D28">
        <w:rPr>
          <w:rFonts w:ascii="Arial" w:hAnsi="Arial" w:cs="Arial"/>
          <w:color w:val="202124"/>
        </w:rPr>
        <w:t xml:space="preserve"> Alter</w:t>
      </w:r>
      <w:r w:rsidR="00EF128D" w:rsidRPr="00224D28">
        <w:rPr>
          <w:rFonts w:ascii="Arial" w:hAnsi="Arial" w:cs="Arial"/>
          <w:color w:val="202124"/>
        </w:rPr>
        <w:t>ámos</w:t>
      </w:r>
      <w:r w:rsidRPr="00224D28">
        <w:rPr>
          <w:rFonts w:ascii="Arial" w:hAnsi="Arial" w:cs="Arial"/>
          <w:color w:val="202124"/>
        </w:rPr>
        <w:t xml:space="preserve"> conforme sugerido</w:t>
      </w:r>
      <w:r w:rsidR="00090DFD" w:rsidRPr="00224D28">
        <w:rPr>
          <w:rFonts w:ascii="Arial" w:hAnsi="Arial" w:cs="Arial"/>
          <w:color w:val="202124"/>
        </w:rPr>
        <w:t xml:space="preserve"> </w:t>
      </w:r>
      <w:proofErr w:type="gramStart"/>
      <w:r w:rsidR="00090DFD" w:rsidRPr="00224D28">
        <w:rPr>
          <w:rFonts w:ascii="Arial" w:hAnsi="Arial" w:cs="Arial"/>
          <w:color w:val="202124"/>
        </w:rPr>
        <w:t>em</w:t>
      </w:r>
      <w:proofErr w:type="gramEnd"/>
      <w:r w:rsidR="00090DFD" w:rsidRPr="00224D28">
        <w:rPr>
          <w:rFonts w:ascii="Arial" w:hAnsi="Arial" w:cs="Arial"/>
          <w:color w:val="202124"/>
        </w:rPr>
        <w:t>:</w:t>
      </w:r>
      <w:r w:rsidR="00090DFD" w:rsidRPr="00224D28">
        <w:rPr>
          <w:rFonts w:ascii="Arial" w:hAnsi="Arial" w:cs="Arial"/>
        </w:rPr>
        <w:t xml:space="preserve"> </w:t>
      </w:r>
      <w:r w:rsidRPr="00257EB6">
        <w:rPr>
          <w:rFonts w:ascii="Arial" w:hAnsi="Arial" w:cs="Arial"/>
        </w:rPr>
        <w:t>“</w:t>
      </w:r>
      <w:r w:rsidR="00EF128D" w:rsidRPr="00257EB6">
        <w:rPr>
          <w:rFonts w:ascii="Arial" w:hAnsi="Arial" w:cs="Arial"/>
        </w:rPr>
        <w:t>…</w:t>
      </w:r>
      <w:proofErr w:type="spellStart"/>
      <w:r w:rsidR="00EF128D" w:rsidRPr="00257EB6">
        <w:rPr>
          <w:rFonts w:ascii="Arial" w:hAnsi="Arial" w:cs="Arial"/>
        </w:rPr>
        <w:t>only</w:t>
      </w:r>
      <w:proofErr w:type="spellEnd"/>
      <w:r w:rsidR="00EF128D" w:rsidRPr="00257EB6">
        <w:rPr>
          <w:rFonts w:ascii="Arial" w:hAnsi="Arial" w:cs="Arial"/>
        </w:rPr>
        <w:t xml:space="preserve"> </w:t>
      </w:r>
      <w:r w:rsidR="00EF128D" w:rsidRPr="00257EB6">
        <w:rPr>
          <w:rFonts w:ascii="Arial" w:hAnsi="Arial" w:cs="Arial"/>
          <w:color w:val="FF0000"/>
        </w:rPr>
        <w:t>1 (8.3%)</w:t>
      </w:r>
      <w:r w:rsidR="00EF128D" w:rsidRPr="00257EB6">
        <w:rPr>
          <w:rFonts w:ascii="Arial" w:hAnsi="Arial" w:cs="Arial"/>
        </w:rPr>
        <w:t xml:space="preserve"> </w:t>
      </w:r>
      <w:proofErr w:type="spellStart"/>
      <w:r w:rsidR="00EF128D" w:rsidRPr="00257EB6">
        <w:rPr>
          <w:rFonts w:ascii="Arial" w:hAnsi="Arial" w:cs="Arial"/>
        </w:rPr>
        <w:t>patient</w:t>
      </w:r>
      <w:proofErr w:type="spellEnd"/>
      <w:r w:rsidR="00EF128D" w:rsidRPr="00257EB6">
        <w:rPr>
          <w:rFonts w:ascii="Arial" w:hAnsi="Arial" w:cs="Arial"/>
        </w:rPr>
        <w:t xml:space="preserve"> </w:t>
      </w:r>
      <w:proofErr w:type="spellStart"/>
      <w:r w:rsidR="00EF128D" w:rsidRPr="00257EB6">
        <w:rPr>
          <w:rFonts w:ascii="Arial" w:hAnsi="Arial" w:cs="Arial"/>
        </w:rPr>
        <w:t>died</w:t>
      </w:r>
      <w:proofErr w:type="spellEnd"/>
      <w:r w:rsidR="00EF128D" w:rsidRPr="00257EB6">
        <w:rPr>
          <w:rFonts w:ascii="Arial" w:hAnsi="Arial" w:cs="Arial"/>
        </w:rPr>
        <w:t xml:space="preserve"> in </w:t>
      </w:r>
      <w:proofErr w:type="spellStart"/>
      <w:r w:rsidR="00EF128D" w:rsidRPr="00257EB6">
        <w:rPr>
          <w:rFonts w:ascii="Arial" w:hAnsi="Arial" w:cs="Arial"/>
        </w:rPr>
        <w:t>the</w:t>
      </w:r>
      <w:proofErr w:type="spellEnd"/>
      <w:r w:rsidR="00EF128D" w:rsidRPr="00257EB6">
        <w:rPr>
          <w:rFonts w:ascii="Arial" w:hAnsi="Arial" w:cs="Arial"/>
        </w:rPr>
        <w:t xml:space="preserve"> FR </w:t>
      </w:r>
      <w:proofErr w:type="spellStart"/>
      <w:r w:rsidR="00EF128D" w:rsidRPr="00257EB6">
        <w:rPr>
          <w:rFonts w:ascii="Arial" w:hAnsi="Arial" w:cs="Arial"/>
        </w:rPr>
        <w:t>group</w:t>
      </w:r>
      <w:proofErr w:type="spellEnd"/>
      <w:r w:rsidR="00EF128D" w:rsidRPr="00257EB6">
        <w:rPr>
          <w:rFonts w:ascii="Arial" w:hAnsi="Arial" w:cs="Arial"/>
        </w:rPr>
        <w:t>…”</w:t>
      </w:r>
    </w:p>
    <w:p w14:paraId="3BF740BA" w14:textId="5B321FC6" w:rsidR="000D4A94" w:rsidRPr="00224D28" w:rsidRDefault="000D4A94" w:rsidP="00257EB6">
      <w:pPr>
        <w:spacing w:line="360" w:lineRule="auto"/>
        <w:jc w:val="both"/>
        <w:rPr>
          <w:rFonts w:ascii="Arial" w:hAnsi="Arial" w:cs="Arial"/>
          <w:color w:val="202124"/>
        </w:rPr>
      </w:pPr>
      <w:r w:rsidRPr="00224D28">
        <w:rPr>
          <w:rFonts w:ascii="Arial" w:hAnsi="Arial" w:cs="Arial"/>
          <w:color w:val="202124"/>
        </w:rPr>
        <w:t>No entanto, há uma frase que optamos por não alterar pelo facto de o número começar no início da frase: “</w:t>
      </w:r>
      <w:proofErr w:type="spellStart"/>
      <w:r w:rsidRPr="00224D28">
        <w:rPr>
          <w:rFonts w:ascii="Arial" w:hAnsi="Arial" w:cs="Arial"/>
        </w:rPr>
        <w:t>Twelve</w:t>
      </w:r>
      <w:proofErr w:type="spellEnd"/>
      <w:r w:rsidRPr="00224D28">
        <w:rPr>
          <w:rFonts w:ascii="Arial" w:hAnsi="Arial" w:cs="Arial"/>
        </w:rPr>
        <w:t xml:space="preserve"> </w:t>
      </w:r>
      <w:proofErr w:type="spellStart"/>
      <w:r w:rsidRPr="00224D28">
        <w:rPr>
          <w:rFonts w:ascii="Arial" w:hAnsi="Arial" w:cs="Arial"/>
        </w:rPr>
        <w:t>patients</w:t>
      </w:r>
      <w:proofErr w:type="spellEnd"/>
      <w:r w:rsidRPr="00224D28">
        <w:rPr>
          <w:rFonts w:ascii="Arial" w:hAnsi="Arial" w:cs="Arial"/>
        </w:rPr>
        <w:t xml:space="preserve"> (20%) </w:t>
      </w:r>
      <w:proofErr w:type="spellStart"/>
      <w:r w:rsidRPr="00224D28">
        <w:rPr>
          <w:rFonts w:ascii="Arial" w:hAnsi="Arial" w:cs="Arial"/>
        </w:rPr>
        <w:t>presented</w:t>
      </w:r>
      <w:proofErr w:type="spellEnd"/>
      <w:r w:rsidRPr="00224D28">
        <w:rPr>
          <w:rFonts w:ascii="Arial" w:hAnsi="Arial" w:cs="Arial"/>
        </w:rPr>
        <w:t xml:space="preserve"> a FR </w:t>
      </w:r>
      <w:proofErr w:type="spellStart"/>
      <w:r w:rsidRPr="00224D28">
        <w:rPr>
          <w:rFonts w:ascii="Arial" w:hAnsi="Arial" w:cs="Arial"/>
        </w:rPr>
        <w:t>with</w:t>
      </w:r>
      <w:proofErr w:type="spellEnd"/>
      <w:r w:rsidRPr="00224D28">
        <w:rPr>
          <w:rFonts w:ascii="Arial" w:hAnsi="Arial" w:cs="Arial"/>
        </w:rPr>
        <w:t xml:space="preserve"> a </w:t>
      </w:r>
      <w:proofErr w:type="spellStart"/>
      <w:r w:rsidRPr="00224D28">
        <w:rPr>
          <w:rFonts w:ascii="Arial" w:hAnsi="Arial" w:cs="Arial"/>
        </w:rPr>
        <w:t>median</w:t>
      </w:r>
      <w:proofErr w:type="spellEnd"/>
      <w:r w:rsidRPr="00224D28">
        <w:rPr>
          <w:rFonts w:ascii="Arial" w:hAnsi="Arial" w:cs="Arial"/>
        </w:rPr>
        <w:t xml:space="preserve"> CRP </w:t>
      </w:r>
      <w:proofErr w:type="spellStart"/>
      <w:r w:rsidRPr="00224D28">
        <w:rPr>
          <w:rFonts w:ascii="Arial" w:hAnsi="Arial" w:cs="Arial"/>
        </w:rPr>
        <w:t>concentration</w:t>
      </w:r>
      <w:proofErr w:type="spellEnd"/>
      <w:r w:rsidRPr="00224D28">
        <w:rPr>
          <w:rFonts w:ascii="Arial" w:hAnsi="Arial" w:cs="Arial"/>
        </w:rPr>
        <w:t xml:space="preserve"> </w:t>
      </w:r>
      <w:proofErr w:type="spellStart"/>
      <w:r w:rsidRPr="00224D28">
        <w:rPr>
          <w:rFonts w:ascii="Arial" w:hAnsi="Arial" w:cs="Arial"/>
        </w:rPr>
        <w:t>of</w:t>
      </w:r>
      <w:proofErr w:type="spellEnd"/>
      <w:r w:rsidRPr="00224D28">
        <w:rPr>
          <w:rFonts w:ascii="Arial" w:hAnsi="Arial" w:cs="Arial"/>
        </w:rPr>
        <w:t xml:space="preserve"> 233.1”</w:t>
      </w:r>
      <w:r w:rsidR="00090DFD" w:rsidRPr="00224D28">
        <w:rPr>
          <w:rFonts w:ascii="Arial" w:hAnsi="Arial" w:cs="Arial"/>
        </w:rPr>
        <w:t>.</w:t>
      </w:r>
    </w:p>
    <w:p w14:paraId="177AF4C4" w14:textId="77777777" w:rsidR="002D3200" w:rsidRPr="00224D28" w:rsidRDefault="00A21EC5" w:rsidP="00257EB6">
      <w:pPr>
        <w:spacing w:line="360" w:lineRule="auto"/>
        <w:jc w:val="both"/>
        <w:rPr>
          <w:rFonts w:ascii="Arial" w:hAnsi="Arial" w:cs="Arial"/>
          <w:color w:val="202124"/>
        </w:rPr>
      </w:pPr>
      <w:r w:rsidRPr="00224D28">
        <w:rPr>
          <w:rFonts w:ascii="Arial" w:hAnsi="Arial" w:cs="Arial"/>
          <w:color w:val="202124"/>
        </w:rPr>
        <w:br/>
      </w:r>
      <w:r w:rsidR="002D3200" w:rsidRPr="00224D28">
        <w:rPr>
          <w:rFonts w:ascii="Arial" w:hAnsi="Arial" w:cs="Arial"/>
          <w:b/>
          <w:color w:val="202124"/>
        </w:rPr>
        <w:t xml:space="preserve">Comentário </w:t>
      </w:r>
      <w:r w:rsidRPr="00224D28">
        <w:rPr>
          <w:rFonts w:ascii="Arial" w:hAnsi="Arial" w:cs="Arial"/>
          <w:b/>
          <w:color w:val="202124"/>
        </w:rPr>
        <w:t>3.</w:t>
      </w:r>
      <w:r w:rsidRPr="00224D28">
        <w:rPr>
          <w:rFonts w:ascii="Arial" w:hAnsi="Arial" w:cs="Arial"/>
          <w:color w:val="202124"/>
        </w:rPr>
        <w:t xml:space="preserve"> O resumo deve ter a mesma estrutura que o corpo de texto; como este</w:t>
      </w:r>
      <w:r w:rsidRPr="00224D28">
        <w:rPr>
          <w:rFonts w:ascii="Arial" w:hAnsi="Arial" w:cs="Arial"/>
          <w:color w:val="202124"/>
        </w:rPr>
        <w:br/>
        <w:t>inclui discussão, aquele deve incluir discussão também.</w:t>
      </w:r>
    </w:p>
    <w:p w14:paraId="630CCAD5" w14:textId="77777777" w:rsidR="00764A42" w:rsidRPr="00224D28" w:rsidRDefault="000D4A94"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w:t>
      </w:r>
      <w:r w:rsidR="00764A42" w:rsidRPr="00224D28">
        <w:rPr>
          <w:rFonts w:ascii="Arial" w:hAnsi="Arial" w:cs="Arial"/>
          <w:color w:val="202124"/>
        </w:rPr>
        <w:t xml:space="preserve">Acrescentamos as seguintes frases ao </w:t>
      </w:r>
      <w:proofErr w:type="spellStart"/>
      <w:r w:rsidR="00764A42" w:rsidRPr="00224D28">
        <w:rPr>
          <w:rFonts w:ascii="Arial" w:hAnsi="Arial" w:cs="Arial"/>
          <w:color w:val="202124"/>
        </w:rPr>
        <w:t>abstract</w:t>
      </w:r>
      <w:proofErr w:type="spellEnd"/>
      <w:r w:rsidR="00764A42" w:rsidRPr="00224D28">
        <w:rPr>
          <w:rFonts w:ascii="Arial" w:hAnsi="Arial" w:cs="Arial"/>
          <w:color w:val="202124"/>
        </w:rPr>
        <w:t>/resumo:</w:t>
      </w:r>
    </w:p>
    <w:p w14:paraId="7CCE4017" w14:textId="77777777" w:rsidR="00764A42" w:rsidRPr="00224D28" w:rsidRDefault="00764A42" w:rsidP="00257EB6">
      <w:pPr>
        <w:spacing w:after="0" w:line="360" w:lineRule="auto"/>
        <w:jc w:val="both"/>
        <w:rPr>
          <w:rFonts w:ascii="Arial" w:hAnsi="Arial" w:cs="Arial"/>
          <w:color w:val="FF0000"/>
          <w:lang w:val="en-GB"/>
        </w:rPr>
      </w:pPr>
      <w:r w:rsidRPr="00224D28">
        <w:rPr>
          <w:rFonts w:ascii="Arial" w:hAnsi="Arial" w:cs="Arial"/>
          <w:b/>
          <w:color w:val="FF0000"/>
          <w:lang w:val="en-GB"/>
        </w:rPr>
        <w:t>DISCUSSION:</w:t>
      </w:r>
      <w:r w:rsidRPr="00224D28">
        <w:rPr>
          <w:rFonts w:ascii="Arial" w:hAnsi="Arial" w:cs="Arial"/>
          <w:color w:val="FF0000"/>
          <w:lang w:val="en-GB"/>
        </w:rPr>
        <w:t xml:space="preserve"> Several studies suggest the importance of this protein in infection.</w:t>
      </w:r>
    </w:p>
    <w:p w14:paraId="0F7DB615" w14:textId="77777777" w:rsidR="00764A42" w:rsidRPr="00224D28" w:rsidRDefault="00764A42" w:rsidP="00257EB6">
      <w:pPr>
        <w:spacing w:after="0" w:line="360" w:lineRule="auto"/>
        <w:jc w:val="both"/>
        <w:rPr>
          <w:rFonts w:ascii="Arial" w:hAnsi="Arial" w:cs="Arial"/>
          <w:color w:val="FF0000"/>
        </w:rPr>
      </w:pPr>
      <w:r w:rsidRPr="00224D28">
        <w:rPr>
          <w:rFonts w:ascii="Arial" w:hAnsi="Arial" w:cs="Arial"/>
          <w:b/>
          <w:color w:val="FF0000"/>
        </w:rPr>
        <w:t>DISCUSSÃO:</w:t>
      </w:r>
      <w:r w:rsidRPr="00224D28">
        <w:rPr>
          <w:rFonts w:ascii="Arial" w:hAnsi="Arial" w:cs="Arial"/>
          <w:color w:val="FF0000"/>
        </w:rPr>
        <w:t xml:space="preserve"> Vários estudos sugerem a importância desta proteína na infeção</w:t>
      </w:r>
    </w:p>
    <w:p w14:paraId="64BF03B1" w14:textId="77777777" w:rsidR="002D3200" w:rsidRPr="00224D28" w:rsidRDefault="00A21EC5" w:rsidP="00257EB6">
      <w:pPr>
        <w:spacing w:line="360" w:lineRule="auto"/>
        <w:jc w:val="both"/>
        <w:rPr>
          <w:rFonts w:ascii="Arial" w:hAnsi="Arial" w:cs="Arial"/>
          <w:color w:val="202124"/>
        </w:rPr>
      </w:pPr>
      <w:r w:rsidRPr="00224D28">
        <w:rPr>
          <w:rFonts w:ascii="Arial" w:hAnsi="Arial" w:cs="Arial"/>
          <w:color w:val="202124"/>
        </w:rPr>
        <w:br/>
      </w:r>
      <w:r w:rsidR="002D3200" w:rsidRPr="00224D28">
        <w:rPr>
          <w:rFonts w:ascii="Arial" w:hAnsi="Arial" w:cs="Arial"/>
          <w:b/>
          <w:color w:val="202124"/>
        </w:rPr>
        <w:t xml:space="preserve">Comentário </w:t>
      </w:r>
      <w:r w:rsidRPr="00224D28">
        <w:rPr>
          <w:rFonts w:ascii="Arial" w:hAnsi="Arial" w:cs="Arial"/>
          <w:b/>
          <w:color w:val="202124"/>
        </w:rPr>
        <w:t>4.</w:t>
      </w:r>
      <w:r w:rsidRPr="00224D28">
        <w:rPr>
          <w:rFonts w:ascii="Arial" w:hAnsi="Arial" w:cs="Arial"/>
          <w:color w:val="202124"/>
        </w:rPr>
        <w:t xml:space="preserve"> O formato BMP não é adequado para gráficos, devendo ser </w:t>
      </w:r>
      <w:proofErr w:type="spellStart"/>
      <w:r w:rsidRPr="00224D28">
        <w:rPr>
          <w:rFonts w:ascii="Arial" w:hAnsi="Arial" w:cs="Arial"/>
          <w:color w:val="202124"/>
        </w:rPr>
        <w:t>vetorial</w:t>
      </w:r>
      <w:proofErr w:type="spellEnd"/>
      <w:r w:rsidRPr="00224D28">
        <w:rPr>
          <w:rFonts w:ascii="Arial" w:hAnsi="Arial" w:cs="Arial"/>
          <w:color w:val="202124"/>
        </w:rPr>
        <w:t xml:space="preserve"> (AI</w:t>
      </w:r>
      <w:r w:rsidRPr="00224D28">
        <w:rPr>
          <w:rFonts w:ascii="Arial" w:hAnsi="Arial" w:cs="Arial"/>
          <w:color w:val="202124"/>
        </w:rPr>
        <w:br/>
        <w:t>ou EPS) ou ficheiro bitmap.</w:t>
      </w:r>
    </w:p>
    <w:p w14:paraId="0EFD82C2" w14:textId="0296F539" w:rsidR="000D4A94" w:rsidRPr="00224D28" w:rsidRDefault="000D4A94" w:rsidP="00257EB6">
      <w:pPr>
        <w:spacing w:line="360" w:lineRule="auto"/>
        <w:jc w:val="both"/>
        <w:rPr>
          <w:rFonts w:ascii="Arial" w:hAnsi="Arial" w:cs="Arial"/>
          <w:color w:val="202124"/>
        </w:rPr>
      </w:pPr>
      <w:r w:rsidRPr="00224D28">
        <w:rPr>
          <w:rFonts w:ascii="Arial" w:hAnsi="Arial" w:cs="Arial"/>
          <w:b/>
          <w:color w:val="202124"/>
        </w:rPr>
        <w:t xml:space="preserve">Resposta: </w:t>
      </w:r>
      <w:r w:rsidRPr="00224D28">
        <w:rPr>
          <w:rFonts w:ascii="Arial" w:hAnsi="Arial" w:cs="Arial"/>
          <w:color w:val="202124"/>
        </w:rPr>
        <w:t>Ire</w:t>
      </w:r>
      <w:r w:rsidR="00090DFD" w:rsidRPr="00224D28">
        <w:rPr>
          <w:rFonts w:ascii="Arial" w:hAnsi="Arial" w:cs="Arial"/>
          <w:color w:val="202124"/>
        </w:rPr>
        <w:t>mos</w:t>
      </w:r>
      <w:r w:rsidRPr="00224D28">
        <w:rPr>
          <w:rFonts w:ascii="Arial" w:hAnsi="Arial" w:cs="Arial"/>
          <w:color w:val="202124"/>
        </w:rPr>
        <w:t xml:space="preserve"> anexar um formato adequado</w:t>
      </w:r>
      <w:r w:rsidR="00090DFD" w:rsidRPr="00224D28">
        <w:rPr>
          <w:rFonts w:ascii="Arial" w:hAnsi="Arial" w:cs="Arial"/>
          <w:color w:val="202124"/>
        </w:rPr>
        <w:t xml:space="preserve"> em EPS</w:t>
      </w:r>
      <w:r w:rsidRPr="00224D28">
        <w:rPr>
          <w:rFonts w:ascii="Arial" w:hAnsi="Arial" w:cs="Arial"/>
          <w:color w:val="202124"/>
        </w:rPr>
        <w:t>.</w:t>
      </w:r>
    </w:p>
    <w:p w14:paraId="2E8DFDB5" w14:textId="77777777" w:rsidR="009F7ADC" w:rsidRPr="00224D28" w:rsidRDefault="00A21EC5" w:rsidP="00257EB6">
      <w:pPr>
        <w:pStyle w:val="EndNoteBibliography"/>
        <w:spacing w:after="0" w:line="360" w:lineRule="auto"/>
        <w:jc w:val="both"/>
        <w:rPr>
          <w:rFonts w:ascii="Arial" w:hAnsi="Arial" w:cs="Arial"/>
          <w:lang w:val="pt-PT"/>
        </w:rPr>
      </w:pPr>
      <w:r w:rsidRPr="00224D28">
        <w:rPr>
          <w:rFonts w:ascii="Arial" w:hAnsi="Arial" w:cs="Arial"/>
          <w:color w:val="202124"/>
          <w:lang w:val="pt-PT"/>
        </w:rPr>
        <w:lastRenderedPageBreak/>
        <w:br/>
      </w:r>
      <w:r w:rsidR="002D3200" w:rsidRPr="00224D28">
        <w:rPr>
          <w:rFonts w:ascii="Arial" w:hAnsi="Arial" w:cs="Arial"/>
          <w:b/>
          <w:color w:val="202124"/>
          <w:lang w:val="pt-PT"/>
        </w:rPr>
        <w:t xml:space="preserve">Comentário </w:t>
      </w:r>
      <w:r w:rsidRPr="00224D28">
        <w:rPr>
          <w:rFonts w:ascii="Arial" w:hAnsi="Arial" w:cs="Arial"/>
          <w:b/>
          <w:color w:val="202124"/>
          <w:lang w:val="pt-PT"/>
        </w:rPr>
        <w:t>5.</w:t>
      </w:r>
      <w:r w:rsidRPr="00224D28">
        <w:rPr>
          <w:rFonts w:ascii="Arial" w:hAnsi="Arial" w:cs="Arial"/>
          <w:color w:val="202124"/>
          <w:lang w:val="pt-PT"/>
        </w:rPr>
        <w:t xml:space="preserve"> Referências: a referência 10 tem o título em maiúsculas; as</w:t>
      </w:r>
      <w:r w:rsidRPr="00224D28">
        <w:rPr>
          <w:rFonts w:ascii="Arial" w:hAnsi="Arial" w:cs="Arial"/>
          <w:color w:val="202124"/>
          <w:lang w:val="pt-PT"/>
        </w:rPr>
        <w:br/>
        <w:t>referências 27 e 29 têm o local de publicação; referências 3, 5 a 12,</w:t>
      </w:r>
      <w:r w:rsidRPr="00224D28">
        <w:rPr>
          <w:rFonts w:ascii="Arial" w:hAnsi="Arial" w:cs="Arial"/>
          <w:color w:val="202124"/>
          <w:lang w:val="pt-PT"/>
        </w:rPr>
        <w:br/>
        <w:t>14, 15, 17, 18, 20 a 23, 26 a 35 e 38 não têm o nome da revista abreviado.</w:t>
      </w:r>
      <w:r w:rsidRPr="00224D28">
        <w:rPr>
          <w:rFonts w:ascii="Arial" w:hAnsi="Arial" w:cs="Arial"/>
          <w:color w:val="202124"/>
          <w:lang w:val="pt-PT"/>
        </w:rPr>
        <w:br/>
      </w:r>
      <w:bookmarkStart w:id="0" w:name="_ENREF_10"/>
    </w:p>
    <w:p w14:paraId="184AC932" w14:textId="77777777" w:rsidR="000D4A94" w:rsidRPr="00224D28" w:rsidRDefault="000D4A94" w:rsidP="00257EB6">
      <w:pPr>
        <w:pStyle w:val="EndNoteBibliography"/>
        <w:spacing w:after="0" w:line="360" w:lineRule="auto"/>
        <w:jc w:val="both"/>
        <w:rPr>
          <w:rFonts w:ascii="Arial" w:hAnsi="Arial" w:cs="Arial"/>
          <w:noProof w:val="0"/>
          <w:color w:val="202124"/>
          <w:lang w:val="pt-PT"/>
        </w:rPr>
      </w:pPr>
      <w:r w:rsidRPr="00224D28">
        <w:rPr>
          <w:rFonts w:ascii="Arial" w:hAnsi="Arial" w:cs="Arial"/>
          <w:b/>
          <w:noProof w:val="0"/>
          <w:color w:val="202124"/>
          <w:lang w:val="pt-PT"/>
        </w:rPr>
        <w:t>Resposta:</w:t>
      </w:r>
      <w:r w:rsidRPr="00224D28">
        <w:rPr>
          <w:rFonts w:ascii="Arial" w:hAnsi="Arial" w:cs="Arial"/>
          <w:noProof w:val="0"/>
          <w:color w:val="202124"/>
          <w:lang w:val="pt-PT"/>
        </w:rPr>
        <w:t xml:space="preserve"> </w:t>
      </w:r>
      <w:r w:rsidR="00BA2F96" w:rsidRPr="00224D28">
        <w:rPr>
          <w:rFonts w:ascii="Arial" w:hAnsi="Arial" w:cs="Arial"/>
          <w:noProof w:val="0"/>
          <w:color w:val="202124"/>
          <w:lang w:val="pt-PT"/>
        </w:rPr>
        <w:t>Foram feitas as alterações sugeridas a cada referência mencionada pe</w:t>
      </w:r>
      <w:r w:rsidRPr="00224D28">
        <w:rPr>
          <w:rFonts w:ascii="Arial" w:hAnsi="Arial" w:cs="Arial"/>
          <w:noProof w:val="0"/>
          <w:color w:val="202124"/>
          <w:lang w:val="pt-PT"/>
        </w:rPr>
        <w:t>la ordem anteriormente referida:</w:t>
      </w:r>
    </w:p>
    <w:p w14:paraId="08153EBC" w14:textId="77777777" w:rsidR="000D4A94" w:rsidRPr="00224D28" w:rsidRDefault="000D4A94" w:rsidP="00257EB6">
      <w:pPr>
        <w:pStyle w:val="EndNoteBibliography"/>
        <w:spacing w:after="0" w:line="360" w:lineRule="auto"/>
        <w:jc w:val="both"/>
        <w:rPr>
          <w:rFonts w:ascii="Arial" w:hAnsi="Arial" w:cs="Arial"/>
          <w:noProof w:val="0"/>
          <w:color w:val="202124"/>
          <w:lang w:val="pt-PT"/>
        </w:rPr>
      </w:pPr>
    </w:p>
    <w:p w14:paraId="5E908259" w14:textId="20EE0040" w:rsidR="007B6706" w:rsidRPr="00224D28" w:rsidRDefault="007B6706" w:rsidP="00257EB6">
      <w:pPr>
        <w:pStyle w:val="EndNoteBibliography"/>
        <w:spacing w:after="0" w:line="360" w:lineRule="auto"/>
        <w:jc w:val="both"/>
        <w:rPr>
          <w:rFonts w:ascii="Arial" w:hAnsi="Arial" w:cs="Arial"/>
          <w:u w:val="single"/>
          <w:lang w:val="pt-PT"/>
        </w:rPr>
      </w:pPr>
      <w:r w:rsidRPr="00224D28">
        <w:rPr>
          <w:rFonts w:ascii="Arial" w:hAnsi="Arial" w:cs="Arial"/>
          <w:u w:val="single"/>
          <w:lang w:val="pt-PT"/>
        </w:rPr>
        <w:t>Alterámos o título da referência 10 que estava em maiúsculas:</w:t>
      </w:r>
    </w:p>
    <w:p w14:paraId="3280404A" w14:textId="77777777" w:rsidR="00AF5E03" w:rsidRPr="00224D28" w:rsidRDefault="00AF5E03" w:rsidP="00257EB6">
      <w:pPr>
        <w:pStyle w:val="EndNoteBibliography"/>
        <w:spacing w:after="0" w:line="360" w:lineRule="auto"/>
        <w:jc w:val="both"/>
        <w:rPr>
          <w:rFonts w:ascii="Arial" w:hAnsi="Arial" w:cs="Arial"/>
          <w:u w:val="single"/>
          <w:lang w:val="pt-PT"/>
        </w:rPr>
      </w:pPr>
    </w:p>
    <w:p w14:paraId="0BCA03A0" w14:textId="77777777" w:rsidR="007B6706" w:rsidRPr="00257EB6" w:rsidRDefault="007B6706" w:rsidP="00257EB6">
      <w:pPr>
        <w:pStyle w:val="EndNoteBibliography"/>
        <w:spacing w:after="0" w:line="360" w:lineRule="auto"/>
        <w:jc w:val="both"/>
        <w:rPr>
          <w:rFonts w:ascii="Arial" w:hAnsi="Arial" w:cs="Arial"/>
          <w:lang w:val="pt-PT"/>
        </w:rPr>
      </w:pPr>
      <w:r w:rsidRPr="00224D28">
        <w:rPr>
          <w:rFonts w:ascii="Arial" w:hAnsi="Arial" w:cs="Arial"/>
        </w:rPr>
        <w:t>10.</w:t>
      </w:r>
      <w:r w:rsidRPr="00224D28">
        <w:rPr>
          <w:rFonts w:ascii="Arial" w:hAnsi="Arial" w:cs="Arial"/>
        </w:rPr>
        <w:tab/>
        <w:t xml:space="preserve">Tillett WS, Francis T. </w:t>
      </w:r>
      <w:r w:rsidRPr="00224D28">
        <w:rPr>
          <w:rFonts w:ascii="Arial" w:hAnsi="Arial" w:cs="Arial"/>
          <w:color w:val="FF0000"/>
        </w:rPr>
        <w:t xml:space="preserve">Serological reactions in pneumonia with a non-protein somatic fraction of pneumococcus. </w:t>
      </w:r>
      <w:r w:rsidRPr="00257EB6">
        <w:rPr>
          <w:rFonts w:ascii="Arial" w:hAnsi="Arial" w:cs="Arial"/>
          <w:color w:val="FF0000"/>
          <w:lang w:val="pt-PT"/>
        </w:rPr>
        <w:t>J. Exp. Med.</w:t>
      </w:r>
      <w:r w:rsidRPr="00257EB6">
        <w:rPr>
          <w:rFonts w:ascii="Arial" w:hAnsi="Arial" w:cs="Arial"/>
          <w:lang w:val="pt-PT"/>
        </w:rPr>
        <w:t xml:space="preserve"> 1930;52(4):561-71.</w:t>
      </w:r>
    </w:p>
    <w:p w14:paraId="67FABE23" w14:textId="77777777" w:rsidR="007B6706" w:rsidRPr="00224D28" w:rsidRDefault="007B6706" w:rsidP="00257EB6">
      <w:pPr>
        <w:pStyle w:val="EndNoteBibliography"/>
        <w:spacing w:after="0" w:line="360" w:lineRule="auto"/>
        <w:jc w:val="both"/>
        <w:rPr>
          <w:rFonts w:ascii="Arial" w:hAnsi="Arial" w:cs="Arial"/>
          <w:lang w:val="pt-PT"/>
        </w:rPr>
      </w:pPr>
    </w:p>
    <w:p w14:paraId="658C4F72" w14:textId="3CB4324E" w:rsidR="007B6706" w:rsidRPr="00224D28" w:rsidRDefault="007B6706" w:rsidP="00257EB6">
      <w:pPr>
        <w:pStyle w:val="EndNoteBibliography"/>
        <w:spacing w:after="0" w:line="360" w:lineRule="auto"/>
        <w:jc w:val="both"/>
        <w:rPr>
          <w:rFonts w:ascii="Arial" w:hAnsi="Arial" w:cs="Arial"/>
          <w:u w:val="single"/>
          <w:lang w:val="pt-PT"/>
        </w:rPr>
      </w:pPr>
      <w:r w:rsidRPr="00224D28">
        <w:rPr>
          <w:rFonts w:ascii="Arial" w:hAnsi="Arial" w:cs="Arial"/>
          <w:u w:val="single"/>
          <w:lang w:val="pt-PT"/>
        </w:rPr>
        <w:t>Retirámos o local de publicação das referências 27 e 29:</w:t>
      </w:r>
    </w:p>
    <w:p w14:paraId="4041AC6A" w14:textId="77777777" w:rsidR="00AF5E03" w:rsidRPr="00224D28" w:rsidRDefault="00AF5E03" w:rsidP="00257EB6">
      <w:pPr>
        <w:pStyle w:val="EndNoteBibliography"/>
        <w:spacing w:after="0" w:line="360" w:lineRule="auto"/>
        <w:jc w:val="both"/>
        <w:rPr>
          <w:rFonts w:ascii="Arial" w:hAnsi="Arial" w:cs="Arial"/>
          <w:u w:val="single"/>
          <w:lang w:val="pt-PT"/>
        </w:rPr>
      </w:pPr>
    </w:p>
    <w:p w14:paraId="77A4DBF6" w14:textId="77777777" w:rsidR="007B6706" w:rsidRPr="00257EB6" w:rsidRDefault="007B6706" w:rsidP="00257EB6">
      <w:pPr>
        <w:pStyle w:val="EndNoteBibliography"/>
        <w:spacing w:after="0" w:line="360" w:lineRule="auto"/>
        <w:jc w:val="both"/>
        <w:rPr>
          <w:rFonts w:ascii="Arial" w:hAnsi="Arial" w:cs="Arial"/>
          <w:lang w:val="pt-PT"/>
        </w:rPr>
      </w:pPr>
      <w:bookmarkStart w:id="1" w:name="_ENREF_27"/>
      <w:bookmarkEnd w:id="0"/>
      <w:r w:rsidRPr="00224D28">
        <w:rPr>
          <w:rFonts w:ascii="Arial" w:hAnsi="Arial" w:cs="Arial"/>
        </w:rPr>
        <w:t>27.</w:t>
      </w:r>
      <w:r w:rsidRPr="00224D28">
        <w:rPr>
          <w:rFonts w:ascii="Arial" w:hAnsi="Arial" w:cs="Arial"/>
        </w:rPr>
        <w:tab/>
        <w:t xml:space="preserve">Seligman R, Meisner M, Lisboa TC, Hertz FT, Filippin TB, Fachel JM, et al. Decreases in procalcitonin and C-reactive protein are strong predictors of survival in ventilator-associated pneumonia. </w:t>
      </w:r>
      <w:r w:rsidRPr="00257EB6">
        <w:rPr>
          <w:rFonts w:ascii="Arial" w:hAnsi="Arial" w:cs="Arial"/>
          <w:color w:val="FF0000"/>
          <w:lang w:val="pt-PT"/>
        </w:rPr>
        <w:t>Crit. care.</w:t>
      </w:r>
      <w:r w:rsidRPr="00257EB6">
        <w:rPr>
          <w:rFonts w:ascii="Arial" w:hAnsi="Arial" w:cs="Arial"/>
          <w:lang w:val="pt-PT"/>
        </w:rPr>
        <w:t xml:space="preserve"> 2006;10(5):R125.</w:t>
      </w:r>
    </w:p>
    <w:p w14:paraId="275AB9A4" w14:textId="77777777" w:rsidR="007B6706" w:rsidRPr="00224D28" w:rsidRDefault="007B6706" w:rsidP="00257EB6">
      <w:pPr>
        <w:pStyle w:val="EndNoteBibliography"/>
        <w:spacing w:after="0" w:line="360" w:lineRule="auto"/>
        <w:jc w:val="both"/>
        <w:rPr>
          <w:rFonts w:ascii="Arial" w:hAnsi="Arial" w:cs="Arial"/>
          <w:lang w:val="pt-PT"/>
        </w:rPr>
      </w:pPr>
      <w:bookmarkStart w:id="2" w:name="_ENREF_29"/>
      <w:bookmarkEnd w:id="1"/>
      <w:r w:rsidRPr="00224D28">
        <w:rPr>
          <w:rFonts w:ascii="Arial" w:hAnsi="Arial" w:cs="Arial"/>
          <w:lang w:val="pt-PT"/>
        </w:rPr>
        <w:t>29.</w:t>
      </w:r>
      <w:r w:rsidRPr="00224D28">
        <w:rPr>
          <w:rFonts w:ascii="Arial" w:hAnsi="Arial" w:cs="Arial"/>
          <w:lang w:val="pt-PT"/>
        </w:rPr>
        <w:tab/>
        <w:t xml:space="preserve">Coelho LM, Salluh JI, Soares M, Bozza FA, Verdeal JC, Castro-Faria-Neto HC, et al. </w:t>
      </w:r>
      <w:r w:rsidRPr="00224D28">
        <w:rPr>
          <w:rFonts w:ascii="Arial" w:hAnsi="Arial" w:cs="Arial"/>
        </w:rPr>
        <w:t xml:space="preserve">Patterns of c-reactive protein RATIO response in severe community-acquired pneumonia: a cohort study. </w:t>
      </w:r>
      <w:r w:rsidRPr="00224D28">
        <w:rPr>
          <w:rFonts w:ascii="Arial" w:hAnsi="Arial" w:cs="Arial"/>
          <w:color w:val="FF0000"/>
          <w:lang w:val="pt-PT"/>
        </w:rPr>
        <w:t>Crit. care.</w:t>
      </w:r>
      <w:r w:rsidRPr="00224D28">
        <w:rPr>
          <w:rFonts w:ascii="Arial" w:hAnsi="Arial" w:cs="Arial"/>
          <w:lang w:val="pt-PT"/>
        </w:rPr>
        <w:t xml:space="preserve"> 2012;16(2):R53.</w:t>
      </w:r>
    </w:p>
    <w:bookmarkEnd w:id="2"/>
    <w:p w14:paraId="14FCC271" w14:textId="77777777" w:rsidR="00BA2F96" w:rsidRPr="00224D28" w:rsidRDefault="00BA2F96" w:rsidP="00257EB6">
      <w:pPr>
        <w:pStyle w:val="EndNoteBibliography"/>
        <w:spacing w:after="0" w:line="360" w:lineRule="auto"/>
        <w:jc w:val="both"/>
        <w:rPr>
          <w:rFonts w:ascii="Arial" w:hAnsi="Arial" w:cs="Arial"/>
          <w:u w:val="single"/>
          <w:lang w:val="pt-PT"/>
        </w:rPr>
      </w:pPr>
    </w:p>
    <w:p w14:paraId="195D42D2" w14:textId="3D7C9139" w:rsidR="007B6706" w:rsidRPr="00224D28" w:rsidRDefault="007B6706" w:rsidP="00257EB6">
      <w:pPr>
        <w:pStyle w:val="EndNoteBibliography"/>
        <w:spacing w:after="0" w:line="360" w:lineRule="auto"/>
        <w:jc w:val="both"/>
        <w:rPr>
          <w:rFonts w:ascii="Arial" w:hAnsi="Arial" w:cs="Arial"/>
          <w:u w:val="single"/>
          <w:lang w:val="pt-PT"/>
        </w:rPr>
      </w:pPr>
      <w:bookmarkStart w:id="3" w:name="_ENREF_3"/>
      <w:r w:rsidRPr="00224D28">
        <w:rPr>
          <w:rFonts w:ascii="Arial" w:hAnsi="Arial" w:cs="Arial"/>
          <w:u w:val="single"/>
          <w:lang w:val="pt-PT"/>
        </w:rPr>
        <w:t>Colocámos o nome da revista abreviado nas seguintes referências:</w:t>
      </w:r>
    </w:p>
    <w:p w14:paraId="79C2C663" w14:textId="77777777" w:rsidR="00AF5E03" w:rsidRPr="00224D28" w:rsidRDefault="00AF5E03" w:rsidP="00257EB6">
      <w:pPr>
        <w:pStyle w:val="EndNoteBibliography"/>
        <w:spacing w:after="0" w:line="360" w:lineRule="auto"/>
        <w:jc w:val="both"/>
        <w:rPr>
          <w:rFonts w:ascii="Arial" w:hAnsi="Arial" w:cs="Arial"/>
          <w:u w:val="single"/>
          <w:lang w:val="pt-PT"/>
        </w:rPr>
      </w:pPr>
    </w:p>
    <w:p w14:paraId="36441C43"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3.</w:t>
      </w:r>
      <w:r w:rsidRPr="00224D28">
        <w:rPr>
          <w:rFonts w:ascii="Arial" w:hAnsi="Arial" w:cs="Arial"/>
        </w:rPr>
        <w:tab/>
        <w:t xml:space="preserve">Angus DC, Marrie TJ, Obrosky DS, Clermont G, Dremsizov TT, Coley C, et al. Severe community-acquired pneumonia: use of intensive care services and evaluation of American and British Thoracic Society Diagnostic criteria. </w:t>
      </w:r>
      <w:r w:rsidRPr="00224D28">
        <w:rPr>
          <w:rFonts w:ascii="Arial" w:hAnsi="Arial" w:cs="Arial"/>
          <w:color w:val="FF0000"/>
          <w:lang w:val="en"/>
        </w:rPr>
        <w:t>Am. J. Respir. Crit. Care Med</w:t>
      </w:r>
      <w:r w:rsidRPr="00224D28">
        <w:rPr>
          <w:rFonts w:ascii="Arial" w:hAnsi="Arial" w:cs="Arial"/>
          <w:color w:val="FF0000"/>
        </w:rPr>
        <w:t>.</w:t>
      </w:r>
      <w:r w:rsidRPr="00224D28">
        <w:rPr>
          <w:rFonts w:ascii="Arial" w:hAnsi="Arial" w:cs="Arial"/>
        </w:rPr>
        <w:t xml:space="preserve"> 2002;166(5):717-23.</w:t>
      </w:r>
    </w:p>
    <w:p w14:paraId="0B9EEA31" w14:textId="77777777" w:rsidR="007B6706" w:rsidRPr="00224D28" w:rsidRDefault="007B6706" w:rsidP="00257EB6">
      <w:pPr>
        <w:pStyle w:val="EndNoteBibliography"/>
        <w:spacing w:after="0" w:line="360" w:lineRule="auto"/>
        <w:jc w:val="both"/>
        <w:rPr>
          <w:rFonts w:ascii="Arial" w:hAnsi="Arial" w:cs="Arial"/>
        </w:rPr>
      </w:pPr>
      <w:bookmarkStart w:id="4" w:name="_ENREF_5"/>
      <w:bookmarkEnd w:id="3"/>
      <w:r w:rsidRPr="00224D28">
        <w:rPr>
          <w:rFonts w:ascii="Arial" w:hAnsi="Arial" w:cs="Arial"/>
        </w:rPr>
        <w:t>5.</w:t>
      </w:r>
      <w:r w:rsidRPr="00224D28">
        <w:rPr>
          <w:rFonts w:ascii="Arial" w:hAnsi="Arial" w:cs="Arial"/>
        </w:rPr>
        <w:tab/>
        <w:t xml:space="preserve">Havey TC, Fowler RA, Daneman N. Duration of antibiotic therapy for bacteremia: a systematic review and meta-analysis. </w:t>
      </w:r>
      <w:r w:rsidRPr="00224D28">
        <w:rPr>
          <w:rFonts w:ascii="Arial" w:hAnsi="Arial" w:cs="Arial"/>
          <w:color w:val="FF0000"/>
        </w:rPr>
        <w:t>Crit. Care.</w:t>
      </w:r>
      <w:r w:rsidRPr="00224D28">
        <w:rPr>
          <w:rFonts w:ascii="Arial" w:hAnsi="Arial" w:cs="Arial"/>
        </w:rPr>
        <w:t xml:space="preserve"> 2011;15(6):R267.</w:t>
      </w:r>
    </w:p>
    <w:p w14:paraId="6A8B0A6D"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6.</w:t>
      </w:r>
      <w:r w:rsidRPr="00224D28">
        <w:rPr>
          <w:rFonts w:ascii="Arial" w:hAnsi="Arial" w:cs="Arial"/>
        </w:rPr>
        <w:tab/>
        <w:t>Rebuck JA, Rasmussen JR, Olsen KM. Clinical aspiration-related practice patterns in the intensive care unit: a physician survey.</w:t>
      </w:r>
      <w:r w:rsidRPr="00224D28">
        <w:rPr>
          <w:rFonts w:ascii="Arial" w:hAnsi="Arial" w:cs="Arial"/>
          <w:color w:val="FF0000"/>
        </w:rPr>
        <w:t xml:space="preserve"> Crit. care medicine.</w:t>
      </w:r>
      <w:r w:rsidRPr="00224D28">
        <w:rPr>
          <w:rFonts w:ascii="Arial" w:hAnsi="Arial" w:cs="Arial"/>
        </w:rPr>
        <w:t xml:space="preserve"> 2001;29(12):2239-44.</w:t>
      </w:r>
    </w:p>
    <w:p w14:paraId="731BF360"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7.</w:t>
      </w:r>
      <w:r w:rsidRPr="00224D28">
        <w:rPr>
          <w:rFonts w:ascii="Arial" w:hAnsi="Arial" w:cs="Arial"/>
        </w:rPr>
        <w:tab/>
        <w:t>Leibovici L, Shraga I, Drucker M, Konigsberger H, Samra Z, Pitlik S. The benefit of appropriate empirical antibiotic treatment in patients with bloodstream infection.</w:t>
      </w:r>
      <w:r w:rsidRPr="00224D28">
        <w:rPr>
          <w:rFonts w:ascii="Arial" w:hAnsi="Arial" w:cs="Arial"/>
          <w:color w:val="FF0000"/>
        </w:rPr>
        <w:t xml:space="preserve"> J. Intern. Med.</w:t>
      </w:r>
      <w:r w:rsidRPr="00224D28">
        <w:rPr>
          <w:rFonts w:ascii="Arial" w:hAnsi="Arial" w:cs="Arial"/>
        </w:rPr>
        <w:t xml:space="preserve"> 1998;244(5):379-86.</w:t>
      </w:r>
    </w:p>
    <w:p w14:paraId="1254ACC7"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lastRenderedPageBreak/>
        <w:t>8.</w:t>
      </w:r>
      <w:r w:rsidRPr="00224D28">
        <w:rPr>
          <w:rFonts w:ascii="Arial" w:hAnsi="Arial" w:cs="Arial"/>
        </w:rPr>
        <w:tab/>
        <w:t xml:space="preserve">Woodhead M, Blasi F, Ewig S, Garau J, Huchon G, Ieven M, et al. Guidelines for the management of adult lower respiratory tract infections--full version. </w:t>
      </w:r>
      <w:r w:rsidRPr="00224D28">
        <w:rPr>
          <w:rFonts w:ascii="Arial" w:hAnsi="Arial" w:cs="Arial"/>
          <w:color w:val="FF0000"/>
          <w:lang w:val="en"/>
        </w:rPr>
        <w:t>Clin. Microbiol. Infect.</w:t>
      </w:r>
      <w:r w:rsidRPr="00224D28">
        <w:rPr>
          <w:rFonts w:ascii="Arial" w:hAnsi="Arial" w:cs="Arial"/>
        </w:rPr>
        <w:t xml:space="preserve"> 2011;17 Suppl 6:E1-59.</w:t>
      </w:r>
    </w:p>
    <w:p w14:paraId="55750E5B"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9.</w:t>
      </w:r>
      <w:r w:rsidRPr="00224D28">
        <w:rPr>
          <w:rFonts w:ascii="Arial" w:hAnsi="Arial" w:cs="Arial"/>
        </w:rPr>
        <w:tab/>
        <w:t xml:space="preserve">Mandell LA, Wunderink RG, Anzueto A, Bartlett JG, Campbell GD, Dean NC, et al. Infectious Diseases Society of America/American Thoracic Society Consensus Guidelines on the Management of Community-Acquired Pneumonia in Adults. </w:t>
      </w:r>
      <w:r w:rsidRPr="00224D28">
        <w:rPr>
          <w:rFonts w:ascii="Arial" w:hAnsi="Arial" w:cs="Arial"/>
          <w:color w:val="FF0000"/>
          <w:lang w:val="en"/>
        </w:rPr>
        <w:t>Clin. Infect. Dis</w:t>
      </w:r>
      <w:r w:rsidRPr="00224D28">
        <w:rPr>
          <w:rFonts w:ascii="Arial" w:hAnsi="Arial" w:cs="Arial"/>
          <w:color w:val="FF0000"/>
        </w:rPr>
        <w:t>.</w:t>
      </w:r>
      <w:r w:rsidRPr="00224D28">
        <w:rPr>
          <w:rFonts w:ascii="Arial" w:hAnsi="Arial" w:cs="Arial"/>
        </w:rPr>
        <w:t xml:space="preserve"> 2007;44(Supplement_2):S27-S72.</w:t>
      </w:r>
    </w:p>
    <w:p w14:paraId="06B49E84"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10.</w:t>
      </w:r>
      <w:r w:rsidRPr="00224D28">
        <w:rPr>
          <w:rFonts w:ascii="Arial" w:hAnsi="Arial" w:cs="Arial"/>
        </w:rPr>
        <w:tab/>
        <w:t xml:space="preserve">Tillett WS, Francis T. </w:t>
      </w:r>
      <w:r w:rsidRPr="00224D28">
        <w:rPr>
          <w:rFonts w:ascii="Arial" w:hAnsi="Arial" w:cs="Arial"/>
          <w:color w:val="FF0000"/>
        </w:rPr>
        <w:t xml:space="preserve">Serological reactions in pneumonia with a non-protein somatic fraction of pneumococcus. </w:t>
      </w:r>
      <w:r w:rsidRPr="00224D28">
        <w:rPr>
          <w:rFonts w:ascii="Arial" w:hAnsi="Arial" w:cs="Arial"/>
          <w:color w:val="FF0000"/>
          <w:lang w:val="en"/>
        </w:rPr>
        <w:t>J. Exp. Med.</w:t>
      </w:r>
      <w:r w:rsidRPr="00224D28">
        <w:rPr>
          <w:rFonts w:ascii="Arial" w:hAnsi="Arial" w:cs="Arial"/>
        </w:rPr>
        <w:t xml:space="preserve"> 1930;52(4):561-71.</w:t>
      </w:r>
    </w:p>
    <w:p w14:paraId="5A31DF2E"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11.</w:t>
      </w:r>
      <w:r w:rsidRPr="00224D28">
        <w:rPr>
          <w:rFonts w:ascii="Arial" w:hAnsi="Arial" w:cs="Arial"/>
        </w:rPr>
        <w:tab/>
        <w:t xml:space="preserve">Vincent JL, Donadello K, Schmit X. Biomarkers in the critically ill patient: C-reactive protein. </w:t>
      </w:r>
      <w:r w:rsidRPr="00224D28">
        <w:rPr>
          <w:rStyle w:val="highlight"/>
          <w:rFonts w:ascii="Arial" w:hAnsi="Arial" w:cs="Arial"/>
          <w:color w:val="FF0000"/>
          <w:lang w:val="en"/>
        </w:rPr>
        <w:t>Crit Care Clin.</w:t>
      </w:r>
      <w:r w:rsidRPr="00224D28">
        <w:rPr>
          <w:rFonts w:ascii="Arial" w:hAnsi="Arial" w:cs="Arial"/>
        </w:rPr>
        <w:t xml:space="preserve"> 2011;27(2):241-51.</w:t>
      </w:r>
    </w:p>
    <w:p w14:paraId="464BCE83"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12.</w:t>
      </w:r>
      <w:r w:rsidRPr="00224D28">
        <w:rPr>
          <w:rFonts w:ascii="Arial" w:hAnsi="Arial" w:cs="Arial"/>
        </w:rPr>
        <w:tab/>
        <w:t xml:space="preserve">Volanakis JE. Human C-reactive protein: expression, structure, and function. </w:t>
      </w:r>
      <w:r w:rsidRPr="00224D28">
        <w:rPr>
          <w:rFonts w:ascii="Arial" w:hAnsi="Arial" w:cs="Arial"/>
          <w:color w:val="FF0000"/>
          <w:lang w:val="en"/>
        </w:rPr>
        <w:t>Mol. Immunol.</w:t>
      </w:r>
      <w:r w:rsidRPr="00224D28">
        <w:rPr>
          <w:rFonts w:ascii="Arial" w:hAnsi="Arial" w:cs="Arial"/>
          <w:color w:val="FF0000"/>
        </w:rPr>
        <w:t xml:space="preserve"> </w:t>
      </w:r>
      <w:r w:rsidRPr="00224D28">
        <w:rPr>
          <w:rFonts w:ascii="Arial" w:hAnsi="Arial" w:cs="Arial"/>
        </w:rPr>
        <w:t>2001;38(2-3):189-97.</w:t>
      </w:r>
    </w:p>
    <w:p w14:paraId="6B024DC3" w14:textId="77777777" w:rsidR="007B6706" w:rsidRPr="00224D28" w:rsidRDefault="007B6706" w:rsidP="00257EB6">
      <w:pPr>
        <w:pStyle w:val="EndNoteBibliography"/>
        <w:spacing w:after="0" w:line="360" w:lineRule="auto"/>
        <w:jc w:val="both"/>
        <w:rPr>
          <w:rFonts w:ascii="Arial" w:hAnsi="Arial" w:cs="Arial"/>
          <w:lang w:val="pt-PT"/>
        </w:rPr>
      </w:pPr>
      <w:bookmarkStart w:id="5" w:name="_ENREF_14"/>
      <w:bookmarkEnd w:id="4"/>
      <w:r w:rsidRPr="00224D28">
        <w:rPr>
          <w:rFonts w:ascii="Arial" w:hAnsi="Arial" w:cs="Arial"/>
        </w:rPr>
        <w:t>14.</w:t>
      </w:r>
      <w:r w:rsidRPr="00224D28">
        <w:rPr>
          <w:rFonts w:ascii="Arial" w:hAnsi="Arial" w:cs="Arial"/>
        </w:rPr>
        <w:tab/>
        <w:t xml:space="preserve">Povoa P. C-reactive protein: a valuable marker of sepsis. </w:t>
      </w:r>
      <w:r w:rsidRPr="00224D28">
        <w:rPr>
          <w:rStyle w:val="highlight"/>
          <w:rFonts w:ascii="Arial" w:hAnsi="Arial" w:cs="Arial"/>
          <w:color w:val="FF0000"/>
          <w:lang w:val="pt-PT"/>
        </w:rPr>
        <w:t>Intensive Care Med.</w:t>
      </w:r>
      <w:r w:rsidRPr="00224D28">
        <w:rPr>
          <w:rFonts w:ascii="Arial" w:hAnsi="Arial" w:cs="Arial"/>
          <w:lang w:val="pt-PT"/>
        </w:rPr>
        <w:t xml:space="preserve"> 2002;28(3):235-43.</w:t>
      </w:r>
    </w:p>
    <w:p w14:paraId="526E3377" w14:textId="77777777" w:rsidR="007B6706" w:rsidRPr="00257EB6" w:rsidRDefault="007B6706" w:rsidP="00257EB6">
      <w:pPr>
        <w:pStyle w:val="EndNoteBibliography"/>
        <w:spacing w:after="0" w:line="360" w:lineRule="auto"/>
        <w:jc w:val="both"/>
        <w:rPr>
          <w:rFonts w:ascii="Arial" w:hAnsi="Arial" w:cs="Arial"/>
          <w:lang w:val="pt-PT"/>
        </w:rPr>
      </w:pPr>
      <w:r w:rsidRPr="00224D28">
        <w:rPr>
          <w:rFonts w:ascii="Arial" w:hAnsi="Arial" w:cs="Arial"/>
          <w:lang w:val="pt-PT"/>
        </w:rPr>
        <w:t>15.</w:t>
      </w:r>
      <w:r w:rsidRPr="00224D28">
        <w:rPr>
          <w:rFonts w:ascii="Arial" w:hAnsi="Arial" w:cs="Arial"/>
          <w:lang w:val="pt-PT"/>
        </w:rPr>
        <w:tab/>
        <w:t xml:space="preserve">Póvoa P, Coelho L, Almeida E, Fernandes A, Mealha R, Moreira P, et al. </w:t>
      </w:r>
      <w:r w:rsidRPr="00224D28">
        <w:rPr>
          <w:rFonts w:ascii="Arial" w:hAnsi="Arial" w:cs="Arial"/>
        </w:rPr>
        <w:t xml:space="preserve">C-reactive protein as a marker of infection in critically ill patients. </w:t>
      </w:r>
      <w:r w:rsidRPr="00257EB6">
        <w:rPr>
          <w:rStyle w:val="highlight"/>
          <w:rFonts w:ascii="Arial" w:hAnsi="Arial" w:cs="Arial"/>
          <w:color w:val="FF0000"/>
          <w:lang w:val="pt-PT"/>
        </w:rPr>
        <w:t>Clin. Microbiol. Infect.</w:t>
      </w:r>
      <w:r w:rsidRPr="00257EB6">
        <w:rPr>
          <w:rFonts w:ascii="Arial" w:hAnsi="Arial" w:cs="Arial"/>
          <w:lang w:val="pt-PT"/>
        </w:rPr>
        <w:t xml:space="preserve"> 2005;11(2):101-8.</w:t>
      </w:r>
    </w:p>
    <w:p w14:paraId="51073009" w14:textId="77777777" w:rsidR="007B6706" w:rsidRPr="00224D28" w:rsidRDefault="007B6706" w:rsidP="00257EB6">
      <w:pPr>
        <w:pStyle w:val="EndNoteBibliography"/>
        <w:spacing w:after="0" w:line="360" w:lineRule="auto"/>
        <w:jc w:val="both"/>
        <w:rPr>
          <w:rStyle w:val="highlight"/>
          <w:rFonts w:ascii="Arial" w:hAnsi="Arial" w:cs="Arial"/>
          <w:lang w:val="pt-PT"/>
        </w:rPr>
      </w:pPr>
      <w:bookmarkStart w:id="6" w:name="_ENREF_17"/>
      <w:bookmarkEnd w:id="5"/>
      <w:r w:rsidRPr="00224D28">
        <w:rPr>
          <w:rFonts w:ascii="Arial" w:hAnsi="Arial" w:cs="Arial"/>
          <w:lang w:val="pt-PT"/>
        </w:rPr>
        <w:t>17.</w:t>
      </w:r>
      <w:r w:rsidRPr="00224D28">
        <w:rPr>
          <w:rFonts w:ascii="Arial" w:hAnsi="Arial" w:cs="Arial"/>
          <w:lang w:val="pt-PT"/>
        </w:rPr>
        <w:tab/>
        <w:t xml:space="preserve">Povoa P, Coelho L, Almeida E, Fernandes A, Mealha R, Moreira P, et al. </w:t>
      </w:r>
      <w:r w:rsidRPr="00224D28">
        <w:rPr>
          <w:rFonts w:ascii="Arial" w:hAnsi="Arial" w:cs="Arial"/>
        </w:rPr>
        <w:t>C-reactive protein as a marker of ventilator-associated pneumonia resolution: a pilot study</w:t>
      </w:r>
      <w:r w:rsidRPr="00224D28">
        <w:rPr>
          <w:rStyle w:val="highlight"/>
          <w:rFonts w:ascii="Arial" w:hAnsi="Arial" w:cs="Arial"/>
          <w:lang w:val="en"/>
        </w:rPr>
        <w:t xml:space="preserve">. </w:t>
      </w:r>
      <w:r w:rsidRPr="00224D28">
        <w:rPr>
          <w:rStyle w:val="highlight"/>
          <w:rFonts w:ascii="Arial" w:hAnsi="Arial" w:cs="Arial"/>
          <w:color w:val="FF0000"/>
          <w:lang w:val="pt-PT"/>
        </w:rPr>
        <w:t>Eur. Respir. J.</w:t>
      </w:r>
      <w:r w:rsidRPr="00224D28">
        <w:rPr>
          <w:rStyle w:val="highlight"/>
          <w:rFonts w:ascii="Arial" w:hAnsi="Arial" w:cs="Arial"/>
          <w:lang w:val="pt-PT"/>
        </w:rPr>
        <w:t xml:space="preserve"> 2005;25(5):804-12.</w:t>
      </w:r>
    </w:p>
    <w:p w14:paraId="1BCA9D31"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lang w:val="pt-PT"/>
        </w:rPr>
        <w:t>18.</w:t>
      </w:r>
      <w:r w:rsidRPr="00224D28">
        <w:rPr>
          <w:rFonts w:ascii="Arial" w:hAnsi="Arial" w:cs="Arial"/>
          <w:lang w:val="pt-PT"/>
        </w:rPr>
        <w:tab/>
        <w:t xml:space="preserve">Goncalves-Pereira J, Pereira JM, Ribeiro O, Baptista JP, Froes F, Paiva JA. </w:t>
      </w:r>
      <w:r w:rsidRPr="00224D28">
        <w:rPr>
          <w:rFonts w:ascii="Arial" w:hAnsi="Arial" w:cs="Arial"/>
        </w:rPr>
        <w:t xml:space="preserve">Impact of infection on admission and of the process of care on mortality of patients admitted to the Intensive Care Unit: the INFAUCI study. </w:t>
      </w:r>
      <w:r w:rsidRPr="00224D28">
        <w:rPr>
          <w:rFonts w:ascii="Arial" w:hAnsi="Arial" w:cs="Arial"/>
          <w:color w:val="FF0000"/>
          <w:lang w:val="en"/>
        </w:rPr>
        <w:t>Clin. Microbiol. Infect.</w:t>
      </w:r>
      <w:r w:rsidRPr="00224D28">
        <w:rPr>
          <w:rFonts w:ascii="Arial" w:hAnsi="Arial" w:cs="Arial"/>
        </w:rPr>
        <w:t xml:space="preserve"> 2014;20(12):1308-15.</w:t>
      </w:r>
    </w:p>
    <w:p w14:paraId="7F42E576" w14:textId="77777777" w:rsidR="007B6706" w:rsidRPr="00224D28" w:rsidRDefault="007B6706" w:rsidP="00257EB6">
      <w:pPr>
        <w:pStyle w:val="EndNoteBibliography"/>
        <w:spacing w:after="0" w:line="360" w:lineRule="auto"/>
        <w:jc w:val="both"/>
        <w:rPr>
          <w:rFonts w:ascii="Arial" w:hAnsi="Arial" w:cs="Arial"/>
        </w:rPr>
      </w:pPr>
      <w:bookmarkStart w:id="7" w:name="_ENREF_20"/>
      <w:bookmarkEnd w:id="6"/>
      <w:r w:rsidRPr="00224D28">
        <w:rPr>
          <w:rFonts w:ascii="Arial" w:hAnsi="Arial" w:cs="Arial"/>
        </w:rPr>
        <w:t>20.</w:t>
      </w:r>
      <w:r w:rsidRPr="00224D28">
        <w:rPr>
          <w:rFonts w:ascii="Arial" w:hAnsi="Arial" w:cs="Arial"/>
        </w:rPr>
        <w:tab/>
        <w:t xml:space="preserve">Mandell LA, Whitney CG, Dowell SF, File TM, Jr., Niederman MS, Torres A, et al. Infectious Diseases Society of America/American Thoracic Society Consensus Guidelines on the Management of Community-Acquired Pneumonia in Adults. </w:t>
      </w:r>
      <w:r w:rsidRPr="00224D28">
        <w:rPr>
          <w:rFonts w:ascii="Arial" w:hAnsi="Arial" w:cs="Arial"/>
          <w:color w:val="FF0000"/>
          <w:lang w:val="en"/>
        </w:rPr>
        <w:t>Clin. Infect. Dis.</w:t>
      </w:r>
      <w:r w:rsidRPr="00224D28">
        <w:rPr>
          <w:rFonts w:ascii="Arial" w:hAnsi="Arial" w:cs="Arial"/>
        </w:rPr>
        <w:t xml:space="preserve"> 2007;44(Supplement_2):S27-S72.</w:t>
      </w:r>
    </w:p>
    <w:p w14:paraId="4469DFC5"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21.</w:t>
      </w:r>
      <w:r w:rsidRPr="00224D28">
        <w:rPr>
          <w:rFonts w:ascii="Arial" w:hAnsi="Arial" w:cs="Arial"/>
        </w:rPr>
        <w:tab/>
        <w:t xml:space="preserve">Bruns AH, Oosterheert JJ, Hak E, Hoepelman AI. Usefulness of consecutive C-reactive protein measurements in follow-up of severe community-acquired pneumonia. </w:t>
      </w:r>
      <w:r w:rsidRPr="00224D28">
        <w:rPr>
          <w:rFonts w:ascii="Arial" w:hAnsi="Arial" w:cs="Arial"/>
          <w:color w:val="FF0000"/>
          <w:lang w:val="en"/>
        </w:rPr>
        <w:t>Eur. Respir. J.</w:t>
      </w:r>
      <w:r w:rsidRPr="00224D28">
        <w:rPr>
          <w:rFonts w:ascii="Arial" w:hAnsi="Arial" w:cs="Arial"/>
        </w:rPr>
        <w:t xml:space="preserve"> 2008;32(3):726-32.</w:t>
      </w:r>
    </w:p>
    <w:p w14:paraId="2CBA64CE"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22.</w:t>
      </w:r>
      <w:r w:rsidRPr="00224D28">
        <w:rPr>
          <w:rFonts w:ascii="Arial" w:hAnsi="Arial" w:cs="Arial"/>
        </w:rPr>
        <w:tab/>
        <w:t xml:space="preserve">Li Q, Gong X. Clinical significance of the detection of procalcitonin and C-reactive protein in the intensive care unit. </w:t>
      </w:r>
      <w:r w:rsidRPr="00224D28">
        <w:rPr>
          <w:rFonts w:ascii="Arial" w:hAnsi="Arial" w:cs="Arial"/>
          <w:color w:val="FF0000"/>
          <w:lang w:val="en"/>
        </w:rPr>
        <w:t>Exp Ther Med</w:t>
      </w:r>
      <w:r w:rsidRPr="00224D28">
        <w:rPr>
          <w:rFonts w:ascii="Arial" w:hAnsi="Arial" w:cs="Arial"/>
          <w:color w:val="FF0000"/>
        </w:rPr>
        <w:t xml:space="preserve"> 2018.</w:t>
      </w:r>
      <w:r w:rsidRPr="00224D28">
        <w:rPr>
          <w:rFonts w:ascii="Arial" w:hAnsi="Arial" w:cs="Arial"/>
        </w:rPr>
        <w:t>15(5):4265-70.</w:t>
      </w:r>
    </w:p>
    <w:p w14:paraId="05B9FD52" w14:textId="77777777" w:rsidR="007B6706" w:rsidRPr="00224D28" w:rsidRDefault="007B6706" w:rsidP="00257EB6">
      <w:pPr>
        <w:pStyle w:val="EndNoteBibliography"/>
        <w:spacing w:after="0" w:line="360" w:lineRule="auto"/>
        <w:jc w:val="both"/>
        <w:rPr>
          <w:rFonts w:ascii="Arial" w:hAnsi="Arial" w:cs="Arial"/>
          <w:lang w:val="en-GB"/>
        </w:rPr>
      </w:pPr>
      <w:r w:rsidRPr="00224D28">
        <w:rPr>
          <w:rFonts w:ascii="Arial" w:hAnsi="Arial" w:cs="Arial"/>
        </w:rPr>
        <w:t>23.</w:t>
      </w:r>
      <w:r w:rsidRPr="00224D28">
        <w:rPr>
          <w:rFonts w:ascii="Arial" w:hAnsi="Arial" w:cs="Arial"/>
        </w:rPr>
        <w:tab/>
        <w:t xml:space="preserve">Bazeley J, Bieber B, Li Y, Morgenstern H, de Sequera P, Combe C, et al. C-reactive protein and prediction of 1-year mortality in prevalent hemodialysis patients. </w:t>
      </w:r>
      <w:r w:rsidRPr="00224D28">
        <w:rPr>
          <w:rFonts w:ascii="Arial" w:hAnsi="Arial" w:cs="Arial"/>
          <w:color w:val="FF0000"/>
          <w:lang w:val="en-GB"/>
        </w:rPr>
        <w:t>Clin J Am Soc Nephrol</w:t>
      </w:r>
      <w:r w:rsidRPr="00224D28">
        <w:rPr>
          <w:rFonts w:ascii="Arial" w:hAnsi="Arial" w:cs="Arial"/>
          <w:lang w:val="en-GB"/>
        </w:rPr>
        <w:t>. 2011;6(10):2452-61.</w:t>
      </w:r>
    </w:p>
    <w:p w14:paraId="2F72DA4E" w14:textId="77777777" w:rsidR="007B6706" w:rsidRPr="00224D28" w:rsidRDefault="007B6706" w:rsidP="00257EB6">
      <w:pPr>
        <w:pStyle w:val="EndNoteBibliography"/>
        <w:spacing w:after="0" w:line="360" w:lineRule="auto"/>
        <w:jc w:val="both"/>
        <w:rPr>
          <w:rFonts w:ascii="Arial" w:hAnsi="Arial" w:cs="Arial"/>
        </w:rPr>
      </w:pPr>
      <w:bookmarkStart w:id="8" w:name="_ENREF_26"/>
      <w:bookmarkEnd w:id="7"/>
      <w:r w:rsidRPr="00224D28">
        <w:rPr>
          <w:rFonts w:ascii="Arial" w:hAnsi="Arial" w:cs="Arial"/>
        </w:rPr>
        <w:lastRenderedPageBreak/>
        <w:t>26.</w:t>
      </w:r>
      <w:r w:rsidRPr="00224D28">
        <w:rPr>
          <w:rFonts w:ascii="Arial" w:hAnsi="Arial" w:cs="Arial"/>
        </w:rPr>
        <w:tab/>
        <w:t xml:space="preserve">Povoa P, Martin-Loeches I, Ramirez P, Bos LD, Esperatti M, Silvestre J, et al. Biomarkers kinetics in the assessment of ventilator-associated pneumonia response to antibiotics - results from the BioVAP study. </w:t>
      </w:r>
      <w:r w:rsidRPr="00224D28">
        <w:rPr>
          <w:rStyle w:val="highlight"/>
          <w:rFonts w:ascii="Arial" w:hAnsi="Arial" w:cs="Arial"/>
          <w:color w:val="FF0000"/>
          <w:lang w:val="en"/>
        </w:rPr>
        <w:t>J Crit Care.</w:t>
      </w:r>
      <w:r w:rsidRPr="00224D28">
        <w:rPr>
          <w:rFonts w:ascii="Arial" w:hAnsi="Arial" w:cs="Arial"/>
          <w:color w:val="FF0000"/>
        </w:rPr>
        <w:t xml:space="preserve"> </w:t>
      </w:r>
      <w:r w:rsidRPr="00224D28">
        <w:rPr>
          <w:rFonts w:ascii="Arial" w:hAnsi="Arial" w:cs="Arial"/>
        </w:rPr>
        <w:t>2017;41:91-7.</w:t>
      </w:r>
    </w:p>
    <w:p w14:paraId="642DAE76"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27.</w:t>
      </w:r>
      <w:r w:rsidRPr="00224D28">
        <w:rPr>
          <w:rFonts w:ascii="Arial" w:hAnsi="Arial" w:cs="Arial"/>
        </w:rPr>
        <w:tab/>
        <w:t xml:space="preserve">Seligman R, Meisner M, Lisboa TC, Hertz FT, Filippin TB, Fachel JM, et al. Decreases in procalcitonin and C-reactive protein are strong predictors of survival in ventilator-associated pneumonia. </w:t>
      </w:r>
      <w:r w:rsidRPr="00224D28">
        <w:rPr>
          <w:rFonts w:ascii="Arial" w:hAnsi="Arial" w:cs="Arial"/>
          <w:color w:val="FF0000"/>
        </w:rPr>
        <w:t>Crit. care.</w:t>
      </w:r>
      <w:r w:rsidRPr="00224D28">
        <w:rPr>
          <w:rFonts w:ascii="Arial" w:hAnsi="Arial" w:cs="Arial"/>
        </w:rPr>
        <w:t xml:space="preserve"> 2006;10(5):R125.</w:t>
      </w:r>
    </w:p>
    <w:p w14:paraId="478AD3B0" w14:textId="77777777" w:rsidR="007B6706" w:rsidRPr="00224D28" w:rsidRDefault="007B6706" w:rsidP="00257EB6">
      <w:pPr>
        <w:pStyle w:val="EndNoteBibliography"/>
        <w:spacing w:after="0" w:line="360" w:lineRule="auto"/>
        <w:jc w:val="both"/>
        <w:rPr>
          <w:rFonts w:ascii="Arial" w:hAnsi="Arial" w:cs="Arial"/>
          <w:lang w:val="pt-PT"/>
        </w:rPr>
      </w:pPr>
      <w:r w:rsidRPr="00224D28">
        <w:rPr>
          <w:rFonts w:ascii="Arial" w:hAnsi="Arial" w:cs="Arial"/>
        </w:rPr>
        <w:t>28.</w:t>
      </w:r>
      <w:r w:rsidRPr="00224D28">
        <w:rPr>
          <w:rFonts w:ascii="Arial" w:hAnsi="Arial" w:cs="Arial"/>
        </w:rPr>
        <w:tab/>
        <w:t xml:space="preserve">Zhydkov A, Christ-Crain M, Thomann R, Hoess C, Henzen C, Werner Z, et al. Utility of procalcitonin, C-reactive protein and white blood cells alone and in combination for the prediction of clinical outcomes in community-acquired pneumonia. </w:t>
      </w:r>
      <w:r w:rsidRPr="00257EB6">
        <w:rPr>
          <w:rFonts w:ascii="Arial" w:hAnsi="Arial" w:cs="Arial"/>
          <w:color w:val="FF0000"/>
          <w:lang w:val="pt-PT"/>
        </w:rPr>
        <w:t xml:space="preserve">Clin. Chem. Lab. Med. </w:t>
      </w:r>
      <w:r w:rsidRPr="00224D28">
        <w:rPr>
          <w:rFonts w:ascii="Arial" w:hAnsi="Arial" w:cs="Arial"/>
          <w:lang w:val="pt-PT"/>
        </w:rPr>
        <w:t>2015;53(4):559-66.</w:t>
      </w:r>
    </w:p>
    <w:p w14:paraId="33E7D337" w14:textId="77777777" w:rsidR="007B6706" w:rsidRPr="00224D28" w:rsidRDefault="007B6706" w:rsidP="00257EB6">
      <w:pPr>
        <w:pStyle w:val="EndNoteBibliography"/>
        <w:spacing w:after="0" w:line="360" w:lineRule="auto"/>
        <w:jc w:val="both"/>
        <w:rPr>
          <w:rFonts w:ascii="Arial" w:hAnsi="Arial" w:cs="Arial"/>
          <w:lang w:val="pt-PT"/>
        </w:rPr>
      </w:pPr>
      <w:r w:rsidRPr="00224D28">
        <w:rPr>
          <w:rFonts w:ascii="Arial" w:hAnsi="Arial" w:cs="Arial"/>
          <w:lang w:val="pt-PT"/>
        </w:rPr>
        <w:t>29.</w:t>
      </w:r>
      <w:r w:rsidRPr="00224D28">
        <w:rPr>
          <w:rFonts w:ascii="Arial" w:hAnsi="Arial" w:cs="Arial"/>
          <w:lang w:val="pt-PT"/>
        </w:rPr>
        <w:tab/>
        <w:t xml:space="preserve">Coelho LM, Salluh JI, Soares M, Bozza FA, Verdeal JC, Castro-Faria-Neto HC, et al. </w:t>
      </w:r>
      <w:r w:rsidRPr="00224D28">
        <w:rPr>
          <w:rFonts w:ascii="Arial" w:hAnsi="Arial" w:cs="Arial"/>
        </w:rPr>
        <w:t xml:space="preserve">Patterns of c-reactive protein RATIO response in severe community-acquired pneumonia: a cohort study. </w:t>
      </w:r>
      <w:r w:rsidRPr="00224D28">
        <w:rPr>
          <w:rFonts w:ascii="Arial" w:hAnsi="Arial" w:cs="Arial"/>
          <w:color w:val="FF0000"/>
          <w:lang w:val="pt-PT"/>
        </w:rPr>
        <w:t>Crit. care.</w:t>
      </w:r>
      <w:r w:rsidRPr="00224D28">
        <w:rPr>
          <w:rFonts w:ascii="Arial" w:hAnsi="Arial" w:cs="Arial"/>
          <w:lang w:val="pt-PT"/>
        </w:rPr>
        <w:t xml:space="preserve"> 2012;16(2):R53.</w:t>
      </w:r>
    </w:p>
    <w:p w14:paraId="5F9EBB5F" w14:textId="77777777" w:rsidR="007B6706" w:rsidRPr="00224D28" w:rsidRDefault="007B6706" w:rsidP="00257EB6">
      <w:pPr>
        <w:pStyle w:val="EndNoteBibliography"/>
        <w:spacing w:after="0" w:line="360" w:lineRule="auto"/>
        <w:jc w:val="both"/>
        <w:rPr>
          <w:rFonts w:ascii="Arial" w:hAnsi="Arial" w:cs="Arial"/>
          <w:lang w:val="pt-PT"/>
        </w:rPr>
      </w:pPr>
      <w:r w:rsidRPr="00224D28">
        <w:rPr>
          <w:rFonts w:ascii="Arial" w:hAnsi="Arial" w:cs="Arial"/>
          <w:lang w:val="pt-PT"/>
        </w:rPr>
        <w:t>30.</w:t>
      </w:r>
      <w:r w:rsidRPr="00224D28">
        <w:rPr>
          <w:rFonts w:ascii="Arial" w:hAnsi="Arial" w:cs="Arial"/>
          <w:lang w:val="pt-PT"/>
        </w:rPr>
        <w:tab/>
        <w:t xml:space="preserve">Povoa P, Coelho L, Almeida E, Fernandes A, Mealha R, Moreira P, et al. </w:t>
      </w:r>
      <w:r w:rsidRPr="00224D28">
        <w:rPr>
          <w:rFonts w:ascii="Arial" w:hAnsi="Arial" w:cs="Arial"/>
        </w:rPr>
        <w:t>Pilot study evaluating C-reactive protein levels in the assessment of response to treatment of severe bloodstream infection.</w:t>
      </w:r>
      <w:r w:rsidRPr="00224D28">
        <w:rPr>
          <w:rFonts w:ascii="Arial" w:hAnsi="Arial" w:cs="Arial"/>
          <w:color w:val="FF0000"/>
        </w:rPr>
        <w:t xml:space="preserve"> </w:t>
      </w:r>
      <w:r w:rsidRPr="00224D28">
        <w:rPr>
          <w:rFonts w:ascii="Arial" w:hAnsi="Arial" w:cs="Arial"/>
          <w:color w:val="FF0000"/>
          <w:lang w:val="pt-PT"/>
        </w:rPr>
        <w:t>Clin. Infect. Dis.</w:t>
      </w:r>
      <w:r w:rsidRPr="00224D28">
        <w:rPr>
          <w:rFonts w:ascii="Arial" w:hAnsi="Arial" w:cs="Arial"/>
          <w:lang w:val="pt-PT"/>
        </w:rPr>
        <w:t xml:space="preserve"> 2005;40(12):1855-7.</w:t>
      </w:r>
    </w:p>
    <w:p w14:paraId="678715E8"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lang w:val="pt-PT"/>
        </w:rPr>
        <w:t>31.</w:t>
      </w:r>
      <w:r w:rsidRPr="00224D28">
        <w:rPr>
          <w:rFonts w:ascii="Arial" w:hAnsi="Arial" w:cs="Arial"/>
          <w:lang w:val="pt-PT"/>
        </w:rPr>
        <w:tab/>
        <w:t xml:space="preserve">Gutiérrez-Gutiérrez B, Morales I, Pérez-Galera S, Fernández-Riejos P, Retamar P, de Cueto M, et al. </w:t>
      </w:r>
      <w:r w:rsidRPr="00224D28">
        <w:rPr>
          <w:rFonts w:ascii="Arial" w:hAnsi="Arial" w:cs="Arial"/>
        </w:rPr>
        <w:t xml:space="preserve">Predictive value of the kinetics of procalcitonin and C-reactive protein for early clinical stability in patients with bloodstream infections due to Gram-negative bacteria. </w:t>
      </w:r>
      <w:r w:rsidRPr="00224D28">
        <w:rPr>
          <w:rFonts w:ascii="Arial" w:hAnsi="Arial" w:cs="Arial"/>
          <w:color w:val="FF0000"/>
          <w:lang w:val="en"/>
        </w:rPr>
        <w:t>Diagn. Microbiol. Infect. Dis.</w:t>
      </w:r>
      <w:r w:rsidRPr="00224D28">
        <w:rPr>
          <w:rFonts w:ascii="Arial" w:hAnsi="Arial" w:cs="Arial"/>
        </w:rPr>
        <w:t xml:space="preserve"> 2019;93(1):63-8.</w:t>
      </w:r>
    </w:p>
    <w:p w14:paraId="446062C9" w14:textId="77777777" w:rsidR="007B6706" w:rsidRPr="00224D28" w:rsidRDefault="007B6706" w:rsidP="00257EB6">
      <w:pPr>
        <w:pStyle w:val="EndNoteBibliography"/>
        <w:spacing w:after="0" w:line="360" w:lineRule="auto"/>
        <w:jc w:val="both"/>
        <w:rPr>
          <w:rFonts w:ascii="Arial" w:hAnsi="Arial" w:cs="Arial"/>
          <w:lang w:val="pt-PT"/>
        </w:rPr>
      </w:pPr>
      <w:r w:rsidRPr="00224D28">
        <w:rPr>
          <w:rFonts w:ascii="Arial" w:hAnsi="Arial" w:cs="Arial"/>
        </w:rPr>
        <w:t>32.</w:t>
      </w:r>
      <w:r w:rsidRPr="00224D28">
        <w:rPr>
          <w:rFonts w:ascii="Arial" w:hAnsi="Arial" w:cs="Arial"/>
        </w:rPr>
        <w:tab/>
        <w:t xml:space="preserve">Zhang Z, Ni H. C-reactive protein as a predictor of mortality in critically ill patients: a meta-analysis and systematic review. </w:t>
      </w:r>
      <w:r w:rsidRPr="00224D28">
        <w:rPr>
          <w:rStyle w:val="highlight"/>
          <w:rFonts w:ascii="Arial" w:hAnsi="Arial" w:cs="Arial"/>
          <w:color w:val="FF0000"/>
          <w:lang w:val="pt-PT"/>
        </w:rPr>
        <w:t>Anaesth Intensive Care</w:t>
      </w:r>
      <w:r w:rsidRPr="00224D28">
        <w:rPr>
          <w:rFonts w:ascii="Arial" w:hAnsi="Arial" w:cs="Arial"/>
          <w:color w:val="FF0000"/>
          <w:lang w:val="pt-PT"/>
        </w:rPr>
        <w:t xml:space="preserve">. </w:t>
      </w:r>
      <w:r w:rsidRPr="00224D28">
        <w:rPr>
          <w:rFonts w:ascii="Arial" w:hAnsi="Arial" w:cs="Arial"/>
          <w:lang w:val="pt-PT"/>
        </w:rPr>
        <w:t>2011;39(5):854-61.</w:t>
      </w:r>
    </w:p>
    <w:p w14:paraId="40BA9C60"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lang w:val="pt-PT"/>
        </w:rPr>
        <w:t>33.</w:t>
      </w:r>
      <w:r w:rsidRPr="00224D28">
        <w:rPr>
          <w:rFonts w:ascii="Arial" w:hAnsi="Arial" w:cs="Arial"/>
          <w:lang w:val="pt-PT"/>
        </w:rPr>
        <w:tab/>
        <w:t xml:space="preserve">Oliveira CF, Botoni FA, Oliveira CR, Silva CB, Pereira HA, Serufo JC, et al. </w:t>
      </w:r>
      <w:r w:rsidRPr="00224D28">
        <w:rPr>
          <w:rFonts w:ascii="Arial" w:hAnsi="Arial" w:cs="Arial"/>
        </w:rPr>
        <w:t xml:space="preserve">Procalcitonin versus C-reactive protein for guiding antibiotic therapy in sepsis: a randomized trial. </w:t>
      </w:r>
      <w:r w:rsidRPr="00224D28">
        <w:rPr>
          <w:rFonts w:ascii="Arial" w:hAnsi="Arial" w:cs="Arial"/>
          <w:color w:val="FF0000"/>
          <w:lang w:val="en"/>
        </w:rPr>
        <w:t>Crit. Care Med.</w:t>
      </w:r>
      <w:r w:rsidRPr="00224D28">
        <w:rPr>
          <w:rFonts w:ascii="Arial" w:hAnsi="Arial" w:cs="Arial"/>
        </w:rPr>
        <w:t xml:space="preserve"> 2013;41(10):2336-43.</w:t>
      </w:r>
    </w:p>
    <w:p w14:paraId="520DE32B"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34.</w:t>
      </w:r>
      <w:r w:rsidRPr="00224D28">
        <w:rPr>
          <w:rFonts w:ascii="Arial" w:hAnsi="Arial" w:cs="Arial"/>
        </w:rPr>
        <w:tab/>
        <w:t xml:space="preserve">Al-Zwaini EJ. C-reactive protein: a useful marker for guiding duration of antibiotic therapy in suspected neonatal septicaemia? </w:t>
      </w:r>
      <w:r w:rsidRPr="00224D28">
        <w:rPr>
          <w:rFonts w:ascii="Arial" w:hAnsi="Arial" w:cs="Arial"/>
          <w:color w:val="FF0000"/>
          <w:lang w:val="en"/>
        </w:rPr>
        <w:t>East. Mediterr. Health J</w:t>
      </w:r>
      <w:r w:rsidRPr="00224D28">
        <w:rPr>
          <w:rFonts w:ascii="Arial" w:hAnsi="Arial" w:cs="Arial"/>
          <w:color w:val="FF0000"/>
        </w:rPr>
        <w:t>.</w:t>
      </w:r>
      <w:r w:rsidRPr="00224D28">
        <w:rPr>
          <w:rFonts w:ascii="Arial" w:hAnsi="Arial" w:cs="Arial"/>
        </w:rPr>
        <w:t xml:space="preserve"> 2009;15(2):269-75.</w:t>
      </w:r>
    </w:p>
    <w:p w14:paraId="79D0CFB8" w14:textId="77777777" w:rsidR="007B6706" w:rsidRPr="00224D28" w:rsidRDefault="007B6706" w:rsidP="00257EB6">
      <w:pPr>
        <w:pStyle w:val="EndNoteBibliography"/>
        <w:spacing w:after="0" w:line="360" w:lineRule="auto"/>
        <w:jc w:val="both"/>
        <w:rPr>
          <w:rFonts w:ascii="Arial" w:hAnsi="Arial" w:cs="Arial"/>
        </w:rPr>
      </w:pPr>
      <w:r w:rsidRPr="00224D28">
        <w:rPr>
          <w:rFonts w:ascii="Arial" w:hAnsi="Arial" w:cs="Arial"/>
        </w:rPr>
        <w:t>35.</w:t>
      </w:r>
      <w:r w:rsidRPr="00224D28">
        <w:rPr>
          <w:rFonts w:ascii="Arial" w:hAnsi="Arial" w:cs="Arial"/>
        </w:rPr>
        <w:tab/>
        <w:t xml:space="preserve">Bomela HN, Ballot DE, Cory BJ, Cooper PA. Use of C-reactive protein to guide duration of empiric antibiotic therapy in suspected early neonatal sepsis. </w:t>
      </w:r>
      <w:r w:rsidRPr="00224D28">
        <w:rPr>
          <w:rFonts w:ascii="Arial" w:hAnsi="Arial" w:cs="Arial"/>
          <w:lang w:val="en"/>
        </w:rPr>
        <w:t xml:space="preserve">Pediatr. </w:t>
      </w:r>
      <w:r w:rsidRPr="00224D28">
        <w:rPr>
          <w:rFonts w:ascii="Arial" w:hAnsi="Arial" w:cs="Arial"/>
          <w:color w:val="FF0000"/>
          <w:lang w:val="en"/>
        </w:rPr>
        <w:t>Infect. Dis. J.</w:t>
      </w:r>
      <w:r w:rsidRPr="00224D28">
        <w:rPr>
          <w:rFonts w:ascii="Arial" w:hAnsi="Arial" w:cs="Arial"/>
        </w:rPr>
        <w:t xml:space="preserve"> 2000;19(6):531-5.</w:t>
      </w:r>
    </w:p>
    <w:p w14:paraId="66BE4301" w14:textId="77777777" w:rsidR="007B6706" w:rsidRPr="00257EB6" w:rsidRDefault="007B6706" w:rsidP="00257EB6">
      <w:pPr>
        <w:pStyle w:val="EndNoteBibliography"/>
        <w:spacing w:line="360" w:lineRule="auto"/>
        <w:jc w:val="both"/>
        <w:rPr>
          <w:rFonts w:ascii="Arial" w:hAnsi="Arial" w:cs="Arial"/>
          <w:lang w:val="pt-PT"/>
        </w:rPr>
      </w:pPr>
      <w:bookmarkStart w:id="9" w:name="_ENREF_38"/>
      <w:bookmarkEnd w:id="8"/>
      <w:r w:rsidRPr="00224D28">
        <w:rPr>
          <w:rFonts w:ascii="Arial" w:hAnsi="Arial" w:cs="Arial"/>
        </w:rPr>
        <w:t>38.</w:t>
      </w:r>
      <w:r w:rsidRPr="00224D28">
        <w:rPr>
          <w:rFonts w:ascii="Arial" w:hAnsi="Arial" w:cs="Arial"/>
        </w:rPr>
        <w:tab/>
        <w:t>Lisboa T, Seligman R, Diaz E, Rodriguez A, Teixeira PJ, Rello J. C-reactive protein correlates with bacterial load and appropriate antibiotic therapy in suspected ventilator-associated pneumonia.</w:t>
      </w:r>
      <w:r w:rsidRPr="00224D28">
        <w:rPr>
          <w:rFonts w:ascii="Arial" w:hAnsi="Arial" w:cs="Arial"/>
          <w:color w:val="FF0000"/>
        </w:rPr>
        <w:t xml:space="preserve"> </w:t>
      </w:r>
      <w:r w:rsidRPr="00257EB6">
        <w:rPr>
          <w:rFonts w:ascii="Arial" w:hAnsi="Arial" w:cs="Arial"/>
          <w:color w:val="FF0000"/>
          <w:lang w:val="pt-PT"/>
        </w:rPr>
        <w:t>Crit. Care Med.</w:t>
      </w:r>
      <w:r w:rsidRPr="00257EB6">
        <w:rPr>
          <w:rFonts w:ascii="Arial" w:hAnsi="Arial" w:cs="Arial"/>
          <w:lang w:val="pt-PT"/>
        </w:rPr>
        <w:t xml:space="preserve"> 2008;36(1):166-71.</w:t>
      </w:r>
    </w:p>
    <w:bookmarkEnd w:id="9"/>
    <w:p w14:paraId="2F9622FE" w14:textId="77777777" w:rsidR="009F7ADC" w:rsidRPr="00224D28" w:rsidRDefault="009F7ADC" w:rsidP="00257EB6">
      <w:pPr>
        <w:pStyle w:val="EndNoteBibliography"/>
        <w:spacing w:after="0" w:line="360" w:lineRule="auto"/>
        <w:jc w:val="both"/>
        <w:rPr>
          <w:rFonts w:ascii="Arial" w:hAnsi="Arial" w:cs="Arial"/>
          <w:lang w:val="pt-PT"/>
        </w:rPr>
      </w:pPr>
    </w:p>
    <w:p w14:paraId="2DC925D8" w14:textId="77777777" w:rsidR="002D3200" w:rsidRPr="00224D28" w:rsidRDefault="002D3200" w:rsidP="00257EB6">
      <w:pPr>
        <w:spacing w:line="360" w:lineRule="auto"/>
        <w:jc w:val="both"/>
        <w:rPr>
          <w:rFonts w:ascii="Arial" w:hAnsi="Arial" w:cs="Arial"/>
          <w:color w:val="202124"/>
        </w:rPr>
      </w:pPr>
    </w:p>
    <w:p w14:paraId="18BD9275" w14:textId="77777777" w:rsidR="00BA2F96" w:rsidRPr="00224D28" w:rsidRDefault="002D3200" w:rsidP="00257EB6">
      <w:pPr>
        <w:spacing w:line="360" w:lineRule="auto"/>
        <w:jc w:val="both"/>
        <w:rPr>
          <w:rFonts w:ascii="Arial" w:hAnsi="Arial" w:cs="Arial"/>
          <w:color w:val="202124"/>
        </w:rPr>
      </w:pPr>
      <w:r w:rsidRPr="00224D28">
        <w:rPr>
          <w:rFonts w:ascii="Arial" w:hAnsi="Arial" w:cs="Arial"/>
          <w:b/>
          <w:color w:val="202124"/>
        </w:rPr>
        <w:t xml:space="preserve">Comentário </w:t>
      </w:r>
      <w:r w:rsidR="00A21EC5" w:rsidRPr="00224D28">
        <w:rPr>
          <w:rFonts w:ascii="Arial" w:hAnsi="Arial" w:cs="Arial"/>
          <w:b/>
          <w:color w:val="202124"/>
        </w:rPr>
        <w:t>6.</w:t>
      </w:r>
      <w:r w:rsidR="00A21EC5" w:rsidRPr="00224D28">
        <w:rPr>
          <w:rFonts w:ascii="Arial" w:hAnsi="Arial" w:cs="Arial"/>
          <w:color w:val="202124"/>
        </w:rPr>
        <w:t xml:space="preserve"> Poderá ser adequado </w:t>
      </w:r>
      <w:proofErr w:type="spellStart"/>
      <w:r w:rsidR="00A21EC5" w:rsidRPr="00224D28">
        <w:rPr>
          <w:rFonts w:ascii="Arial" w:hAnsi="Arial" w:cs="Arial"/>
          <w:color w:val="202124"/>
        </w:rPr>
        <w:t>proof-reading</w:t>
      </w:r>
      <w:proofErr w:type="spellEnd"/>
      <w:r w:rsidR="00A21EC5" w:rsidRPr="00224D28">
        <w:rPr>
          <w:rFonts w:ascii="Arial" w:hAnsi="Arial" w:cs="Arial"/>
          <w:color w:val="202124"/>
        </w:rPr>
        <w:t xml:space="preserve"> por uma pessoa com e</w:t>
      </w:r>
      <w:r w:rsidRPr="00224D28">
        <w:rPr>
          <w:rFonts w:ascii="Arial" w:hAnsi="Arial" w:cs="Arial"/>
          <w:color w:val="202124"/>
        </w:rPr>
        <w:t xml:space="preserve">xperiência em </w:t>
      </w:r>
      <w:r w:rsidR="00A21EC5" w:rsidRPr="00224D28">
        <w:rPr>
          <w:rFonts w:ascii="Arial" w:hAnsi="Arial" w:cs="Arial"/>
          <w:color w:val="202124"/>
        </w:rPr>
        <w:t xml:space="preserve">inglês técnico para correção de ocasionais </w:t>
      </w:r>
      <w:proofErr w:type="spellStart"/>
      <w:r w:rsidR="00A21EC5" w:rsidRPr="00224D28">
        <w:rPr>
          <w:rFonts w:ascii="Arial" w:hAnsi="Arial" w:cs="Arial"/>
          <w:color w:val="202124"/>
        </w:rPr>
        <w:t>incorreções</w:t>
      </w:r>
      <w:proofErr w:type="spellEnd"/>
      <w:r w:rsidR="00A21EC5" w:rsidRPr="00224D28">
        <w:rPr>
          <w:rFonts w:ascii="Arial" w:hAnsi="Arial" w:cs="Arial"/>
          <w:color w:val="202124"/>
        </w:rPr>
        <w:t xml:space="preserve"> linguísticas</w:t>
      </w:r>
      <w:r w:rsidR="00A21EC5" w:rsidRPr="00224D28">
        <w:rPr>
          <w:rFonts w:ascii="Arial" w:hAnsi="Arial" w:cs="Arial"/>
          <w:color w:val="202124"/>
        </w:rPr>
        <w:br/>
        <w:t>tais como as que foram salientadas pelos revisores.</w:t>
      </w:r>
      <w:r w:rsidR="00BA2F96" w:rsidRPr="00224D28">
        <w:rPr>
          <w:rFonts w:ascii="Arial" w:hAnsi="Arial" w:cs="Arial"/>
          <w:color w:val="202124"/>
        </w:rPr>
        <w:t xml:space="preserve"> </w:t>
      </w:r>
    </w:p>
    <w:p w14:paraId="3BA854D1" w14:textId="77777777" w:rsidR="000D4A94" w:rsidRPr="00224D28" w:rsidRDefault="000D4A94" w:rsidP="00257EB6">
      <w:pPr>
        <w:spacing w:line="360" w:lineRule="auto"/>
        <w:jc w:val="both"/>
        <w:rPr>
          <w:rFonts w:ascii="Arial" w:hAnsi="Arial" w:cs="Arial"/>
          <w:color w:val="202124"/>
        </w:rPr>
      </w:pPr>
      <w:r w:rsidRPr="00224D28">
        <w:rPr>
          <w:rFonts w:ascii="Arial" w:hAnsi="Arial" w:cs="Arial"/>
          <w:b/>
          <w:color w:val="202124"/>
        </w:rPr>
        <w:t xml:space="preserve">Resposta: </w:t>
      </w:r>
      <w:r w:rsidR="00BA2F96" w:rsidRPr="00224D28">
        <w:rPr>
          <w:rFonts w:ascii="Arial" w:hAnsi="Arial" w:cs="Arial"/>
          <w:color w:val="202124"/>
        </w:rPr>
        <w:t>Não dispomos de algué</w:t>
      </w:r>
      <w:r w:rsidRPr="00224D28">
        <w:rPr>
          <w:rFonts w:ascii="Arial" w:hAnsi="Arial" w:cs="Arial"/>
          <w:color w:val="202124"/>
        </w:rPr>
        <w:t>m qualificado para tal. Porém, o artigo foi</w:t>
      </w:r>
      <w:r w:rsidR="00BA2F96" w:rsidRPr="00224D28">
        <w:rPr>
          <w:rFonts w:ascii="Arial" w:hAnsi="Arial" w:cs="Arial"/>
          <w:color w:val="202124"/>
        </w:rPr>
        <w:t xml:space="preserve"> revisto por todos os autores.</w:t>
      </w:r>
    </w:p>
    <w:p w14:paraId="763AD1EC" w14:textId="77777777" w:rsidR="001E68E8" w:rsidRPr="00224D28" w:rsidRDefault="001E68E8" w:rsidP="00257EB6">
      <w:pPr>
        <w:spacing w:line="360" w:lineRule="auto"/>
        <w:jc w:val="both"/>
        <w:rPr>
          <w:rFonts w:ascii="Arial" w:hAnsi="Arial" w:cs="Arial"/>
          <w:b/>
          <w:color w:val="202124"/>
        </w:rPr>
      </w:pPr>
      <w:r w:rsidRPr="00224D28">
        <w:rPr>
          <w:rFonts w:ascii="Arial" w:hAnsi="Arial" w:cs="Arial"/>
          <w:b/>
          <w:color w:val="202124"/>
        </w:rPr>
        <w:t>Comentários de revisores</w:t>
      </w:r>
    </w:p>
    <w:p w14:paraId="49944C49" w14:textId="77777777" w:rsidR="002D3200" w:rsidRPr="00224D28" w:rsidRDefault="00A21EC5" w:rsidP="00257EB6">
      <w:pPr>
        <w:spacing w:line="360" w:lineRule="auto"/>
        <w:jc w:val="both"/>
        <w:rPr>
          <w:rFonts w:ascii="Arial" w:hAnsi="Arial" w:cs="Arial"/>
          <w:color w:val="202124"/>
        </w:rPr>
      </w:pPr>
      <w:r w:rsidRPr="00224D28">
        <w:rPr>
          <w:rFonts w:ascii="Arial" w:hAnsi="Arial" w:cs="Arial"/>
          <w:color w:val="202124"/>
        </w:rPr>
        <w:br/>
      </w:r>
      <w:r w:rsidR="00B122D4" w:rsidRPr="00224D28">
        <w:rPr>
          <w:rFonts w:ascii="Arial" w:hAnsi="Arial" w:cs="Arial"/>
          <w:b/>
          <w:color w:val="202124"/>
        </w:rPr>
        <w:t xml:space="preserve">Comentário </w:t>
      </w:r>
      <w:r w:rsidRPr="00224D28">
        <w:rPr>
          <w:rFonts w:ascii="Arial" w:hAnsi="Arial" w:cs="Arial"/>
          <w:b/>
          <w:color w:val="202124"/>
        </w:rPr>
        <w:t>1.</w:t>
      </w:r>
      <w:r w:rsidRPr="00224D28">
        <w:rPr>
          <w:rFonts w:ascii="Arial" w:hAnsi="Arial" w:cs="Arial"/>
          <w:color w:val="202124"/>
        </w:rPr>
        <w:t xml:space="preserve"> Os autores deverão considerar a hipótese de o título não ser uma</w:t>
      </w:r>
      <w:r w:rsidRPr="00224D28">
        <w:rPr>
          <w:rFonts w:ascii="Arial" w:hAnsi="Arial" w:cs="Arial"/>
          <w:color w:val="202124"/>
        </w:rPr>
        <w:br/>
        <w:t>questão.</w:t>
      </w:r>
    </w:p>
    <w:p w14:paraId="593F689B" w14:textId="77FA6982" w:rsidR="002D3200" w:rsidRPr="00224D28" w:rsidRDefault="00B122D4"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w:t>
      </w:r>
      <w:r w:rsidR="00E73C9A" w:rsidRPr="00224D28">
        <w:rPr>
          <w:rFonts w:ascii="Arial" w:hAnsi="Arial" w:cs="Arial"/>
          <w:color w:val="202124"/>
        </w:rPr>
        <w:t>De acordo com a sugestão do revisor, alter</w:t>
      </w:r>
      <w:r w:rsidR="007B6706" w:rsidRPr="00224D28">
        <w:rPr>
          <w:rFonts w:ascii="Arial" w:hAnsi="Arial" w:cs="Arial"/>
          <w:color w:val="202124"/>
        </w:rPr>
        <w:t>á</w:t>
      </w:r>
      <w:r w:rsidR="00E73C9A" w:rsidRPr="00224D28">
        <w:rPr>
          <w:rFonts w:ascii="Arial" w:hAnsi="Arial" w:cs="Arial"/>
          <w:color w:val="202124"/>
        </w:rPr>
        <w:t xml:space="preserve">mos o </w:t>
      </w:r>
      <w:r w:rsidRPr="00224D28">
        <w:rPr>
          <w:rFonts w:ascii="Arial" w:hAnsi="Arial" w:cs="Arial"/>
          <w:color w:val="202124"/>
        </w:rPr>
        <w:t xml:space="preserve">título </w:t>
      </w:r>
      <w:proofErr w:type="gramStart"/>
      <w:r w:rsidRPr="00224D28">
        <w:rPr>
          <w:rFonts w:ascii="Arial" w:hAnsi="Arial" w:cs="Arial"/>
          <w:color w:val="202124"/>
        </w:rPr>
        <w:t>para</w:t>
      </w:r>
      <w:proofErr w:type="gramEnd"/>
      <w:r w:rsidRPr="00224D28">
        <w:rPr>
          <w:rFonts w:ascii="Arial" w:hAnsi="Arial" w:cs="Arial"/>
          <w:color w:val="202124"/>
        </w:rPr>
        <w:t>:</w:t>
      </w:r>
    </w:p>
    <w:p w14:paraId="7CC07518" w14:textId="3E3D0DE8" w:rsidR="007B6706" w:rsidRPr="00224D28" w:rsidRDefault="007B6706">
      <w:pPr>
        <w:spacing w:after="0" w:line="360" w:lineRule="auto"/>
        <w:jc w:val="both"/>
        <w:rPr>
          <w:rFonts w:ascii="Arial" w:hAnsi="Arial" w:cs="Arial"/>
          <w:color w:val="FF0000"/>
          <w:lang w:val="en-GB"/>
        </w:rPr>
      </w:pPr>
      <w:r w:rsidRPr="00224D28">
        <w:rPr>
          <w:rFonts w:ascii="Arial" w:hAnsi="Arial" w:cs="Arial"/>
          <w:color w:val="FF0000"/>
          <w:lang w:val="en-GB"/>
        </w:rPr>
        <w:t>“Usefulness of early C-reactive protein kinetics in response and prognostic assessment in infected critically ill patients: an observational retrospective study”</w:t>
      </w:r>
    </w:p>
    <w:p w14:paraId="7E591F8A" w14:textId="77777777" w:rsidR="007B6706" w:rsidRPr="00224D28" w:rsidRDefault="007B6706">
      <w:pPr>
        <w:spacing w:after="0" w:line="360" w:lineRule="auto"/>
        <w:jc w:val="both"/>
        <w:rPr>
          <w:rFonts w:ascii="Arial" w:hAnsi="Arial" w:cs="Arial"/>
          <w:color w:val="FF0000"/>
          <w:lang w:val="en-GB"/>
        </w:rPr>
      </w:pPr>
    </w:p>
    <w:p w14:paraId="3C1BDAB5" w14:textId="08B87121" w:rsidR="007B6706" w:rsidRPr="00224D28" w:rsidRDefault="007B6706">
      <w:pPr>
        <w:spacing w:after="0" w:line="360" w:lineRule="auto"/>
        <w:jc w:val="both"/>
        <w:rPr>
          <w:rFonts w:ascii="Arial" w:hAnsi="Arial" w:cs="Arial"/>
          <w:color w:val="FF0000"/>
        </w:rPr>
      </w:pPr>
      <w:r w:rsidRPr="00224D28">
        <w:rPr>
          <w:rFonts w:ascii="Arial" w:hAnsi="Arial" w:cs="Arial"/>
          <w:color w:val="FF0000"/>
        </w:rPr>
        <w:t xml:space="preserve">“A utilidade da cinética precoce da proteína </w:t>
      </w:r>
      <w:proofErr w:type="spellStart"/>
      <w:r w:rsidRPr="00224D28">
        <w:rPr>
          <w:rFonts w:ascii="Arial" w:hAnsi="Arial" w:cs="Arial"/>
          <w:color w:val="FF0000"/>
        </w:rPr>
        <w:t>C-reativa</w:t>
      </w:r>
      <w:proofErr w:type="spellEnd"/>
      <w:r w:rsidRPr="00224D28">
        <w:rPr>
          <w:rFonts w:ascii="Arial" w:hAnsi="Arial" w:cs="Arial"/>
          <w:color w:val="FF0000"/>
        </w:rPr>
        <w:t xml:space="preserve"> para avaliar a resposta e prognóstico nos doentes críticos infectados: um estudo observacional </w:t>
      </w:r>
      <w:proofErr w:type="spellStart"/>
      <w:r w:rsidRPr="00224D28">
        <w:rPr>
          <w:rFonts w:ascii="Arial" w:hAnsi="Arial" w:cs="Arial"/>
          <w:color w:val="FF0000"/>
        </w:rPr>
        <w:t>retrospetivo</w:t>
      </w:r>
      <w:proofErr w:type="spellEnd"/>
      <w:r w:rsidRPr="00224D28">
        <w:rPr>
          <w:rFonts w:ascii="Arial" w:hAnsi="Arial" w:cs="Arial"/>
          <w:color w:val="FF0000"/>
        </w:rPr>
        <w:t>”</w:t>
      </w:r>
    </w:p>
    <w:p w14:paraId="2F12BBEE" w14:textId="77777777" w:rsidR="007B6706" w:rsidRPr="00224D28" w:rsidRDefault="007B6706" w:rsidP="00257EB6">
      <w:pPr>
        <w:spacing w:line="360" w:lineRule="auto"/>
        <w:jc w:val="both"/>
        <w:rPr>
          <w:rFonts w:ascii="Arial" w:hAnsi="Arial" w:cs="Arial"/>
          <w:color w:val="202124"/>
        </w:rPr>
      </w:pPr>
    </w:p>
    <w:p w14:paraId="709CE536" w14:textId="77777777" w:rsidR="00B122D4" w:rsidRPr="00224D28" w:rsidRDefault="00A21EC5" w:rsidP="00257EB6">
      <w:pPr>
        <w:spacing w:line="360" w:lineRule="auto"/>
        <w:jc w:val="both"/>
        <w:rPr>
          <w:rFonts w:ascii="Arial" w:hAnsi="Arial" w:cs="Arial"/>
          <w:color w:val="202124"/>
        </w:rPr>
      </w:pPr>
      <w:r w:rsidRPr="00224D28">
        <w:rPr>
          <w:rFonts w:ascii="Arial" w:hAnsi="Arial" w:cs="Arial"/>
          <w:color w:val="202124"/>
        </w:rPr>
        <w:br/>
      </w:r>
      <w:r w:rsidR="00B122D4" w:rsidRPr="00224D28">
        <w:rPr>
          <w:rFonts w:ascii="Arial" w:hAnsi="Arial" w:cs="Arial"/>
          <w:b/>
          <w:color w:val="202124"/>
        </w:rPr>
        <w:t xml:space="preserve">Comentário </w:t>
      </w:r>
      <w:r w:rsidRPr="00224D28">
        <w:rPr>
          <w:rFonts w:ascii="Arial" w:hAnsi="Arial" w:cs="Arial"/>
          <w:b/>
          <w:color w:val="202124"/>
        </w:rPr>
        <w:t>2.</w:t>
      </w:r>
      <w:r w:rsidRPr="00224D28">
        <w:rPr>
          <w:rFonts w:ascii="Arial" w:hAnsi="Arial" w:cs="Arial"/>
          <w:color w:val="202124"/>
        </w:rPr>
        <w:t xml:space="preserve"> Os autores deverão considerar reduzir a descrição dos métodos,</w:t>
      </w:r>
      <w:r w:rsidRPr="00224D28">
        <w:rPr>
          <w:rFonts w:ascii="Arial" w:hAnsi="Arial" w:cs="Arial"/>
          <w:color w:val="202124"/>
        </w:rPr>
        <w:br/>
      </w:r>
      <w:proofErr w:type="gramStart"/>
      <w:r w:rsidRPr="00224D28">
        <w:rPr>
          <w:rFonts w:ascii="Arial" w:hAnsi="Arial" w:cs="Arial"/>
          <w:color w:val="202124"/>
        </w:rPr>
        <w:t>nomeadamente</w:t>
      </w:r>
      <w:proofErr w:type="gramEnd"/>
      <w:r w:rsidRPr="00224D28">
        <w:rPr>
          <w:rFonts w:ascii="Arial" w:hAnsi="Arial" w:cs="Arial"/>
          <w:color w:val="202124"/>
        </w:rPr>
        <w:t xml:space="preserve"> das </w:t>
      </w:r>
      <w:proofErr w:type="spellStart"/>
      <w:r w:rsidRPr="00224D28">
        <w:rPr>
          <w:rFonts w:ascii="Arial" w:hAnsi="Arial" w:cs="Arial"/>
          <w:color w:val="202124"/>
        </w:rPr>
        <w:t>co-morbilidades</w:t>
      </w:r>
      <w:proofErr w:type="spellEnd"/>
      <w:r w:rsidRPr="00224D28">
        <w:rPr>
          <w:rFonts w:ascii="Arial" w:hAnsi="Arial" w:cs="Arial"/>
          <w:color w:val="202124"/>
        </w:rPr>
        <w:t xml:space="preserve"> (eventualmente em anexo; tabela).</w:t>
      </w:r>
    </w:p>
    <w:p w14:paraId="4E123FD4" w14:textId="79FBFA00" w:rsidR="00CC4C00" w:rsidRPr="00224D28" w:rsidRDefault="000D4A94" w:rsidP="00257EB6">
      <w:pPr>
        <w:spacing w:line="360" w:lineRule="auto"/>
        <w:jc w:val="both"/>
        <w:rPr>
          <w:rFonts w:ascii="Arial" w:hAnsi="Arial" w:cs="Arial"/>
          <w:color w:val="FF0000"/>
        </w:rPr>
      </w:pPr>
      <w:r w:rsidRPr="00224D28">
        <w:rPr>
          <w:rFonts w:ascii="Arial" w:hAnsi="Arial" w:cs="Arial"/>
          <w:b/>
          <w:color w:val="202124"/>
        </w:rPr>
        <w:t xml:space="preserve">Resposta: </w:t>
      </w:r>
      <w:r w:rsidRPr="00224D28">
        <w:rPr>
          <w:rFonts w:ascii="Arial" w:hAnsi="Arial" w:cs="Arial"/>
          <w:color w:val="202124"/>
        </w:rPr>
        <w:t>Dado o máximo de figuras/tabelas ser 6</w:t>
      </w:r>
      <w:r w:rsidR="00BE3853">
        <w:rPr>
          <w:rFonts w:ascii="Arial" w:hAnsi="Arial" w:cs="Arial"/>
          <w:color w:val="202124"/>
        </w:rPr>
        <w:t>, a adição de</w:t>
      </w:r>
      <w:r w:rsidRPr="00224D28">
        <w:rPr>
          <w:rFonts w:ascii="Arial" w:hAnsi="Arial" w:cs="Arial"/>
          <w:color w:val="202124"/>
        </w:rPr>
        <w:t>mais uma tabela não foi equacionad</w:t>
      </w:r>
      <w:r w:rsidR="00BE3853">
        <w:rPr>
          <w:rFonts w:ascii="Arial" w:hAnsi="Arial" w:cs="Arial"/>
          <w:color w:val="202124"/>
        </w:rPr>
        <w:t>a</w:t>
      </w:r>
      <w:r w:rsidRPr="00224D28">
        <w:rPr>
          <w:rFonts w:ascii="Arial" w:hAnsi="Arial" w:cs="Arial"/>
          <w:color w:val="202124"/>
        </w:rPr>
        <w:t xml:space="preserve"> já que com isto ir</w:t>
      </w:r>
      <w:r w:rsidR="007B6706" w:rsidRPr="00224D28">
        <w:rPr>
          <w:rFonts w:ascii="Arial" w:hAnsi="Arial" w:cs="Arial"/>
          <w:color w:val="202124"/>
        </w:rPr>
        <w:t>í</w:t>
      </w:r>
      <w:r w:rsidRPr="00224D28">
        <w:rPr>
          <w:rFonts w:ascii="Arial" w:hAnsi="Arial" w:cs="Arial"/>
          <w:color w:val="202124"/>
        </w:rPr>
        <w:t>amos reduzir o número de figuras/gráficos disponíveis a apresentar nos resultados.</w:t>
      </w:r>
      <w:r w:rsidR="007B6706" w:rsidRPr="00224D28">
        <w:rPr>
          <w:rFonts w:ascii="Arial" w:hAnsi="Arial" w:cs="Arial"/>
          <w:color w:val="202124"/>
        </w:rPr>
        <w:t xml:space="preserve"> No entanto, dado que são definições de um artigo previamente publicado sugerimos apresentar as definições das </w:t>
      </w:r>
      <w:proofErr w:type="spellStart"/>
      <w:r w:rsidR="007B6706" w:rsidRPr="00224D28">
        <w:rPr>
          <w:rFonts w:ascii="Arial" w:hAnsi="Arial" w:cs="Arial"/>
          <w:color w:val="202124"/>
        </w:rPr>
        <w:t>co-</w:t>
      </w:r>
      <w:r w:rsidR="007B6706" w:rsidRPr="00224D28">
        <w:rPr>
          <w:rFonts w:ascii="Arial" w:hAnsi="Arial" w:cs="Arial"/>
        </w:rPr>
        <w:t>morbilidades</w:t>
      </w:r>
      <w:proofErr w:type="spellEnd"/>
      <w:r w:rsidR="007B6706" w:rsidRPr="00224D28">
        <w:rPr>
          <w:rFonts w:ascii="Arial" w:hAnsi="Arial" w:cs="Arial"/>
        </w:rPr>
        <w:t xml:space="preserve"> </w:t>
      </w:r>
      <w:r w:rsidR="00EC254F" w:rsidRPr="00224D28">
        <w:rPr>
          <w:rFonts w:ascii="Arial" w:hAnsi="Arial" w:cs="Arial"/>
        </w:rPr>
        <w:t>em apêndice 1.</w:t>
      </w:r>
    </w:p>
    <w:p w14:paraId="56CB5163" w14:textId="1211B9E2" w:rsidR="00595353" w:rsidRPr="00257EB6" w:rsidRDefault="00595353" w:rsidP="00257EB6">
      <w:pPr>
        <w:spacing w:after="0" w:line="360" w:lineRule="auto"/>
        <w:jc w:val="both"/>
        <w:rPr>
          <w:rFonts w:ascii="Arial" w:hAnsi="Arial" w:cs="Arial"/>
        </w:rPr>
      </w:pPr>
      <w:r w:rsidRPr="00224D28">
        <w:rPr>
          <w:rFonts w:ascii="Arial" w:hAnsi="Arial" w:cs="Arial"/>
          <w:color w:val="FF0000"/>
          <w:lang w:val="en-GB"/>
        </w:rPr>
        <w:t>“A</w:t>
      </w:r>
      <w:proofErr w:type="spellStart"/>
      <w:r w:rsidRPr="00224D28">
        <w:rPr>
          <w:rFonts w:ascii="Arial" w:hAnsi="Arial" w:cs="Arial"/>
          <w:color w:val="FF0000"/>
          <w:lang w:val="en-US"/>
        </w:rPr>
        <w:t>ccordingly</w:t>
      </w:r>
      <w:proofErr w:type="spellEnd"/>
      <w:r w:rsidRPr="00224D28">
        <w:rPr>
          <w:rFonts w:ascii="Arial" w:hAnsi="Arial" w:cs="Arial"/>
          <w:color w:val="FF0000"/>
          <w:lang w:val="en-US"/>
        </w:rPr>
        <w:t xml:space="preserve"> to definitions previously published, the comorbidities recorded were </w:t>
      </w:r>
      <w:r w:rsidR="00627716" w:rsidRPr="00257EB6">
        <w:rPr>
          <w:rFonts w:ascii="Arial" w:hAnsi="Arial" w:cs="Arial"/>
          <w:color w:val="FF0000"/>
          <w:lang w:val="en-US"/>
        </w:rPr>
        <w:t xml:space="preserve">alcoholism, chronic heart failure, </w:t>
      </w:r>
      <w:r w:rsidR="00627716" w:rsidRPr="00257EB6">
        <w:rPr>
          <w:rFonts w:ascii="Arial" w:hAnsi="Arial" w:cs="Arial"/>
          <w:color w:val="FF0000"/>
          <w:lang w:val="en-GB"/>
        </w:rPr>
        <w:t>c</w:t>
      </w:r>
      <w:proofErr w:type="spellStart"/>
      <w:r w:rsidR="00627716" w:rsidRPr="00257EB6">
        <w:rPr>
          <w:rFonts w:ascii="Arial" w:hAnsi="Arial" w:cs="Arial"/>
          <w:color w:val="FF0000"/>
          <w:lang w:val="en-US"/>
        </w:rPr>
        <w:t>hronic</w:t>
      </w:r>
      <w:proofErr w:type="spellEnd"/>
      <w:r w:rsidR="00627716" w:rsidRPr="00257EB6">
        <w:rPr>
          <w:rFonts w:ascii="Arial" w:hAnsi="Arial" w:cs="Arial"/>
          <w:color w:val="FF0000"/>
          <w:lang w:val="en-US"/>
        </w:rPr>
        <w:t xml:space="preserve"> kidney failure, </w:t>
      </w:r>
      <w:r w:rsidR="00627716" w:rsidRPr="00257EB6">
        <w:rPr>
          <w:rFonts w:ascii="Arial" w:hAnsi="Arial" w:cs="Arial"/>
          <w:color w:val="FF0000"/>
          <w:lang w:val="en-GB"/>
        </w:rPr>
        <w:t>c</w:t>
      </w:r>
      <w:proofErr w:type="spellStart"/>
      <w:r w:rsidR="00627716" w:rsidRPr="00257EB6">
        <w:rPr>
          <w:rFonts w:ascii="Arial" w:hAnsi="Arial" w:cs="Arial"/>
          <w:color w:val="FF0000"/>
          <w:lang w:val="en-US"/>
        </w:rPr>
        <w:t>hronic</w:t>
      </w:r>
      <w:proofErr w:type="spellEnd"/>
      <w:r w:rsidR="00627716" w:rsidRPr="00257EB6">
        <w:rPr>
          <w:rFonts w:ascii="Arial" w:hAnsi="Arial" w:cs="Arial"/>
          <w:color w:val="FF0000"/>
          <w:lang w:val="en-US"/>
        </w:rPr>
        <w:t xml:space="preserve"> liver disease, </w:t>
      </w:r>
      <w:r w:rsidR="00627716" w:rsidRPr="00257EB6">
        <w:rPr>
          <w:rFonts w:ascii="Arial" w:hAnsi="Arial" w:cs="Arial"/>
          <w:color w:val="FF0000"/>
          <w:lang w:val="en-GB"/>
        </w:rPr>
        <w:t>c</w:t>
      </w:r>
      <w:proofErr w:type="spellStart"/>
      <w:r w:rsidR="00627716" w:rsidRPr="00257EB6">
        <w:rPr>
          <w:rFonts w:ascii="Arial" w:hAnsi="Arial" w:cs="Arial"/>
          <w:color w:val="FF0000"/>
          <w:lang w:val="en-US"/>
        </w:rPr>
        <w:t>hronic</w:t>
      </w:r>
      <w:proofErr w:type="spellEnd"/>
      <w:r w:rsidR="00627716" w:rsidRPr="00257EB6">
        <w:rPr>
          <w:rFonts w:ascii="Arial" w:hAnsi="Arial" w:cs="Arial"/>
          <w:color w:val="FF0000"/>
          <w:lang w:val="en-US"/>
        </w:rPr>
        <w:t xml:space="preserve"> respiratory failure, </w:t>
      </w:r>
      <w:r w:rsidR="00627716" w:rsidRPr="00257EB6">
        <w:rPr>
          <w:rFonts w:ascii="Arial" w:hAnsi="Arial" w:cs="Arial"/>
          <w:color w:val="FF0000"/>
          <w:lang w:val="en-GB"/>
        </w:rPr>
        <w:t>d</w:t>
      </w:r>
      <w:proofErr w:type="spellStart"/>
      <w:r w:rsidR="00627716" w:rsidRPr="00257EB6">
        <w:rPr>
          <w:rFonts w:ascii="Arial" w:hAnsi="Arial" w:cs="Arial"/>
          <w:color w:val="FF0000"/>
          <w:lang w:val="en-US"/>
        </w:rPr>
        <w:t>iabetes</w:t>
      </w:r>
      <w:proofErr w:type="spellEnd"/>
      <w:r w:rsidR="00627716" w:rsidRPr="00257EB6">
        <w:rPr>
          <w:rFonts w:ascii="Arial" w:hAnsi="Arial" w:cs="Arial"/>
          <w:color w:val="FF0000"/>
          <w:lang w:val="en-US"/>
        </w:rPr>
        <w:t xml:space="preserve"> mellitus, </w:t>
      </w:r>
      <w:r w:rsidR="00627716" w:rsidRPr="00257EB6">
        <w:rPr>
          <w:rFonts w:ascii="Arial" w:hAnsi="Arial" w:cs="Arial"/>
          <w:color w:val="FF0000"/>
          <w:lang w:val="en-GB"/>
        </w:rPr>
        <w:t>d</w:t>
      </w:r>
      <w:proofErr w:type="spellStart"/>
      <w:r w:rsidR="00627716" w:rsidRPr="00257EB6">
        <w:rPr>
          <w:rFonts w:ascii="Arial" w:hAnsi="Arial" w:cs="Arial"/>
          <w:color w:val="FF0000"/>
          <w:lang w:val="en-US"/>
        </w:rPr>
        <w:t>rug</w:t>
      </w:r>
      <w:proofErr w:type="spellEnd"/>
      <w:r w:rsidR="00627716" w:rsidRPr="00257EB6">
        <w:rPr>
          <w:rFonts w:ascii="Arial" w:hAnsi="Arial" w:cs="Arial"/>
          <w:color w:val="FF0000"/>
          <w:lang w:val="en-US"/>
        </w:rPr>
        <w:t xml:space="preserve"> addiction, </w:t>
      </w:r>
      <w:r w:rsidR="00627716" w:rsidRPr="00257EB6">
        <w:rPr>
          <w:rFonts w:ascii="Arial" w:hAnsi="Arial" w:cs="Arial"/>
          <w:color w:val="FF0000"/>
          <w:lang w:val="en-GB"/>
        </w:rPr>
        <w:t>h</w:t>
      </w:r>
      <w:proofErr w:type="spellStart"/>
      <w:r w:rsidR="00627716" w:rsidRPr="00257EB6">
        <w:rPr>
          <w:rFonts w:ascii="Arial" w:hAnsi="Arial" w:cs="Arial"/>
          <w:color w:val="FF0000"/>
          <w:lang w:val="en-US"/>
        </w:rPr>
        <w:t>uman</w:t>
      </w:r>
      <w:proofErr w:type="spellEnd"/>
      <w:r w:rsidR="00627716" w:rsidRPr="00257EB6">
        <w:rPr>
          <w:rFonts w:ascii="Arial" w:hAnsi="Arial" w:cs="Arial"/>
          <w:color w:val="FF0000"/>
          <w:lang w:val="en-US"/>
        </w:rPr>
        <w:t xml:space="preserve"> immunodeficiency virus (HIV) or acquired immune deficiency syndrome (AIDS), </w:t>
      </w:r>
      <w:proofErr w:type="spellStart"/>
      <w:r w:rsidR="00627716" w:rsidRPr="00257EB6">
        <w:rPr>
          <w:rFonts w:ascii="Arial" w:hAnsi="Arial" w:cs="Arial"/>
          <w:color w:val="FF0000"/>
          <w:lang w:val="en-US"/>
        </w:rPr>
        <w:t>neoplasia</w:t>
      </w:r>
      <w:proofErr w:type="spellEnd"/>
      <w:r w:rsidR="00627716" w:rsidRPr="00257EB6">
        <w:rPr>
          <w:rFonts w:ascii="Arial" w:hAnsi="Arial" w:cs="Arial"/>
          <w:color w:val="FF0000"/>
          <w:lang w:val="en-US"/>
        </w:rPr>
        <w:t>, neurological disease or traumatic brain injury.</w:t>
      </w:r>
      <w:r w:rsidR="001044D5" w:rsidRPr="00224D28">
        <w:rPr>
          <w:rFonts w:ascii="Arial" w:hAnsi="Arial" w:cs="Arial"/>
          <w:color w:val="FF0000"/>
          <w:lang w:val="en-US"/>
        </w:rPr>
        <w:t xml:space="preserve"> </w:t>
      </w:r>
      <w:proofErr w:type="spellStart"/>
      <w:r w:rsidR="00627716" w:rsidRPr="00257EB6">
        <w:rPr>
          <w:rFonts w:ascii="Arial" w:hAnsi="Arial" w:cs="Arial"/>
          <w:color w:val="FF0000"/>
        </w:rPr>
        <w:t>The</w:t>
      </w:r>
      <w:proofErr w:type="spellEnd"/>
      <w:r w:rsidR="00627716" w:rsidRPr="00257EB6">
        <w:rPr>
          <w:rFonts w:ascii="Arial" w:hAnsi="Arial" w:cs="Arial"/>
          <w:color w:val="FF0000"/>
        </w:rPr>
        <w:t xml:space="preserve"> </w:t>
      </w:r>
      <w:proofErr w:type="spellStart"/>
      <w:r w:rsidR="00627716" w:rsidRPr="00257EB6">
        <w:rPr>
          <w:rFonts w:ascii="Arial" w:hAnsi="Arial" w:cs="Arial"/>
          <w:color w:val="FF0000"/>
        </w:rPr>
        <w:t>comorbidities</w:t>
      </w:r>
      <w:proofErr w:type="spellEnd"/>
      <w:r w:rsidR="00627716" w:rsidRPr="00257EB6">
        <w:rPr>
          <w:rFonts w:ascii="Arial" w:hAnsi="Arial" w:cs="Arial"/>
          <w:color w:val="FF0000"/>
        </w:rPr>
        <w:t xml:space="preserve"> </w:t>
      </w:r>
      <w:proofErr w:type="spellStart"/>
      <w:r w:rsidR="00627716" w:rsidRPr="00257EB6">
        <w:rPr>
          <w:rFonts w:ascii="Arial" w:hAnsi="Arial" w:cs="Arial"/>
          <w:color w:val="FF0000"/>
        </w:rPr>
        <w:t>definitions</w:t>
      </w:r>
      <w:proofErr w:type="spellEnd"/>
      <w:r w:rsidR="00627716" w:rsidRPr="00257EB6">
        <w:rPr>
          <w:rFonts w:ascii="Arial" w:hAnsi="Arial" w:cs="Arial"/>
          <w:color w:val="FF0000"/>
        </w:rPr>
        <w:t xml:space="preserve"> are set out in </w:t>
      </w:r>
      <w:proofErr w:type="spellStart"/>
      <w:r w:rsidR="00627716" w:rsidRPr="00257EB6">
        <w:rPr>
          <w:rFonts w:ascii="Arial" w:hAnsi="Arial" w:cs="Arial"/>
          <w:color w:val="FF0000"/>
        </w:rPr>
        <w:t>appendix</w:t>
      </w:r>
      <w:proofErr w:type="spellEnd"/>
      <w:r w:rsidR="00627716" w:rsidRPr="00257EB6">
        <w:rPr>
          <w:rFonts w:ascii="Arial" w:hAnsi="Arial" w:cs="Arial"/>
          <w:color w:val="FF0000"/>
        </w:rPr>
        <w:t xml:space="preserve"> 1</w:t>
      </w:r>
      <w:r w:rsidRPr="00BE3853">
        <w:rPr>
          <w:rFonts w:ascii="Arial" w:hAnsi="Arial" w:cs="Arial"/>
          <w:color w:val="FF0000"/>
        </w:rPr>
        <w:fldChar w:fldCharType="begin"/>
      </w:r>
      <w:r w:rsidRPr="00257EB6">
        <w:rPr>
          <w:rFonts w:ascii="Arial" w:hAnsi="Arial" w:cs="Arial"/>
          <w:color w:val="FF0000"/>
        </w:rPr>
        <w:instrText xml:space="preserve"> HYPERLINK \l "_ENREF_18" \o "Goncalves-Pereira, 2014 #65" </w:instrText>
      </w:r>
      <w:r w:rsidRPr="00257EB6">
        <w:rPr>
          <w:rFonts w:ascii="Arial" w:hAnsi="Arial" w:cs="Arial"/>
          <w:color w:val="FF0000"/>
        </w:rPr>
        <w:fldChar w:fldCharType="separate"/>
      </w:r>
      <w:r w:rsidRPr="00257EB6">
        <w:rPr>
          <w:rFonts w:ascii="Arial" w:hAnsi="Arial" w:cs="Arial"/>
          <w:color w:val="FF000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Pr="00257EB6">
        <w:rPr>
          <w:rFonts w:ascii="Arial" w:hAnsi="Arial" w:cs="Arial"/>
          <w:color w:val="FF0000"/>
        </w:rPr>
        <w:instrText xml:space="preserve"> ADDIN EN.CITE </w:instrText>
      </w:r>
      <w:r w:rsidRPr="00257EB6">
        <w:rPr>
          <w:rFonts w:ascii="Arial" w:hAnsi="Arial" w:cs="Arial"/>
          <w:color w:val="FF0000"/>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Pr="00257EB6">
        <w:rPr>
          <w:rFonts w:ascii="Arial" w:hAnsi="Arial" w:cs="Arial"/>
          <w:color w:val="FF0000"/>
        </w:rPr>
        <w:instrText xml:space="preserve"> ADDIN EN.CITE.DATA </w:instrText>
      </w:r>
      <w:r w:rsidRPr="00257EB6">
        <w:rPr>
          <w:rFonts w:ascii="Arial" w:hAnsi="Arial" w:cs="Arial"/>
          <w:color w:val="FF0000"/>
        </w:rPr>
      </w:r>
      <w:r w:rsidRPr="00257EB6">
        <w:rPr>
          <w:rFonts w:ascii="Arial" w:hAnsi="Arial" w:cs="Arial"/>
          <w:color w:val="FF0000"/>
        </w:rPr>
        <w:fldChar w:fldCharType="end"/>
      </w:r>
      <w:r w:rsidRPr="00257EB6">
        <w:rPr>
          <w:rFonts w:ascii="Arial" w:hAnsi="Arial" w:cs="Arial"/>
          <w:color w:val="FF0000"/>
        </w:rPr>
      </w:r>
      <w:r w:rsidRPr="00257EB6">
        <w:rPr>
          <w:rFonts w:ascii="Arial" w:hAnsi="Arial" w:cs="Arial"/>
          <w:color w:val="FF0000"/>
        </w:rPr>
        <w:fldChar w:fldCharType="separate"/>
      </w:r>
      <w:r w:rsidRPr="00257EB6">
        <w:rPr>
          <w:rFonts w:ascii="Arial" w:hAnsi="Arial" w:cs="Arial"/>
          <w:noProof/>
          <w:color w:val="FF0000"/>
          <w:vertAlign w:val="superscript"/>
        </w:rPr>
        <w:t>18</w:t>
      </w:r>
      <w:r w:rsidRPr="00257EB6">
        <w:rPr>
          <w:rFonts w:ascii="Arial" w:hAnsi="Arial" w:cs="Arial"/>
          <w:color w:val="FF0000"/>
        </w:rPr>
        <w:fldChar w:fldCharType="end"/>
      </w:r>
      <w:r w:rsidRPr="00257EB6">
        <w:rPr>
          <w:rFonts w:ascii="Arial" w:hAnsi="Arial" w:cs="Arial"/>
          <w:color w:val="FF0000"/>
        </w:rPr>
        <w:fldChar w:fldCharType="end"/>
      </w:r>
      <w:r w:rsidRPr="00257EB6">
        <w:rPr>
          <w:rFonts w:ascii="Arial" w:hAnsi="Arial" w:cs="Arial"/>
          <w:color w:val="FF0000"/>
        </w:rPr>
        <w:t>.”</w:t>
      </w:r>
    </w:p>
    <w:p w14:paraId="2D27818E" w14:textId="77777777" w:rsidR="00B122D4" w:rsidRPr="00224D28" w:rsidRDefault="00A21EC5" w:rsidP="00257EB6">
      <w:pPr>
        <w:spacing w:line="360" w:lineRule="auto"/>
        <w:jc w:val="both"/>
        <w:rPr>
          <w:rFonts w:ascii="Arial" w:hAnsi="Arial" w:cs="Arial"/>
          <w:color w:val="202124"/>
        </w:rPr>
      </w:pPr>
      <w:r w:rsidRPr="00257EB6">
        <w:rPr>
          <w:rFonts w:ascii="Arial" w:hAnsi="Arial" w:cs="Arial"/>
          <w:color w:val="202124"/>
        </w:rPr>
        <w:lastRenderedPageBreak/>
        <w:br/>
      </w:r>
      <w:r w:rsidR="00B122D4" w:rsidRPr="00224D28">
        <w:rPr>
          <w:rFonts w:ascii="Arial" w:hAnsi="Arial" w:cs="Arial"/>
          <w:b/>
          <w:color w:val="202124"/>
        </w:rPr>
        <w:t xml:space="preserve">Comentário </w:t>
      </w:r>
      <w:r w:rsidRPr="00224D28">
        <w:rPr>
          <w:rFonts w:ascii="Arial" w:hAnsi="Arial" w:cs="Arial"/>
          <w:b/>
          <w:color w:val="202124"/>
        </w:rPr>
        <w:t>3.</w:t>
      </w:r>
      <w:r w:rsidRPr="00224D28">
        <w:rPr>
          <w:rFonts w:ascii="Arial" w:hAnsi="Arial" w:cs="Arial"/>
          <w:color w:val="202124"/>
        </w:rPr>
        <w:t xml:space="preserve"> Os autores deverão considerar uma figura/diagrama explicativo dos</w:t>
      </w:r>
      <w:r w:rsidRPr="00224D28">
        <w:rPr>
          <w:rFonts w:ascii="Arial" w:hAnsi="Arial" w:cs="Arial"/>
          <w:color w:val="202124"/>
        </w:rPr>
        <w:br/>
        <w:t>grupos-cinética de PCR para mais fácil visualização e discussão.</w:t>
      </w:r>
    </w:p>
    <w:p w14:paraId="5FA200BF" w14:textId="3C6A1DEC" w:rsidR="001E68E8" w:rsidRPr="00224D28" w:rsidRDefault="00B122D4" w:rsidP="00257EB6">
      <w:pPr>
        <w:spacing w:line="360" w:lineRule="auto"/>
        <w:jc w:val="both"/>
        <w:rPr>
          <w:rFonts w:ascii="Arial" w:hAnsi="Arial" w:cs="Arial"/>
          <w:color w:val="202124"/>
        </w:rPr>
      </w:pPr>
      <w:r w:rsidRPr="00224D28">
        <w:rPr>
          <w:rFonts w:ascii="Arial" w:hAnsi="Arial" w:cs="Arial"/>
          <w:b/>
          <w:color w:val="202124"/>
        </w:rPr>
        <w:t>Resposta:</w:t>
      </w:r>
      <w:r w:rsidRPr="00257EB6">
        <w:rPr>
          <w:rFonts w:ascii="Arial" w:hAnsi="Arial" w:cs="Arial"/>
        </w:rPr>
        <w:t xml:space="preserve"> </w:t>
      </w:r>
      <w:r w:rsidR="00F44F3D" w:rsidRPr="00257EB6">
        <w:rPr>
          <w:rFonts w:ascii="Arial" w:hAnsi="Arial" w:cs="Arial"/>
        </w:rPr>
        <w:t xml:space="preserve">Optámos por construir um diagrama explicativo em apêndice 2. Foi acrescentada a seguinte frase aos materiais e métodos: </w:t>
      </w:r>
      <w:r w:rsidR="00F44F3D" w:rsidRPr="00224D28">
        <w:rPr>
          <w:rFonts w:ascii="Arial" w:hAnsi="Arial" w:cs="Arial"/>
          <w:color w:val="202124"/>
        </w:rPr>
        <w:t>“</w:t>
      </w:r>
      <w:proofErr w:type="spellStart"/>
      <w:r w:rsidR="00F44F3D" w:rsidRPr="00257EB6">
        <w:rPr>
          <w:rFonts w:ascii="Arial" w:hAnsi="Arial" w:cs="Arial"/>
          <w:color w:val="FF0000"/>
        </w:rPr>
        <w:t>These</w:t>
      </w:r>
      <w:proofErr w:type="spellEnd"/>
      <w:r w:rsidR="00F44F3D" w:rsidRPr="00257EB6">
        <w:rPr>
          <w:rFonts w:ascii="Arial" w:hAnsi="Arial" w:cs="Arial"/>
          <w:color w:val="FF0000"/>
        </w:rPr>
        <w:t xml:space="preserve"> </w:t>
      </w:r>
      <w:proofErr w:type="spellStart"/>
      <w:r w:rsidR="00F44F3D" w:rsidRPr="00257EB6">
        <w:rPr>
          <w:rFonts w:ascii="Arial" w:hAnsi="Arial" w:cs="Arial"/>
          <w:color w:val="FF0000"/>
        </w:rPr>
        <w:t>criteria</w:t>
      </w:r>
      <w:proofErr w:type="spellEnd"/>
      <w:r w:rsidR="00F44F3D" w:rsidRPr="00257EB6">
        <w:rPr>
          <w:rFonts w:ascii="Arial" w:hAnsi="Arial" w:cs="Arial"/>
          <w:color w:val="FF0000"/>
        </w:rPr>
        <w:t xml:space="preserve"> are set out in </w:t>
      </w:r>
      <w:proofErr w:type="spellStart"/>
      <w:r w:rsidR="00F44F3D" w:rsidRPr="00257EB6">
        <w:rPr>
          <w:rFonts w:ascii="Arial" w:hAnsi="Arial" w:cs="Arial"/>
          <w:color w:val="FF0000"/>
        </w:rPr>
        <w:t>appendix</w:t>
      </w:r>
      <w:proofErr w:type="spellEnd"/>
      <w:r w:rsidR="00F44F3D" w:rsidRPr="00257EB6">
        <w:rPr>
          <w:rFonts w:ascii="Arial" w:hAnsi="Arial" w:cs="Arial"/>
          <w:color w:val="FF0000"/>
        </w:rPr>
        <w:t xml:space="preserve"> 2.”</w:t>
      </w:r>
      <w:r w:rsidR="001E68E8" w:rsidRPr="00224D28">
        <w:rPr>
          <w:rFonts w:ascii="Arial" w:hAnsi="Arial" w:cs="Arial"/>
          <w:color w:val="202124"/>
        </w:rPr>
        <w:t xml:space="preserve"> </w:t>
      </w:r>
    </w:p>
    <w:p w14:paraId="65038942" w14:textId="77777777" w:rsidR="000D4A94" w:rsidRPr="00224D28" w:rsidRDefault="00B122D4" w:rsidP="00257EB6">
      <w:pPr>
        <w:spacing w:line="360" w:lineRule="auto"/>
        <w:jc w:val="both"/>
        <w:rPr>
          <w:rFonts w:ascii="Arial" w:hAnsi="Arial" w:cs="Arial"/>
          <w:color w:val="202124"/>
        </w:rPr>
      </w:pPr>
      <w:r w:rsidRPr="00224D28">
        <w:rPr>
          <w:rFonts w:ascii="Arial" w:hAnsi="Arial" w:cs="Arial"/>
          <w:color w:val="202124"/>
        </w:rPr>
        <w:t xml:space="preserve"> </w:t>
      </w:r>
      <w:r w:rsidR="00A21EC5" w:rsidRPr="00224D28">
        <w:rPr>
          <w:rFonts w:ascii="Arial" w:hAnsi="Arial" w:cs="Arial"/>
          <w:color w:val="202124"/>
        </w:rPr>
        <w:br/>
      </w:r>
      <w:r w:rsidR="00157C90" w:rsidRPr="00224D28">
        <w:rPr>
          <w:rFonts w:ascii="Arial" w:hAnsi="Arial" w:cs="Arial"/>
          <w:b/>
          <w:color w:val="202124"/>
        </w:rPr>
        <w:t xml:space="preserve">Comentário </w:t>
      </w:r>
      <w:r w:rsidR="00A21EC5" w:rsidRPr="00224D28">
        <w:rPr>
          <w:rFonts w:ascii="Arial" w:hAnsi="Arial" w:cs="Arial"/>
          <w:b/>
          <w:color w:val="202124"/>
        </w:rPr>
        <w:t>4.</w:t>
      </w:r>
      <w:r w:rsidR="00A21EC5" w:rsidRPr="00224D28">
        <w:rPr>
          <w:rFonts w:ascii="Arial" w:hAnsi="Arial" w:cs="Arial"/>
          <w:color w:val="202124"/>
        </w:rPr>
        <w:t xml:space="preserve"> Visto tratar-se de população com SAPS </w:t>
      </w:r>
      <w:r w:rsidR="000D4A94" w:rsidRPr="00224D28">
        <w:rPr>
          <w:rFonts w:ascii="Arial" w:hAnsi="Arial" w:cs="Arial"/>
          <w:color w:val="202124"/>
        </w:rPr>
        <w:t xml:space="preserve">II elevado, os autores deveriam </w:t>
      </w:r>
      <w:r w:rsidR="00A21EC5" w:rsidRPr="00224D28">
        <w:rPr>
          <w:rFonts w:ascii="Arial" w:hAnsi="Arial" w:cs="Arial"/>
          <w:color w:val="202124"/>
        </w:rPr>
        <w:t>comentar a existência ou não de choque séptico e o seu impacto. Sobre o</w:t>
      </w:r>
      <w:r w:rsidR="00A21EC5" w:rsidRPr="00224D28">
        <w:rPr>
          <w:rFonts w:ascii="Arial" w:hAnsi="Arial" w:cs="Arial"/>
          <w:color w:val="202124"/>
        </w:rPr>
        <w:br/>
        <w:t>mesmo tópico do SAPS II seria interessante análise do ponto de vista do</w:t>
      </w:r>
      <w:r w:rsidR="00A21EC5" w:rsidRPr="00224D28">
        <w:rPr>
          <w:rFonts w:ascii="Arial" w:hAnsi="Arial" w:cs="Arial"/>
          <w:color w:val="202124"/>
        </w:rPr>
        <w:br/>
        <w:t xml:space="preserve">SMR  - </w:t>
      </w:r>
      <w:proofErr w:type="spellStart"/>
      <w:r w:rsidR="00A21EC5" w:rsidRPr="00224D28">
        <w:rPr>
          <w:rFonts w:ascii="Arial" w:hAnsi="Arial" w:cs="Arial"/>
          <w:color w:val="202124"/>
        </w:rPr>
        <w:t>Standardized</w:t>
      </w:r>
      <w:proofErr w:type="spellEnd"/>
      <w:r w:rsidR="00A21EC5" w:rsidRPr="00224D28">
        <w:rPr>
          <w:rFonts w:ascii="Arial" w:hAnsi="Arial" w:cs="Arial"/>
          <w:color w:val="202124"/>
        </w:rPr>
        <w:t xml:space="preserve"> </w:t>
      </w:r>
      <w:proofErr w:type="spellStart"/>
      <w:r w:rsidR="00A21EC5" w:rsidRPr="00224D28">
        <w:rPr>
          <w:rFonts w:ascii="Arial" w:hAnsi="Arial" w:cs="Arial"/>
          <w:color w:val="202124"/>
        </w:rPr>
        <w:t>mortality</w:t>
      </w:r>
      <w:proofErr w:type="spellEnd"/>
      <w:r w:rsidR="00A21EC5" w:rsidRPr="00224D28">
        <w:rPr>
          <w:rFonts w:ascii="Arial" w:hAnsi="Arial" w:cs="Arial"/>
          <w:color w:val="202124"/>
        </w:rPr>
        <w:t xml:space="preserve"> ratio.</w:t>
      </w:r>
    </w:p>
    <w:p w14:paraId="53B59C11" w14:textId="1CC8229A" w:rsidR="002E6078" w:rsidRPr="00224D28" w:rsidRDefault="00157C90"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Relativamente à questão sobre a existência ou não de choque </w:t>
      </w:r>
      <w:proofErr w:type="spellStart"/>
      <w:r w:rsidRPr="00224D28">
        <w:rPr>
          <w:rFonts w:ascii="Arial" w:hAnsi="Arial" w:cs="Arial"/>
          <w:color w:val="202124"/>
        </w:rPr>
        <w:t>sético</w:t>
      </w:r>
      <w:proofErr w:type="spellEnd"/>
      <w:r w:rsidRPr="00224D28">
        <w:rPr>
          <w:rFonts w:ascii="Arial" w:hAnsi="Arial" w:cs="Arial"/>
          <w:color w:val="202124"/>
        </w:rPr>
        <w:t xml:space="preserve"> e o seu impacto não f</w:t>
      </w:r>
      <w:r w:rsidR="00FA6D19" w:rsidRPr="00224D28">
        <w:rPr>
          <w:rFonts w:ascii="Arial" w:hAnsi="Arial" w:cs="Arial"/>
          <w:color w:val="202124"/>
        </w:rPr>
        <w:t xml:space="preserve">oi possível avaliar estes dados </w:t>
      </w:r>
      <w:r w:rsidR="001044D5" w:rsidRPr="00224D28">
        <w:rPr>
          <w:rFonts w:ascii="Arial" w:hAnsi="Arial" w:cs="Arial"/>
          <w:color w:val="202124"/>
        </w:rPr>
        <w:t>retrospectivamente.</w:t>
      </w:r>
      <w:r w:rsidRPr="00224D28">
        <w:rPr>
          <w:rFonts w:ascii="Arial" w:hAnsi="Arial" w:cs="Arial"/>
          <w:color w:val="202124"/>
        </w:rPr>
        <w:t xml:space="preserve"> </w:t>
      </w:r>
      <w:r w:rsidR="00FA6D19" w:rsidRPr="00224D28">
        <w:rPr>
          <w:rFonts w:ascii="Arial" w:hAnsi="Arial" w:cs="Arial"/>
          <w:color w:val="202124"/>
        </w:rPr>
        <w:t xml:space="preserve">Porém, </w:t>
      </w:r>
      <w:r w:rsidR="000C0508" w:rsidRPr="00224D28">
        <w:rPr>
          <w:rFonts w:ascii="Arial" w:hAnsi="Arial" w:cs="Arial"/>
          <w:color w:val="202124"/>
        </w:rPr>
        <w:t>com base nos registos clínicos, verific</w:t>
      </w:r>
      <w:r w:rsidR="00595353" w:rsidRPr="00224D28">
        <w:rPr>
          <w:rFonts w:ascii="Arial" w:hAnsi="Arial" w:cs="Arial"/>
          <w:color w:val="202124"/>
        </w:rPr>
        <w:t>á</w:t>
      </w:r>
      <w:r w:rsidR="000C0508" w:rsidRPr="00224D28">
        <w:rPr>
          <w:rFonts w:ascii="Arial" w:hAnsi="Arial" w:cs="Arial"/>
          <w:color w:val="202124"/>
        </w:rPr>
        <w:t xml:space="preserve">mos que 39 doentes (65%) receberam terapêutica </w:t>
      </w:r>
      <w:proofErr w:type="spellStart"/>
      <w:r w:rsidR="000C0508" w:rsidRPr="00224D28">
        <w:rPr>
          <w:rFonts w:ascii="Arial" w:hAnsi="Arial" w:cs="Arial"/>
          <w:color w:val="202124"/>
        </w:rPr>
        <w:t>vasopressora</w:t>
      </w:r>
      <w:proofErr w:type="spellEnd"/>
      <w:r w:rsidR="000C0508" w:rsidRPr="00224D28">
        <w:rPr>
          <w:rFonts w:ascii="Arial" w:hAnsi="Arial" w:cs="Arial"/>
          <w:color w:val="202124"/>
        </w:rPr>
        <w:t xml:space="preserve"> durante o período d</w:t>
      </w:r>
      <w:r w:rsidR="00595353" w:rsidRPr="00224D28">
        <w:rPr>
          <w:rFonts w:ascii="Arial" w:hAnsi="Arial" w:cs="Arial"/>
          <w:color w:val="202124"/>
        </w:rPr>
        <w:t>o</w:t>
      </w:r>
      <w:r w:rsidR="000C0508" w:rsidRPr="00224D28">
        <w:rPr>
          <w:rFonts w:ascii="Arial" w:hAnsi="Arial" w:cs="Arial"/>
          <w:color w:val="202124"/>
        </w:rPr>
        <w:t xml:space="preserve"> estudo</w:t>
      </w:r>
      <w:r w:rsidR="00FA6D19" w:rsidRPr="00224D28">
        <w:rPr>
          <w:rFonts w:ascii="Arial" w:hAnsi="Arial" w:cs="Arial"/>
          <w:color w:val="202124"/>
        </w:rPr>
        <w:t xml:space="preserve">. </w:t>
      </w:r>
      <w:r w:rsidR="000C0508" w:rsidRPr="00224D28">
        <w:rPr>
          <w:rFonts w:ascii="Arial" w:hAnsi="Arial" w:cs="Arial"/>
          <w:color w:val="202124"/>
        </w:rPr>
        <w:t xml:space="preserve">Assim, podemos </w:t>
      </w:r>
      <w:r w:rsidR="00FA6D19" w:rsidRPr="00224D28">
        <w:rPr>
          <w:rFonts w:ascii="Arial" w:hAnsi="Arial" w:cs="Arial"/>
          <w:color w:val="202124"/>
        </w:rPr>
        <w:t xml:space="preserve">inferir que neste período 65% dos doentes teve choque </w:t>
      </w:r>
      <w:proofErr w:type="spellStart"/>
      <w:r w:rsidR="00FA6D19" w:rsidRPr="00224D28">
        <w:rPr>
          <w:rFonts w:ascii="Arial" w:hAnsi="Arial" w:cs="Arial"/>
          <w:color w:val="202124"/>
        </w:rPr>
        <w:t>sético</w:t>
      </w:r>
      <w:proofErr w:type="spellEnd"/>
      <w:r w:rsidR="00FA6D19" w:rsidRPr="00224D28">
        <w:rPr>
          <w:rFonts w:ascii="Arial" w:hAnsi="Arial" w:cs="Arial"/>
          <w:color w:val="202124"/>
        </w:rPr>
        <w:t xml:space="preserve">. </w:t>
      </w:r>
      <w:r w:rsidR="001044D5" w:rsidRPr="00224D28">
        <w:rPr>
          <w:rFonts w:ascii="Arial" w:hAnsi="Arial" w:cs="Arial"/>
          <w:color w:val="202124"/>
        </w:rPr>
        <w:t>D</w:t>
      </w:r>
      <w:r w:rsidR="00FA6D19" w:rsidRPr="00224D28">
        <w:rPr>
          <w:rFonts w:ascii="Arial" w:hAnsi="Arial" w:cs="Arial"/>
          <w:color w:val="202124"/>
        </w:rPr>
        <w:t>ada a evolução de lactatos da nossa amostra apresentar uma mediana de valor com perfil descendente, inferimos que</w:t>
      </w:r>
      <w:r w:rsidR="00595353" w:rsidRPr="00224D28">
        <w:rPr>
          <w:rFonts w:ascii="Arial" w:hAnsi="Arial" w:cs="Arial"/>
          <w:color w:val="202124"/>
        </w:rPr>
        <w:t>,</w:t>
      </w:r>
      <w:r w:rsidR="00FA6D19" w:rsidRPr="00224D28">
        <w:rPr>
          <w:rFonts w:ascii="Arial" w:hAnsi="Arial" w:cs="Arial"/>
          <w:color w:val="202124"/>
        </w:rPr>
        <w:t xml:space="preserve"> independentemente da existência de choque </w:t>
      </w:r>
      <w:proofErr w:type="spellStart"/>
      <w:r w:rsidR="00FA6D19" w:rsidRPr="00224D28">
        <w:rPr>
          <w:rFonts w:ascii="Arial" w:hAnsi="Arial" w:cs="Arial"/>
          <w:color w:val="202124"/>
        </w:rPr>
        <w:t>sético</w:t>
      </w:r>
      <w:proofErr w:type="spellEnd"/>
      <w:proofErr w:type="gramStart"/>
      <w:r w:rsidR="00595353" w:rsidRPr="00224D28">
        <w:rPr>
          <w:rFonts w:ascii="Arial" w:hAnsi="Arial" w:cs="Arial"/>
          <w:color w:val="202124"/>
        </w:rPr>
        <w:t>,</w:t>
      </w:r>
      <w:proofErr w:type="gramEnd"/>
      <w:r w:rsidR="00FA6D19" w:rsidRPr="00224D28">
        <w:rPr>
          <w:rFonts w:ascii="Arial" w:hAnsi="Arial" w:cs="Arial"/>
          <w:color w:val="202124"/>
        </w:rPr>
        <w:t xml:space="preserve"> houve uma evolução clínica favorável que é comprovada pelo facto de nenhum dos doentes ter falecido aos 8 dias. </w:t>
      </w:r>
    </w:p>
    <w:p w14:paraId="7246C56D" w14:textId="44E4398C" w:rsidR="00C24355" w:rsidRPr="00224D28" w:rsidRDefault="000C0508" w:rsidP="00257EB6">
      <w:pPr>
        <w:spacing w:line="360" w:lineRule="auto"/>
        <w:jc w:val="both"/>
        <w:rPr>
          <w:rFonts w:ascii="Arial" w:hAnsi="Arial" w:cs="Arial"/>
          <w:color w:val="202124"/>
        </w:rPr>
      </w:pPr>
      <w:r w:rsidRPr="00224D28">
        <w:rPr>
          <w:rFonts w:ascii="Arial" w:hAnsi="Arial" w:cs="Arial"/>
          <w:color w:val="202124"/>
        </w:rPr>
        <w:t>O SAPS II é utilizado para prever a mortalidade intra-hospitalar de um doente e é frequentemente utilizado para cara</w:t>
      </w:r>
      <w:r w:rsidR="00595353" w:rsidRPr="00224D28">
        <w:rPr>
          <w:rFonts w:ascii="Arial" w:hAnsi="Arial" w:cs="Arial"/>
          <w:color w:val="202124"/>
        </w:rPr>
        <w:t>c</w:t>
      </w:r>
      <w:r w:rsidRPr="00224D28">
        <w:rPr>
          <w:rFonts w:ascii="Arial" w:hAnsi="Arial" w:cs="Arial"/>
          <w:color w:val="202124"/>
        </w:rPr>
        <w:t>terizar a gravidade de uma população A SMR permite estabelecer uma relação entre a mortalidade hospitalar observada</w:t>
      </w:r>
      <w:r w:rsidR="00D96BB8" w:rsidRPr="00224D28">
        <w:rPr>
          <w:rFonts w:ascii="Arial" w:hAnsi="Arial" w:cs="Arial"/>
          <w:color w:val="202124"/>
        </w:rPr>
        <w:t xml:space="preserve"> e a prevista</w:t>
      </w:r>
      <w:r w:rsidRPr="00224D28">
        <w:rPr>
          <w:rFonts w:ascii="Arial" w:hAnsi="Arial" w:cs="Arial"/>
          <w:color w:val="202124"/>
        </w:rPr>
        <w:t xml:space="preserve">. </w:t>
      </w:r>
      <w:r w:rsidR="00D96BB8" w:rsidRPr="00224D28">
        <w:rPr>
          <w:rFonts w:ascii="Arial" w:hAnsi="Arial" w:cs="Arial"/>
          <w:color w:val="202124"/>
        </w:rPr>
        <w:t>A</w:t>
      </w:r>
      <w:r w:rsidR="001943F5" w:rsidRPr="00224D28">
        <w:rPr>
          <w:rFonts w:ascii="Arial" w:hAnsi="Arial" w:cs="Arial"/>
          <w:color w:val="202124"/>
        </w:rPr>
        <w:t xml:space="preserve"> SMR da nossa amostra </w:t>
      </w:r>
      <w:r w:rsidR="00D96BB8" w:rsidRPr="00224D28">
        <w:rPr>
          <w:rFonts w:ascii="Arial" w:hAnsi="Arial" w:cs="Arial"/>
          <w:color w:val="202124"/>
        </w:rPr>
        <w:t xml:space="preserve">foi de </w:t>
      </w:r>
      <w:r w:rsidR="00595353" w:rsidRPr="00224D28">
        <w:rPr>
          <w:rFonts w:ascii="Arial" w:hAnsi="Arial" w:cs="Arial"/>
          <w:color w:val="202124"/>
        </w:rPr>
        <w:t>0.45</w:t>
      </w:r>
      <w:r w:rsidR="00D96BB8" w:rsidRPr="00224D28">
        <w:rPr>
          <w:rFonts w:ascii="Arial" w:hAnsi="Arial" w:cs="Arial"/>
          <w:color w:val="202124"/>
        </w:rPr>
        <w:t xml:space="preserve"> pelo que a </w:t>
      </w:r>
      <w:r w:rsidR="001943F5" w:rsidRPr="00224D28">
        <w:rPr>
          <w:rFonts w:ascii="Arial" w:hAnsi="Arial" w:cs="Arial"/>
          <w:color w:val="202124"/>
        </w:rPr>
        <w:t xml:space="preserve">mortalidade </w:t>
      </w:r>
      <w:r w:rsidR="00D96BB8" w:rsidRPr="00224D28">
        <w:rPr>
          <w:rFonts w:ascii="Arial" w:hAnsi="Arial" w:cs="Arial"/>
          <w:color w:val="202124"/>
        </w:rPr>
        <w:t xml:space="preserve">observada </w:t>
      </w:r>
      <w:r w:rsidR="00595353" w:rsidRPr="00224D28">
        <w:rPr>
          <w:rFonts w:ascii="Arial" w:hAnsi="Arial" w:cs="Arial"/>
          <w:color w:val="202124"/>
        </w:rPr>
        <w:t xml:space="preserve">foi </w:t>
      </w:r>
      <w:r w:rsidR="001943F5" w:rsidRPr="00224D28">
        <w:rPr>
          <w:rFonts w:ascii="Arial" w:hAnsi="Arial" w:cs="Arial"/>
          <w:color w:val="202124"/>
        </w:rPr>
        <w:t xml:space="preserve">mais de 50% inferior </w:t>
      </w:r>
      <w:r w:rsidR="00D96BB8" w:rsidRPr="00224D28">
        <w:rPr>
          <w:rFonts w:ascii="Arial" w:hAnsi="Arial" w:cs="Arial"/>
          <w:color w:val="202124"/>
        </w:rPr>
        <w:t xml:space="preserve">em relação </w:t>
      </w:r>
      <w:r w:rsidR="001943F5" w:rsidRPr="00224D28">
        <w:rPr>
          <w:rFonts w:ascii="Arial" w:hAnsi="Arial" w:cs="Arial"/>
          <w:color w:val="202124"/>
        </w:rPr>
        <w:t>à prevista</w:t>
      </w:r>
      <w:r w:rsidR="00DE3A4F" w:rsidRPr="00224D28">
        <w:rPr>
          <w:rFonts w:ascii="Arial" w:hAnsi="Arial" w:cs="Arial"/>
          <w:color w:val="202124"/>
        </w:rPr>
        <w:t xml:space="preserve">. </w:t>
      </w:r>
    </w:p>
    <w:p w14:paraId="0C04478B" w14:textId="17A09452" w:rsidR="00C24355" w:rsidRPr="00224D28" w:rsidRDefault="00C24355" w:rsidP="00257EB6">
      <w:pPr>
        <w:spacing w:line="360" w:lineRule="auto"/>
        <w:jc w:val="both"/>
        <w:rPr>
          <w:rFonts w:ascii="Arial" w:hAnsi="Arial" w:cs="Arial"/>
          <w:color w:val="FF0000"/>
        </w:rPr>
      </w:pPr>
      <w:r w:rsidRPr="00224D28">
        <w:rPr>
          <w:rFonts w:ascii="Arial" w:hAnsi="Arial" w:cs="Arial"/>
          <w:color w:val="202124"/>
        </w:rPr>
        <w:t>De acordo com a sugestão do revisor, sugerimos as seguintes alterações em cada secção:</w:t>
      </w:r>
    </w:p>
    <w:p w14:paraId="41B24D83" w14:textId="77777777" w:rsidR="00C24355" w:rsidRPr="00224D28" w:rsidRDefault="00C24355" w:rsidP="0025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22222"/>
          <w:lang w:val="en-GB"/>
        </w:rPr>
      </w:pPr>
      <w:r w:rsidRPr="00224D28">
        <w:rPr>
          <w:rFonts w:ascii="Arial" w:hAnsi="Arial" w:cs="Arial"/>
          <w:b/>
          <w:color w:val="222222"/>
          <w:lang w:val="en-GB"/>
        </w:rPr>
        <w:t>MATERIALS AND METHODS</w:t>
      </w:r>
    </w:p>
    <w:p w14:paraId="1387756C" w14:textId="6585C945" w:rsidR="008C59D4" w:rsidRPr="00224D28" w:rsidRDefault="008E4C07" w:rsidP="00257EB6">
      <w:pPr>
        <w:spacing w:line="360" w:lineRule="auto"/>
        <w:jc w:val="both"/>
        <w:rPr>
          <w:rFonts w:ascii="Arial" w:hAnsi="Arial" w:cs="Arial"/>
          <w:color w:val="FF0000"/>
          <w:lang w:val="en-GB"/>
        </w:rPr>
      </w:pPr>
      <w:r>
        <w:rPr>
          <w:rFonts w:ascii="Arial" w:hAnsi="Arial" w:cs="Arial"/>
          <w:color w:val="FF0000"/>
          <w:lang w:val="en-GB"/>
        </w:rPr>
        <w:t>“</w:t>
      </w:r>
      <w:r w:rsidR="008C59D4" w:rsidRPr="00224D28">
        <w:rPr>
          <w:rFonts w:ascii="Arial" w:hAnsi="Arial" w:cs="Arial"/>
          <w:color w:val="FF0000"/>
          <w:lang w:val="en-GB"/>
        </w:rPr>
        <w:t xml:space="preserve">We have collected </w:t>
      </w:r>
      <w:r w:rsidR="00595353" w:rsidRPr="00224D28">
        <w:rPr>
          <w:rFonts w:ascii="Arial" w:hAnsi="Arial" w:cs="Arial"/>
          <w:color w:val="FF0000"/>
          <w:lang w:val="en-GB"/>
        </w:rPr>
        <w:t xml:space="preserve">the highest lactate concentration of the day at days 0, 4 and 7 and </w:t>
      </w:r>
      <w:r w:rsidR="008B2462" w:rsidRPr="00224D28">
        <w:rPr>
          <w:rFonts w:ascii="Arial" w:hAnsi="Arial" w:cs="Arial"/>
          <w:color w:val="FF0000"/>
          <w:lang w:val="en-GB"/>
        </w:rPr>
        <w:t>which</w:t>
      </w:r>
      <w:r w:rsidR="008C59D4" w:rsidRPr="00224D28">
        <w:rPr>
          <w:rFonts w:ascii="Arial" w:hAnsi="Arial" w:cs="Arial"/>
          <w:color w:val="FF0000"/>
          <w:lang w:val="en-GB"/>
        </w:rPr>
        <w:t xml:space="preserve"> patients have received vasopressor </w:t>
      </w:r>
      <w:r w:rsidR="00D96BB8" w:rsidRPr="00224D28">
        <w:rPr>
          <w:rFonts w:ascii="Arial" w:hAnsi="Arial" w:cs="Arial"/>
          <w:color w:val="FF0000"/>
          <w:lang w:val="en-GB"/>
        </w:rPr>
        <w:t xml:space="preserve">support </w:t>
      </w:r>
      <w:r w:rsidR="008C59D4" w:rsidRPr="00224D28">
        <w:rPr>
          <w:rFonts w:ascii="Arial" w:hAnsi="Arial" w:cs="Arial"/>
          <w:color w:val="FF0000"/>
          <w:lang w:val="en-GB"/>
        </w:rPr>
        <w:t>between D0 and D7.</w:t>
      </w:r>
      <w:r>
        <w:rPr>
          <w:rFonts w:ascii="Arial" w:hAnsi="Arial" w:cs="Arial"/>
          <w:color w:val="FF0000"/>
          <w:lang w:val="en-GB"/>
        </w:rPr>
        <w:t>”</w:t>
      </w:r>
    </w:p>
    <w:p w14:paraId="170F63B4" w14:textId="77777777" w:rsidR="00C24355" w:rsidRPr="00224D28" w:rsidRDefault="00C24355" w:rsidP="0025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222222"/>
          <w:lang w:val="en-GB"/>
        </w:rPr>
      </w:pPr>
      <w:r w:rsidRPr="00224D28">
        <w:rPr>
          <w:rFonts w:ascii="Arial" w:hAnsi="Arial" w:cs="Arial"/>
          <w:b/>
          <w:color w:val="222222"/>
          <w:lang w:val="en-GB"/>
        </w:rPr>
        <w:t>RESULTS</w:t>
      </w:r>
    </w:p>
    <w:p w14:paraId="36024FAE" w14:textId="02809444" w:rsidR="00C24355" w:rsidRPr="00224D28" w:rsidRDefault="008E4C07" w:rsidP="00257EB6">
      <w:pPr>
        <w:spacing w:line="360" w:lineRule="auto"/>
        <w:jc w:val="both"/>
        <w:rPr>
          <w:rFonts w:ascii="Arial" w:hAnsi="Arial" w:cs="Arial"/>
          <w:color w:val="FF0000"/>
          <w:lang w:val="en-GB"/>
        </w:rPr>
      </w:pPr>
      <w:r>
        <w:rPr>
          <w:rFonts w:ascii="Arial" w:hAnsi="Arial" w:cs="Arial"/>
          <w:color w:val="FF0000"/>
          <w:lang w:val="en-GB"/>
        </w:rPr>
        <w:t>“</w:t>
      </w:r>
      <w:r w:rsidR="008C59D4" w:rsidRPr="00224D28">
        <w:rPr>
          <w:rFonts w:ascii="Arial" w:hAnsi="Arial" w:cs="Arial"/>
          <w:color w:val="FF0000"/>
          <w:lang w:val="en-GB"/>
        </w:rPr>
        <w:t>In our sample, 39 (65%) of the patients have received vasopressor</w:t>
      </w:r>
      <w:r w:rsidR="00D96BB8" w:rsidRPr="00224D28">
        <w:rPr>
          <w:rFonts w:ascii="Arial" w:hAnsi="Arial" w:cs="Arial"/>
          <w:color w:val="FF0000"/>
          <w:lang w:val="en-GB"/>
        </w:rPr>
        <w:t>s during study period</w:t>
      </w:r>
      <w:proofErr w:type="gramStart"/>
      <w:r w:rsidR="008C59D4" w:rsidRPr="00224D28">
        <w:rPr>
          <w:rFonts w:ascii="Arial" w:hAnsi="Arial" w:cs="Arial"/>
          <w:color w:val="FF0000"/>
          <w:lang w:val="en-GB"/>
        </w:rPr>
        <w:t>.</w:t>
      </w:r>
      <w:bookmarkStart w:id="10" w:name="_GoBack"/>
      <w:bookmarkEnd w:id="10"/>
      <w:proofErr w:type="gramEnd"/>
      <w:r>
        <w:rPr>
          <w:rFonts w:ascii="Arial" w:hAnsi="Arial" w:cs="Arial"/>
          <w:color w:val="FF0000"/>
          <w:lang w:val="en-GB"/>
        </w:rPr>
        <w:t>“</w:t>
      </w:r>
    </w:p>
    <w:p w14:paraId="7996B95F" w14:textId="64A2B1FC" w:rsidR="001943F5" w:rsidRPr="00224D28" w:rsidRDefault="00C24355" w:rsidP="0025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222222"/>
          <w:lang w:val="en-GB"/>
        </w:rPr>
      </w:pPr>
      <w:r w:rsidRPr="00224D28">
        <w:rPr>
          <w:rFonts w:ascii="Arial" w:hAnsi="Arial" w:cs="Arial"/>
          <w:b/>
          <w:color w:val="222222"/>
          <w:lang w:val="en-GB"/>
        </w:rPr>
        <w:t>DISCUSSION</w:t>
      </w:r>
    </w:p>
    <w:p w14:paraId="0262F44A" w14:textId="2ABF2401" w:rsidR="00C24355" w:rsidRPr="00224D28" w:rsidRDefault="008E4C07" w:rsidP="00257EB6">
      <w:pPr>
        <w:spacing w:line="360" w:lineRule="auto"/>
        <w:jc w:val="both"/>
        <w:rPr>
          <w:rFonts w:ascii="Arial" w:hAnsi="Arial" w:cs="Arial"/>
          <w:color w:val="FF0000"/>
          <w:lang w:val="en-GB"/>
        </w:rPr>
      </w:pPr>
      <w:r>
        <w:rPr>
          <w:rFonts w:ascii="Arial" w:hAnsi="Arial" w:cs="Arial"/>
          <w:color w:val="FF0000"/>
          <w:lang w:val="en-GB"/>
        </w:rPr>
        <w:lastRenderedPageBreak/>
        <w:t>“</w:t>
      </w:r>
      <w:r w:rsidR="00BE3853">
        <w:rPr>
          <w:rFonts w:ascii="Arial" w:hAnsi="Arial" w:cs="Arial"/>
          <w:color w:val="FF0000"/>
          <w:lang w:val="en-GB"/>
        </w:rPr>
        <w:t>O</w:t>
      </w:r>
      <w:r w:rsidR="00C24355" w:rsidRPr="00224D28">
        <w:rPr>
          <w:rFonts w:ascii="Arial" w:hAnsi="Arial" w:cs="Arial"/>
          <w:color w:val="FF0000"/>
          <w:lang w:val="en-GB"/>
        </w:rPr>
        <w:t>ur sample with a median SAPS II of 39 predicts an intra-</w:t>
      </w:r>
      <w:proofErr w:type="spellStart"/>
      <w:r w:rsidR="00C24355" w:rsidRPr="00224D28">
        <w:rPr>
          <w:rFonts w:ascii="Arial" w:hAnsi="Arial" w:cs="Arial"/>
          <w:color w:val="FF0000"/>
          <w:lang w:val="en-GB"/>
        </w:rPr>
        <w:t>hospitalar</w:t>
      </w:r>
      <w:proofErr w:type="spellEnd"/>
      <w:r w:rsidR="00C24355" w:rsidRPr="00224D28">
        <w:rPr>
          <w:rFonts w:ascii="Arial" w:hAnsi="Arial" w:cs="Arial"/>
          <w:color w:val="FF0000"/>
          <w:lang w:val="en-GB"/>
        </w:rPr>
        <w:t xml:space="preserve"> mortality of 43.8%.  We infer that 65% of our patients had septic shock since they received vasopressor support. However, none of the patients died in the first 8 days and a SMR of 0.45 was documented.</w:t>
      </w:r>
      <w:r>
        <w:rPr>
          <w:rFonts w:ascii="Arial" w:hAnsi="Arial" w:cs="Arial"/>
          <w:color w:val="FF0000"/>
          <w:lang w:val="en-GB"/>
        </w:rPr>
        <w:t>”</w:t>
      </w:r>
    </w:p>
    <w:p w14:paraId="42A7F966" w14:textId="77777777" w:rsidR="00AE70F1" w:rsidRPr="00224D28" w:rsidRDefault="00A21EC5" w:rsidP="00257EB6">
      <w:pPr>
        <w:spacing w:line="360" w:lineRule="auto"/>
        <w:jc w:val="both"/>
        <w:rPr>
          <w:rFonts w:ascii="Arial" w:hAnsi="Arial" w:cs="Arial"/>
          <w:color w:val="202124"/>
          <w:lang w:val="en-GB"/>
        </w:rPr>
      </w:pPr>
      <w:r w:rsidRPr="00257EB6">
        <w:rPr>
          <w:rFonts w:ascii="Arial" w:hAnsi="Arial" w:cs="Arial"/>
          <w:b/>
          <w:color w:val="202124"/>
          <w:lang w:val="en-GB"/>
        </w:rPr>
        <w:br/>
      </w:r>
      <w:r w:rsidR="000D4A94" w:rsidRPr="00224D28">
        <w:rPr>
          <w:rFonts w:ascii="Arial" w:hAnsi="Arial" w:cs="Arial"/>
          <w:b/>
          <w:color w:val="202124"/>
        </w:rPr>
        <w:t xml:space="preserve">Comentário </w:t>
      </w:r>
      <w:r w:rsidRPr="00224D28">
        <w:rPr>
          <w:rFonts w:ascii="Arial" w:hAnsi="Arial" w:cs="Arial"/>
          <w:b/>
          <w:color w:val="202124"/>
        </w:rPr>
        <w:t>5.</w:t>
      </w:r>
      <w:r w:rsidRPr="00224D28">
        <w:rPr>
          <w:rFonts w:ascii="Arial" w:hAnsi="Arial" w:cs="Arial"/>
          <w:color w:val="202124"/>
        </w:rPr>
        <w:t xml:space="preserve"> Na descrição dos grupos não fica claro a diferença entre</w:t>
      </w:r>
      <w:r w:rsidRPr="00224D28">
        <w:rPr>
          <w:rFonts w:ascii="Arial" w:hAnsi="Arial" w:cs="Arial"/>
          <w:color w:val="202124"/>
        </w:rPr>
        <w:br/>
      </w:r>
      <w:proofErr w:type="spellStart"/>
      <w:r w:rsidRPr="00224D28">
        <w:rPr>
          <w:rFonts w:ascii="Arial" w:hAnsi="Arial" w:cs="Arial"/>
          <w:color w:val="202124"/>
        </w:rPr>
        <w:t>delayed</w:t>
      </w:r>
      <w:proofErr w:type="spellEnd"/>
      <w:r w:rsidRPr="00224D28">
        <w:rPr>
          <w:rFonts w:ascii="Arial" w:hAnsi="Arial" w:cs="Arial"/>
          <w:color w:val="202124"/>
        </w:rPr>
        <w:t xml:space="preserve">-slow-response e não </w:t>
      </w:r>
      <w:proofErr w:type="spellStart"/>
      <w:r w:rsidRPr="00224D28">
        <w:rPr>
          <w:rFonts w:ascii="Arial" w:hAnsi="Arial" w:cs="Arial"/>
          <w:color w:val="202124"/>
        </w:rPr>
        <w:t>respondendores</w:t>
      </w:r>
      <w:proofErr w:type="spellEnd"/>
      <w:r w:rsidRPr="00224D28">
        <w:rPr>
          <w:rFonts w:ascii="Arial" w:hAnsi="Arial" w:cs="Arial"/>
          <w:color w:val="202124"/>
        </w:rPr>
        <w:t xml:space="preserve"> conforme descrito por </w:t>
      </w:r>
      <w:proofErr w:type="spellStart"/>
      <w:r w:rsidRPr="00224D28">
        <w:rPr>
          <w:rFonts w:ascii="Arial" w:hAnsi="Arial" w:cs="Arial"/>
          <w:color w:val="202124"/>
        </w:rPr>
        <w:t>P.Póvoa</w:t>
      </w:r>
      <w:proofErr w:type="spellEnd"/>
      <w:r w:rsidRPr="00224D28">
        <w:rPr>
          <w:rFonts w:ascii="Arial" w:hAnsi="Arial" w:cs="Arial"/>
          <w:color w:val="202124"/>
        </w:rPr>
        <w:t xml:space="preserve"> e</w:t>
      </w:r>
      <w:r w:rsidRPr="00224D28">
        <w:rPr>
          <w:rFonts w:ascii="Arial" w:hAnsi="Arial" w:cs="Arial"/>
          <w:color w:val="202124"/>
        </w:rPr>
        <w:br/>
      </w:r>
      <w:proofErr w:type="spellStart"/>
      <w:r w:rsidRPr="00224D28">
        <w:rPr>
          <w:rFonts w:ascii="Arial" w:hAnsi="Arial" w:cs="Arial"/>
          <w:color w:val="202124"/>
        </w:rPr>
        <w:t>L.Coelho</w:t>
      </w:r>
      <w:proofErr w:type="spellEnd"/>
      <w:r w:rsidRPr="00224D28">
        <w:rPr>
          <w:rFonts w:ascii="Arial" w:hAnsi="Arial" w:cs="Arial"/>
          <w:color w:val="202124"/>
        </w:rPr>
        <w:t xml:space="preserve"> </w:t>
      </w:r>
      <w:proofErr w:type="spellStart"/>
      <w:r w:rsidRPr="00224D28">
        <w:rPr>
          <w:rFonts w:ascii="Arial" w:hAnsi="Arial" w:cs="Arial"/>
          <w:color w:val="202124"/>
        </w:rPr>
        <w:t>et</w:t>
      </w:r>
      <w:proofErr w:type="spellEnd"/>
      <w:r w:rsidRPr="00224D28">
        <w:rPr>
          <w:rFonts w:ascii="Arial" w:hAnsi="Arial" w:cs="Arial"/>
          <w:color w:val="202124"/>
        </w:rPr>
        <w:t xml:space="preserve"> al. </w:t>
      </w:r>
      <w:proofErr w:type="spellStart"/>
      <w:r w:rsidRPr="00224D28">
        <w:rPr>
          <w:rFonts w:ascii="Arial" w:hAnsi="Arial" w:cs="Arial"/>
          <w:color w:val="202124"/>
          <w:lang w:val="en-GB"/>
        </w:rPr>
        <w:t>Devem</w:t>
      </w:r>
      <w:proofErr w:type="spellEnd"/>
      <w:r w:rsidRPr="00224D28">
        <w:rPr>
          <w:rFonts w:ascii="Arial" w:hAnsi="Arial" w:cs="Arial"/>
          <w:color w:val="202124"/>
          <w:lang w:val="en-GB"/>
        </w:rPr>
        <w:t xml:space="preserve"> </w:t>
      </w:r>
      <w:proofErr w:type="spellStart"/>
      <w:r w:rsidRPr="00224D28">
        <w:rPr>
          <w:rFonts w:ascii="Arial" w:hAnsi="Arial" w:cs="Arial"/>
          <w:color w:val="202124"/>
          <w:lang w:val="en-GB"/>
        </w:rPr>
        <w:t>comentar</w:t>
      </w:r>
      <w:proofErr w:type="spellEnd"/>
      <w:r w:rsidRPr="00224D28">
        <w:rPr>
          <w:rFonts w:ascii="Arial" w:hAnsi="Arial" w:cs="Arial"/>
          <w:color w:val="202124"/>
          <w:lang w:val="en-GB"/>
        </w:rPr>
        <w:t xml:space="preserve"> -" In the DSR group, which included 31</w:t>
      </w:r>
      <w:r w:rsidRPr="00224D28">
        <w:rPr>
          <w:rFonts w:ascii="Arial" w:hAnsi="Arial" w:cs="Arial"/>
          <w:color w:val="202124"/>
          <w:lang w:val="en-GB"/>
        </w:rPr>
        <w:br/>
      </w:r>
      <w:proofErr w:type="gramStart"/>
      <w:r w:rsidRPr="00224D28">
        <w:rPr>
          <w:rFonts w:ascii="Arial" w:hAnsi="Arial" w:cs="Arial"/>
          <w:color w:val="202124"/>
          <w:lang w:val="en-GB"/>
        </w:rPr>
        <w:t>(51.</w:t>
      </w:r>
      <w:proofErr w:type="gramEnd"/>
      <w:r w:rsidRPr="00224D28">
        <w:rPr>
          <w:rFonts w:ascii="Arial" w:hAnsi="Arial" w:cs="Arial"/>
          <w:color w:val="202124"/>
          <w:lang w:val="en-GB"/>
        </w:rPr>
        <w:t>7%) patients, median CRP concentration on day 0 was 73.6 (IQR,</w:t>
      </w:r>
      <w:r w:rsidRPr="00224D28">
        <w:rPr>
          <w:rFonts w:ascii="Arial" w:hAnsi="Arial" w:cs="Arial"/>
          <w:color w:val="202124"/>
          <w:lang w:val="en-GB"/>
        </w:rPr>
        <w:br/>
        <w:t>25.8-181.0) mg/L, 146.6 (IQR, 104.4-208.6) mg/L on day 4 and 73.0 (IQR</w:t>
      </w:r>
      <w:proofErr w:type="gramStart"/>
      <w:r w:rsidRPr="00224D28">
        <w:rPr>
          <w:rFonts w:ascii="Arial" w:hAnsi="Arial" w:cs="Arial"/>
          <w:color w:val="202124"/>
          <w:lang w:val="en-GB"/>
        </w:rPr>
        <w:t>,</w:t>
      </w:r>
      <w:proofErr w:type="gramEnd"/>
      <w:r w:rsidRPr="00224D28">
        <w:rPr>
          <w:rFonts w:ascii="Arial" w:hAnsi="Arial" w:cs="Arial"/>
          <w:color w:val="202124"/>
          <w:lang w:val="en-GB"/>
        </w:rPr>
        <w:br/>
        <w:t xml:space="preserve">40.0-199.0) mg/L on day 7" o </w:t>
      </w:r>
      <w:proofErr w:type="spellStart"/>
      <w:r w:rsidRPr="00224D28">
        <w:rPr>
          <w:rFonts w:ascii="Arial" w:hAnsi="Arial" w:cs="Arial"/>
          <w:color w:val="202124"/>
          <w:lang w:val="en-GB"/>
        </w:rPr>
        <w:t>que</w:t>
      </w:r>
      <w:proofErr w:type="spellEnd"/>
      <w:r w:rsidRPr="00224D28">
        <w:rPr>
          <w:rFonts w:ascii="Arial" w:hAnsi="Arial" w:cs="Arial"/>
          <w:color w:val="202124"/>
          <w:lang w:val="en-GB"/>
        </w:rPr>
        <w:t xml:space="preserve"> </w:t>
      </w:r>
      <w:proofErr w:type="spellStart"/>
      <w:r w:rsidRPr="00224D28">
        <w:rPr>
          <w:rFonts w:ascii="Arial" w:hAnsi="Arial" w:cs="Arial"/>
          <w:color w:val="202124"/>
          <w:lang w:val="en-GB"/>
        </w:rPr>
        <w:t>distingue</w:t>
      </w:r>
      <w:proofErr w:type="spellEnd"/>
      <w:r w:rsidRPr="00224D28">
        <w:rPr>
          <w:rFonts w:ascii="Arial" w:hAnsi="Arial" w:cs="Arial"/>
          <w:color w:val="202124"/>
          <w:lang w:val="en-GB"/>
        </w:rPr>
        <w:t xml:space="preserve"> </w:t>
      </w:r>
      <w:proofErr w:type="spellStart"/>
      <w:r w:rsidRPr="00224D28">
        <w:rPr>
          <w:rFonts w:ascii="Arial" w:hAnsi="Arial" w:cs="Arial"/>
          <w:color w:val="202124"/>
          <w:lang w:val="en-GB"/>
        </w:rPr>
        <w:t>este</w:t>
      </w:r>
      <w:proofErr w:type="spellEnd"/>
      <w:r w:rsidRPr="00224D28">
        <w:rPr>
          <w:rFonts w:ascii="Arial" w:hAnsi="Arial" w:cs="Arial"/>
          <w:color w:val="202124"/>
          <w:lang w:val="en-GB"/>
        </w:rPr>
        <w:t xml:space="preserve"> </w:t>
      </w:r>
      <w:proofErr w:type="spellStart"/>
      <w:r w:rsidRPr="00224D28">
        <w:rPr>
          <w:rFonts w:ascii="Arial" w:hAnsi="Arial" w:cs="Arial"/>
          <w:color w:val="202124"/>
          <w:lang w:val="en-GB"/>
        </w:rPr>
        <w:t>grupo</w:t>
      </w:r>
      <w:proofErr w:type="spellEnd"/>
      <w:r w:rsidRPr="00224D28">
        <w:rPr>
          <w:rFonts w:ascii="Arial" w:hAnsi="Arial" w:cs="Arial"/>
          <w:color w:val="202124"/>
          <w:lang w:val="en-GB"/>
        </w:rPr>
        <w:t xml:space="preserve"> de um </w:t>
      </w:r>
      <w:proofErr w:type="spellStart"/>
      <w:r w:rsidRPr="00224D28">
        <w:rPr>
          <w:rFonts w:ascii="Arial" w:hAnsi="Arial" w:cs="Arial"/>
          <w:color w:val="202124"/>
          <w:lang w:val="en-GB"/>
        </w:rPr>
        <w:t>grupo</w:t>
      </w:r>
      <w:proofErr w:type="spellEnd"/>
      <w:r w:rsidRPr="00224D28">
        <w:rPr>
          <w:rFonts w:ascii="Arial" w:hAnsi="Arial" w:cs="Arial"/>
          <w:color w:val="202124"/>
          <w:lang w:val="en-GB"/>
        </w:rPr>
        <w:t xml:space="preserve"> </w:t>
      </w:r>
      <w:proofErr w:type="spellStart"/>
      <w:r w:rsidRPr="00224D28">
        <w:rPr>
          <w:rFonts w:ascii="Arial" w:hAnsi="Arial" w:cs="Arial"/>
          <w:color w:val="202124"/>
          <w:lang w:val="en-GB"/>
        </w:rPr>
        <w:t>não</w:t>
      </w:r>
      <w:proofErr w:type="spellEnd"/>
      <w:r w:rsidRPr="00224D28">
        <w:rPr>
          <w:rFonts w:ascii="Arial" w:hAnsi="Arial" w:cs="Arial"/>
          <w:color w:val="202124"/>
          <w:lang w:val="en-GB"/>
        </w:rPr>
        <w:br/>
      </w:r>
      <w:proofErr w:type="spellStart"/>
      <w:r w:rsidRPr="00224D28">
        <w:rPr>
          <w:rFonts w:ascii="Arial" w:hAnsi="Arial" w:cs="Arial"/>
          <w:color w:val="202124"/>
          <w:lang w:val="en-GB"/>
        </w:rPr>
        <w:t>respondendor</w:t>
      </w:r>
      <w:proofErr w:type="spellEnd"/>
      <w:r w:rsidRPr="00224D28">
        <w:rPr>
          <w:rFonts w:ascii="Arial" w:hAnsi="Arial" w:cs="Arial"/>
          <w:color w:val="202124"/>
          <w:lang w:val="en-GB"/>
        </w:rPr>
        <w:t xml:space="preserve"> (</w:t>
      </w:r>
      <w:proofErr w:type="spellStart"/>
      <w:r w:rsidRPr="00224D28">
        <w:rPr>
          <w:rFonts w:ascii="Arial" w:hAnsi="Arial" w:cs="Arial"/>
          <w:color w:val="202124"/>
          <w:lang w:val="en-GB"/>
        </w:rPr>
        <w:t>referência</w:t>
      </w:r>
      <w:proofErr w:type="spellEnd"/>
      <w:r w:rsidRPr="00224D28">
        <w:rPr>
          <w:rFonts w:ascii="Arial" w:hAnsi="Arial" w:cs="Arial"/>
          <w:color w:val="202124"/>
          <w:lang w:val="en-GB"/>
        </w:rPr>
        <w:t xml:space="preserve"> 17 </w:t>
      </w:r>
      <w:proofErr w:type="spellStart"/>
      <w:r w:rsidRPr="00224D28">
        <w:rPr>
          <w:rFonts w:ascii="Arial" w:hAnsi="Arial" w:cs="Arial"/>
          <w:color w:val="202124"/>
          <w:lang w:val="en-GB"/>
        </w:rPr>
        <w:t>Figura</w:t>
      </w:r>
      <w:proofErr w:type="spellEnd"/>
      <w:r w:rsidRPr="00224D28">
        <w:rPr>
          <w:rFonts w:ascii="Arial" w:hAnsi="Arial" w:cs="Arial"/>
          <w:color w:val="202124"/>
          <w:lang w:val="en-GB"/>
        </w:rPr>
        <w:t xml:space="preserve"> 1C).</w:t>
      </w:r>
    </w:p>
    <w:p w14:paraId="41179A37" w14:textId="42567BB6" w:rsidR="003E76B0" w:rsidRPr="00224D28" w:rsidRDefault="000D4A94"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w:t>
      </w:r>
      <w:r w:rsidR="008A37C8" w:rsidRPr="00224D28">
        <w:rPr>
          <w:rFonts w:ascii="Arial" w:hAnsi="Arial" w:cs="Arial"/>
          <w:color w:val="202124"/>
        </w:rPr>
        <w:t xml:space="preserve">Agradecemos a oportunidade de esclarecer o revisor. </w:t>
      </w:r>
      <w:r w:rsidR="00CC4C00" w:rsidRPr="00224D28">
        <w:rPr>
          <w:rFonts w:ascii="Arial" w:hAnsi="Arial" w:cs="Arial"/>
          <w:color w:val="202124"/>
        </w:rPr>
        <w:t xml:space="preserve">Em primeiro lugar os </w:t>
      </w:r>
      <w:r w:rsidR="008A37C8" w:rsidRPr="00224D28">
        <w:rPr>
          <w:rFonts w:ascii="Arial" w:hAnsi="Arial" w:cs="Arial"/>
          <w:color w:val="202124"/>
        </w:rPr>
        <w:t xml:space="preserve">padrões </w:t>
      </w:r>
      <w:r w:rsidR="00CC4C00" w:rsidRPr="00224D28">
        <w:rPr>
          <w:rFonts w:ascii="Arial" w:hAnsi="Arial" w:cs="Arial"/>
          <w:color w:val="202124"/>
        </w:rPr>
        <w:t xml:space="preserve">de cinética de PCR não </w:t>
      </w:r>
      <w:r w:rsidR="008A37C8" w:rsidRPr="00224D28">
        <w:rPr>
          <w:rFonts w:ascii="Arial" w:hAnsi="Arial" w:cs="Arial"/>
          <w:color w:val="202124"/>
        </w:rPr>
        <w:t xml:space="preserve">coincidem com os </w:t>
      </w:r>
      <w:r w:rsidR="00CC4C00" w:rsidRPr="00224D28">
        <w:rPr>
          <w:rFonts w:ascii="Arial" w:hAnsi="Arial" w:cs="Arial"/>
          <w:color w:val="202124"/>
        </w:rPr>
        <w:t xml:space="preserve">do P. Póvoa. Este artigo serviu como base para definir os grupos de cinética de PCR no nosso estudo. </w:t>
      </w:r>
      <w:proofErr w:type="gramStart"/>
      <w:r w:rsidR="00CC4C00" w:rsidRPr="00224D28">
        <w:rPr>
          <w:rFonts w:ascii="Arial" w:hAnsi="Arial" w:cs="Arial"/>
          <w:color w:val="202124"/>
        </w:rPr>
        <w:t>Enquanto que</w:t>
      </w:r>
      <w:proofErr w:type="gramEnd"/>
      <w:r w:rsidR="00CC4C00" w:rsidRPr="00224D28">
        <w:rPr>
          <w:rFonts w:ascii="Arial" w:hAnsi="Arial" w:cs="Arial"/>
          <w:color w:val="202124"/>
        </w:rPr>
        <w:t xml:space="preserve"> um doente não respondedor no artigo do P. Póvoa apresenta um rácio de PCR</w:t>
      </w:r>
      <w:r w:rsidR="003E76B0" w:rsidRPr="00224D28">
        <w:rPr>
          <w:rFonts w:ascii="Arial" w:hAnsi="Arial" w:cs="Arial"/>
          <w:color w:val="202124"/>
        </w:rPr>
        <w:t xml:space="preserve"> sempre superior ou igual a 0,8 durante o período de 8 dias</w:t>
      </w:r>
      <w:r w:rsidR="00CC4C00" w:rsidRPr="00224D28">
        <w:rPr>
          <w:rFonts w:ascii="Arial" w:hAnsi="Arial" w:cs="Arial"/>
          <w:color w:val="202124"/>
        </w:rPr>
        <w:t xml:space="preserve">, no nosso artigo o grupo </w:t>
      </w:r>
      <w:proofErr w:type="spellStart"/>
      <w:r w:rsidR="003E76B0" w:rsidRPr="00224D28">
        <w:rPr>
          <w:rFonts w:ascii="Arial" w:hAnsi="Arial" w:cs="Arial"/>
          <w:color w:val="202124"/>
        </w:rPr>
        <w:t>delayed</w:t>
      </w:r>
      <w:proofErr w:type="spellEnd"/>
      <w:r w:rsidR="003E76B0" w:rsidRPr="00224D28">
        <w:rPr>
          <w:rFonts w:ascii="Arial" w:hAnsi="Arial" w:cs="Arial"/>
          <w:color w:val="202124"/>
        </w:rPr>
        <w:t>-slow-response</w:t>
      </w:r>
      <w:r w:rsidR="00CC4C00" w:rsidRPr="00224D28">
        <w:rPr>
          <w:rFonts w:ascii="Arial" w:hAnsi="Arial" w:cs="Arial"/>
          <w:color w:val="202124"/>
        </w:rPr>
        <w:t xml:space="preserve"> </w:t>
      </w:r>
      <w:r w:rsidR="003E76B0" w:rsidRPr="00224D28">
        <w:rPr>
          <w:rFonts w:ascii="Arial" w:hAnsi="Arial" w:cs="Arial"/>
          <w:color w:val="202124"/>
        </w:rPr>
        <w:t>é definido somente com base no</w:t>
      </w:r>
      <w:r w:rsidR="00CC4C00" w:rsidRPr="00224D28">
        <w:rPr>
          <w:rFonts w:ascii="Arial" w:hAnsi="Arial" w:cs="Arial"/>
          <w:color w:val="202124"/>
        </w:rPr>
        <w:t xml:space="preserve"> PCR inicial (rácio entre D4 e D0) </w:t>
      </w:r>
      <w:r w:rsidR="003E76B0" w:rsidRPr="00224D28">
        <w:rPr>
          <w:rFonts w:ascii="Arial" w:hAnsi="Arial" w:cs="Arial"/>
          <w:color w:val="202124"/>
        </w:rPr>
        <w:t>tendo este que ser superior ou igual a 0,8. Este critério não invalida uma descida de PCR após o 4º dia e como é possível observar na figura 1 do no estudo, este grupo apresenta um perfil descendente de PCR (ao contrário do grupo não respondedor do P. Póvoa).</w:t>
      </w:r>
    </w:p>
    <w:p w14:paraId="03E0B34A" w14:textId="77777777" w:rsidR="00275793" w:rsidRPr="00224D28" w:rsidRDefault="00A21EC5" w:rsidP="00257EB6">
      <w:pPr>
        <w:spacing w:line="360" w:lineRule="auto"/>
        <w:jc w:val="both"/>
        <w:rPr>
          <w:rFonts w:ascii="Arial" w:hAnsi="Arial" w:cs="Arial"/>
          <w:color w:val="202124"/>
        </w:rPr>
      </w:pPr>
      <w:r w:rsidRPr="00224D28">
        <w:rPr>
          <w:rFonts w:ascii="Arial" w:hAnsi="Arial" w:cs="Arial"/>
          <w:color w:val="202124"/>
        </w:rPr>
        <w:br/>
        <w:t xml:space="preserve">6. A cinética de </w:t>
      </w:r>
      <w:proofErr w:type="spellStart"/>
      <w:r w:rsidRPr="00224D28">
        <w:rPr>
          <w:rFonts w:ascii="Arial" w:hAnsi="Arial" w:cs="Arial"/>
          <w:color w:val="202124"/>
        </w:rPr>
        <w:t>biomarcadores</w:t>
      </w:r>
      <w:proofErr w:type="spellEnd"/>
      <w:r w:rsidRPr="00224D28">
        <w:rPr>
          <w:rFonts w:ascii="Arial" w:hAnsi="Arial" w:cs="Arial"/>
          <w:color w:val="202124"/>
        </w:rPr>
        <w:t xml:space="preserve"> (como PCR e PCT) parece ser influenciada por</w:t>
      </w:r>
      <w:r w:rsidRPr="00224D28">
        <w:rPr>
          <w:rFonts w:ascii="Arial" w:hAnsi="Arial" w:cs="Arial"/>
          <w:color w:val="202124"/>
        </w:rPr>
        <w:br/>
        <w:t>agressões repetidas ou prévias à infeção. Não está claro o porquê de</w:t>
      </w:r>
      <w:r w:rsidRPr="00224D28">
        <w:rPr>
          <w:rFonts w:ascii="Arial" w:hAnsi="Arial" w:cs="Arial"/>
          <w:color w:val="202124"/>
        </w:rPr>
        <w:br/>
        <w:t>apenas considerarem pneumonia adquirida na comunidade e pneumonia de</w:t>
      </w:r>
      <w:r w:rsidRPr="00224D28">
        <w:rPr>
          <w:rFonts w:ascii="Arial" w:hAnsi="Arial" w:cs="Arial"/>
          <w:color w:val="202124"/>
        </w:rPr>
        <w:br/>
        <w:t>aspiração e não pneumonia nosocomial e pneumonia associada ao ventilador,</w:t>
      </w:r>
      <w:r w:rsidRPr="00224D28">
        <w:rPr>
          <w:rFonts w:ascii="Arial" w:hAnsi="Arial" w:cs="Arial"/>
          <w:color w:val="202124"/>
        </w:rPr>
        <w:br/>
      </w:r>
      <w:proofErr w:type="gramStart"/>
      <w:r w:rsidRPr="00224D28">
        <w:rPr>
          <w:rFonts w:ascii="Arial" w:hAnsi="Arial" w:cs="Arial"/>
          <w:color w:val="202124"/>
        </w:rPr>
        <w:t>quando</w:t>
      </w:r>
      <w:proofErr w:type="gramEnd"/>
      <w:r w:rsidRPr="00224D28">
        <w:rPr>
          <w:rFonts w:ascii="Arial" w:hAnsi="Arial" w:cs="Arial"/>
          <w:color w:val="202124"/>
        </w:rPr>
        <w:t xml:space="preserve"> consideraram </w:t>
      </w:r>
      <w:proofErr w:type="spellStart"/>
      <w:r w:rsidRPr="00224D28">
        <w:rPr>
          <w:rFonts w:ascii="Arial" w:hAnsi="Arial" w:cs="Arial"/>
          <w:color w:val="202124"/>
        </w:rPr>
        <w:t>bacteremia</w:t>
      </w:r>
      <w:proofErr w:type="spellEnd"/>
      <w:r w:rsidRPr="00224D28">
        <w:rPr>
          <w:rFonts w:ascii="Arial" w:hAnsi="Arial" w:cs="Arial"/>
          <w:color w:val="202124"/>
        </w:rPr>
        <w:t xml:space="preserve"> nosocomial/UCI. Em alguns doentes o D0 será</w:t>
      </w:r>
      <w:r w:rsidRPr="00224D28">
        <w:rPr>
          <w:rFonts w:ascii="Arial" w:hAnsi="Arial" w:cs="Arial"/>
          <w:color w:val="202124"/>
        </w:rPr>
        <w:br/>
        <w:t>D0 hospitalar e noutros não, sendo que isso pode ter impacto. Carece de</w:t>
      </w:r>
      <w:r w:rsidRPr="00224D28">
        <w:rPr>
          <w:rFonts w:ascii="Arial" w:hAnsi="Arial" w:cs="Arial"/>
          <w:color w:val="202124"/>
        </w:rPr>
        <w:br/>
        <w:t>comentário.</w:t>
      </w:r>
    </w:p>
    <w:p w14:paraId="5E4AD15B" w14:textId="79504178" w:rsidR="000D1310" w:rsidRPr="00224D28" w:rsidRDefault="00553222" w:rsidP="00257EB6">
      <w:pPr>
        <w:spacing w:line="360" w:lineRule="auto"/>
        <w:jc w:val="both"/>
        <w:rPr>
          <w:rFonts w:ascii="Arial" w:hAnsi="Arial" w:cs="Arial"/>
          <w:color w:val="202124"/>
        </w:rPr>
      </w:pPr>
      <w:r w:rsidRPr="00224D28">
        <w:rPr>
          <w:rFonts w:ascii="Arial" w:hAnsi="Arial" w:cs="Arial"/>
          <w:color w:val="202124"/>
        </w:rPr>
        <w:t xml:space="preserve">Resposta: </w:t>
      </w:r>
      <w:r w:rsidR="000D1310" w:rsidRPr="00224D28">
        <w:rPr>
          <w:rFonts w:ascii="Arial" w:hAnsi="Arial" w:cs="Arial"/>
          <w:color w:val="202124"/>
        </w:rPr>
        <w:t xml:space="preserve">O grupo de </w:t>
      </w:r>
      <w:proofErr w:type="gramStart"/>
      <w:r w:rsidR="000D1310" w:rsidRPr="00224D28">
        <w:rPr>
          <w:rFonts w:ascii="Arial" w:hAnsi="Arial" w:cs="Arial"/>
          <w:color w:val="202124"/>
        </w:rPr>
        <w:t>doentes escolhido</w:t>
      </w:r>
      <w:proofErr w:type="gramEnd"/>
      <w:r w:rsidR="000D1310" w:rsidRPr="00224D28">
        <w:rPr>
          <w:rFonts w:ascii="Arial" w:hAnsi="Arial" w:cs="Arial"/>
          <w:color w:val="202124"/>
        </w:rPr>
        <w:t xml:space="preserve"> deve-se em primeiro lugar ao facto de os autores querem estudar em particular este grupo de doentes. Em segundo lugar, neste grupo de doentes é possível definir um momento de infeção de forma mais objectiva e com instituição de terapêutica próxima do momento da infeção. </w:t>
      </w:r>
      <w:r w:rsidR="008B2462" w:rsidRPr="00224D28">
        <w:rPr>
          <w:rFonts w:ascii="Arial" w:hAnsi="Arial" w:cs="Arial"/>
          <w:color w:val="202124"/>
        </w:rPr>
        <w:t xml:space="preserve">Relativamente </w:t>
      </w:r>
      <w:r w:rsidR="000D1310" w:rsidRPr="00224D28">
        <w:rPr>
          <w:rFonts w:ascii="Arial" w:hAnsi="Arial" w:cs="Arial"/>
          <w:color w:val="202124"/>
        </w:rPr>
        <w:t>à pneumonia adquirida na comunidade e à pneumonia de aspiração</w:t>
      </w:r>
      <w:r w:rsidRPr="00224D28">
        <w:rPr>
          <w:rFonts w:ascii="Arial" w:hAnsi="Arial" w:cs="Arial"/>
          <w:color w:val="202124"/>
        </w:rPr>
        <w:t>,</w:t>
      </w:r>
      <w:r w:rsidR="000D1310" w:rsidRPr="00224D28">
        <w:rPr>
          <w:rFonts w:ascii="Arial" w:hAnsi="Arial" w:cs="Arial"/>
          <w:color w:val="202124"/>
        </w:rPr>
        <w:t xml:space="preserve"> também adquirida </w:t>
      </w:r>
      <w:r w:rsidR="000D1310" w:rsidRPr="00224D28">
        <w:rPr>
          <w:rFonts w:ascii="Arial" w:hAnsi="Arial" w:cs="Arial"/>
          <w:color w:val="202124"/>
        </w:rPr>
        <w:lastRenderedPageBreak/>
        <w:t xml:space="preserve">na comunidade, os doentes apresentam habitualmente uma clínica linear que associadamente a meios </w:t>
      </w:r>
      <w:proofErr w:type="gramStart"/>
      <w:r w:rsidR="000D1310" w:rsidRPr="00224D28">
        <w:rPr>
          <w:rFonts w:ascii="Arial" w:hAnsi="Arial" w:cs="Arial"/>
          <w:color w:val="202124"/>
        </w:rPr>
        <w:t>complementares</w:t>
      </w:r>
      <w:proofErr w:type="gramEnd"/>
      <w:r w:rsidR="000D1310" w:rsidRPr="00224D28">
        <w:rPr>
          <w:rFonts w:ascii="Arial" w:hAnsi="Arial" w:cs="Arial"/>
          <w:color w:val="202124"/>
        </w:rPr>
        <w:t xml:space="preserve"> de diagnóstico permite um diagnóstico precoce, permitindo definir de forma mais </w:t>
      </w:r>
      <w:proofErr w:type="spellStart"/>
      <w:r w:rsidR="000D1310" w:rsidRPr="00224D28">
        <w:rPr>
          <w:rFonts w:ascii="Arial" w:hAnsi="Arial" w:cs="Arial"/>
          <w:color w:val="202124"/>
        </w:rPr>
        <w:t>objetiva</w:t>
      </w:r>
      <w:proofErr w:type="spellEnd"/>
      <w:r w:rsidR="000D1310" w:rsidRPr="00224D28">
        <w:rPr>
          <w:rFonts w:ascii="Arial" w:hAnsi="Arial" w:cs="Arial"/>
          <w:color w:val="202124"/>
        </w:rPr>
        <w:t xml:space="preserve"> o momento de infeção e </w:t>
      </w:r>
      <w:proofErr w:type="spellStart"/>
      <w:r w:rsidR="000D1310" w:rsidRPr="00224D28">
        <w:rPr>
          <w:rFonts w:ascii="Arial" w:hAnsi="Arial" w:cs="Arial"/>
          <w:color w:val="202124"/>
        </w:rPr>
        <w:t>adoção</w:t>
      </w:r>
      <w:proofErr w:type="spellEnd"/>
      <w:r w:rsidR="000D1310" w:rsidRPr="00224D28">
        <w:rPr>
          <w:rFonts w:ascii="Arial" w:hAnsi="Arial" w:cs="Arial"/>
          <w:color w:val="202124"/>
        </w:rPr>
        <w:t xml:space="preserve"> de terapêutica antibiótica face </w:t>
      </w:r>
      <w:r w:rsidRPr="00224D28">
        <w:rPr>
          <w:rFonts w:ascii="Arial" w:hAnsi="Arial" w:cs="Arial"/>
          <w:color w:val="202124"/>
        </w:rPr>
        <w:t xml:space="preserve">aos </w:t>
      </w:r>
      <w:r w:rsidR="000D1310" w:rsidRPr="00224D28">
        <w:rPr>
          <w:rFonts w:ascii="Arial" w:hAnsi="Arial" w:cs="Arial"/>
          <w:color w:val="202124"/>
        </w:rPr>
        <w:t xml:space="preserve">restantes </w:t>
      </w:r>
      <w:r w:rsidRPr="00224D28">
        <w:rPr>
          <w:rFonts w:ascii="Arial" w:hAnsi="Arial" w:cs="Arial"/>
          <w:color w:val="202124"/>
        </w:rPr>
        <w:t xml:space="preserve">tipos de </w:t>
      </w:r>
      <w:r w:rsidR="000D1310" w:rsidRPr="00224D28">
        <w:rPr>
          <w:rFonts w:ascii="Arial" w:hAnsi="Arial" w:cs="Arial"/>
          <w:color w:val="202124"/>
        </w:rPr>
        <w:t xml:space="preserve">pneumonia. </w:t>
      </w:r>
      <w:r w:rsidR="00FB7EB4" w:rsidRPr="00224D28">
        <w:rPr>
          <w:rFonts w:ascii="Arial" w:hAnsi="Arial" w:cs="Arial"/>
          <w:color w:val="202124"/>
        </w:rPr>
        <w:t xml:space="preserve">A ausência de um </w:t>
      </w:r>
      <w:proofErr w:type="spellStart"/>
      <w:r w:rsidR="00FB7EB4" w:rsidRPr="00224D28">
        <w:rPr>
          <w:rFonts w:ascii="Arial" w:hAnsi="Arial" w:cs="Arial"/>
          <w:color w:val="202124"/>
        </w:rPr>
        <w:t>gold</w:t>
      </w:r>
      <w:proofErr w:type="spellEnd"/>
      <w:r w:rsidR="00FB7EB4" w:rsidRPr="00224D28">
        <w:rPr>
          <w:rFonts w:ascii="Arial" w:hAnsi="Arial" w:cs="Arial"/>
          <w:color w:val="202124"/>
        </w:rPr>
        <w:t xml:space="preserve"> standard </w:t>
      </w:r>
      <w:proofErr w:type="gramStart"/>
      <w:r w:rsidR="00FB7EB4" w:rsidRPr="00224D28">
        <w:rPr>
          <w:rFonts w:ascii="Arial" w:hAnsi="Arial" w:cs="Arial"/>
          <w:color w:val="202124"/>
        </w:rPr>
        <w:t xml:space="preserve">na  </w:t>
      </w:r>
      <w:r w:rsidR="000D1310" w:rsidRPr="00224D28">
        <w:rPr>
          <w:rFonts w:ascii="Arial" w:hAnsi="Arial" w:cs="Arial"/>
          <w:color w:val="202124"/>
        </w:rPr>
        <w:t>pneumonia</w:t>
      </w:r>
      <w:proofErr w:type="gramEnd"/>
      <w:r w:rsidR="000D1310" w:rsidRPr="00224D28">
        <w:rPr>
          <w:rFonts w:ascii="Arial" w:hAnsi="Arial" w:cs="Arial"/>
          <w:color w:val="202124"/>
        </w:rPr>
        <w:t xml:space="preserve"> nosocomial ou associada ao ventilador torna</w:t>
      </w:r>
      <w:r w:rsidR="00FB7EB4" w:rsidRPr="00224D28">
        <w:rPr>
          <w:rFonts w:ascii="Arial" w:hAnsi="Arial" w:cs="Arial"/>
          <w:color w:val="202124"/>
        </w:rPr>
        <w:t xml:space="preserve"> o seu diagnóstico mais </w:t>
      </w:r>
      <w:proofErr w:type="spellStart"/>
      <w:r w:rsidR="00FB7EB4" w:rsidRPr="00224D28">
        <w:rPr>
          <w:rFonts w:ascii="Arial" w:hAnsi="Arial" w:cs="Arial"/>
          <w:color w:val="202124"/>
        </w:rPr>
        <w:t>dificil</w:t>
      </w:r>
      <w:proofErr w:type="spellEnd"/>
    </w:p>
    <w:p w14:paraId="774E8817" w14:textId="77777777" w:rsidR="00D95C3B" w:rsidRPr="00224D28" w:rsidRDefault="00D95C3B" w:rsidP="00257EB6">
      <w:pPr>
        <w:spacing w:line="360" w:lineRule="auto"/>
        <w:jc w:val="both"/>
        <w:rPr>
          <w:rFonts w:ascii="Arial" w:hAnsi="Arial" w:cs="Arial"/>
          <w:color w:val="202124"/>
        </w:rPr>
      </w:pPr>
      <w:r w:rsidRPr="00224D28">
        <w:rPr>
          <w:rFonts w:ascii="Arial" w:hAnsi="Arial" w:cs="Arial"/>
          <w:color w:val="202124"/>
        </w:rPr>
        <w:t xml:space="preserve">Por outro lado, doentes com D0 a nível hospitalar podem apresentar valores de PCR inicial inferior aos com D0 a nível da UCI pelo fato de os doentes que entram logo na UCI apresentarem um estado mais crítico desde o início. No entanto, não pode ser assumida esta afirmação pois sabemos que doentes mais críticos apresentam mais </w:t>
      </w:r>
      <w:proofErr w:type="spellStart"/>
      <w:r w:rsidRPr="00224D28">
        <w:rPr>
          <w:rFonts w:ascii="Arial" w:hAnsi="Arial" w:cs="Arial"/>
          <w:color w:val="202124"/>
        </w:rPr>
        <w:t>co-morbolidades</w:t>
      </w:r>
      <w:proofErr w:type="spellEnd"/>
      <w:r w:rsidRPr="00224D28">
        <w:rPr>
          <w:rFonts w:ascii="Arial" w:hAnsi="Arial" w:cs="Arial"/>
          <w:color w:val="202124"/>
        </w:rPr>
        <w:t xml:space="preserve"> que podem influenciar em sentidos opostos os valores de PCR. Além disso, penso que será mais relevante pensar nas agressões que são feitas ao longo de um internamento de uma UCI com, por exemplo, colocação de cateter venoso central, ECMO</w:t>
      </w:r>
      <w:r w:rsidR="005106EC" w:rsidRPr="00224D28">
        <w:rPr>
          <w:rFonts w:ascii="Arial" w:hAnsi="Arial" w:cs="Arial"/>
          <w:color w:val="202124"/>
        </w:rPr>
        <w:t>, entre outras técnicas que promovem a elevação da PCR ao longo dos dias.</w:t>
      </w:r>
    </w:p>
    <w:p w14:paraId="5318BE3A" w14:textId="77777777" w:rsidR="00C24355" w:rsidRPr="00224D28" w:rsidRDefault="00C24355" w:rsidP="00257EB6">
      <w:pPr>
        <w:spacing w:line="360" w:lineRule="auto"/>
        <w:jc w:val="both"/>
        <w:rPr>
          <w:rFonts w:ascii="Arial" w:hAnsi="Arial" w:cs="Arial"/>
          <w:color w:val="FF0000"/>
        </w:rPr>
      </w:pPr>
      <w:r w:rsidRPr="00224D28">
        <w:rPr>
          <w:rFonts w:ascii="Arial" w:hAnsi="Arial" w:cs="Arial"/>
          <w:color w:val="202124"/>
        </w:rPr>
        <w:t>De acordo com a sugestão do revisor, sugerimos as seguintes alterações em cada secção:</w:t>
      </w:r>
    </w:p>
    <w:p w14:paraId="7746A91C" w14:textId="77777777" w:rsidR="00C24355" w:rsidRPr="00224D28" w:rsidRDefault="00C24355" w:rsidP="0025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22222"/>
          <w:lang w:val="en-GB"/>
        </w:rPr>
      </w:pPr>
      <w:r w:rsidRPr="00224D28">
        <w:rPr>
          <w:rFonts w:ascii="Arial" w:hAnsi="Arial" w:cs="Arial"/>
          <w:b/>
          <w:color w:val="222222"/>
          <w:lang w:val="en-GB"/>
        </w:rPr>
        <w:t>MATERIALS AND METHODS</w:t>
      </w:r>
    </w:p>
    <w:p w14:paraId="0007327A" w14:textId="01D507B2" w:rsidR="005106EC" w:rsidRPr="00224D28" w:rsidRDefault="00BE3853" w:rsidP="00257EB6">
      <w:pPr>
        <w:spacing w:line="360" w:lineRule="auto"/>
        <w:jc w:val="both"/>
        <w:rPr>
          <w:rFonts w:ascii="Arial" w:hAnsi="Arial" w:cs="Arial"/>
          <w:color w:val="FF0000"/>
          <w:lang w:val="en-GB"/>
        </w:rPr>
      </w:pPr>
      <w:r>
        <w:rPr>
          <w:rFonts w:ascii="Arial" w:hAnsi="Arial" w:cs="Arial"/>
          <w:color w:val="FF0000"/>
          <w:lang w:val="en-GB"/>
        </w:rPr>
        <w:t>“</w:t>
      </w:r>
      <w:r w:rsidR="005106EC" w:rsidRPr="00224D28">
        <w:rPr>
          <w:rFonts w:ascii="Arial" w:hAnsi="Arial" w:cs="Arial"/>
          <w:color w:val="FF0000"/>
          <w:lang w:val="en-GB"/>
        </w:rPr>
        <w:t>We have not decided to include patients with hospital-acquired pneumonia or ventilator associated pneumonia due to the more subjectivity in defining the moment of infection compared to the others diagnosis.</w:t>
      </w:r>
      <w:r>
        <w:rPr>
          <w:rFonts w:ascii="Arial" w:hAnsi="Arial" w:cs="Arial"/>
          <w:color w:val="FF0000"/>
          <w:lang w:val="en-GB"/>
        </w:rPr>
        <w:t>”</w:t>
      </w:r>
    </w:p>
    <w:p w14:paraId="1B05D06E" w14:textId="77777777" w:rsidR="001A1A17" w:rsidRPr="00224D28" w:rsidRDefault="001A1A17" w:rsidP="0025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222222"/>
          <w:lang w:val="en-GB"/>
        </w:rPr>
      </w:pPr>
      <w:r w:rsidRPr="00224D28">
        <w:rPr>
          <w:rFonts w:ascii="Arial" w:hAnsi="Arial" w:cs="Arial"/>
          <w:b/>
          <w:color w:val="222222"/>
          <w:lang w:val="en-GB"/>
        </w:rPr>
        <w:t>DISCUSSION</w:t>
      </w:r>
    </w:p>
    <w:p w14:paraId="793F1794" w14:textId="6494D628" w:rsidR="00E5141E" w:rsidRPr="00224D28" w:rsidRDefault="00BE3853" w:rsidP="00257EB6">
      <w:pPr>
        <w:spacing w:line="360" w:lineRule="auto"/>
        <w:jc w:val="both"/>
        <w:rPr>
          <w:rFonts w:ascii="Arial" w:hAnsi="Arial" w:cs="Arial"/>
          <w:color w:val="FF0000"/>
          <w:lang w:val="en-GB"/>
        </w:rPr>
      </w:pPr>
      <w:r>
        <w:rPr>
          <w:rFonts w:ascii="Arial" w:hAnsi="Arial" w:cs="Arial"/>
          <w:color w:val="FF0000"/>
          <w:lang w:val="en-US"/>
        </w:rPr>
        <w:t>“</w:t>
      </w:r>
      <w:r w:rsidR="00E5141E" w:rsidRPr="00224D28">
        <w:rPr>
          <w:rFonts w:ascii="Arial" w:hAnsi="Arial" w:cs="Arial"/>
          <w:color w:val="FF0000"/>
          <w:lang w:val="en-US"/>
        </w:rPr>
        <w:t>Finally,</w:t>
      </w:r>
      <w:r w:rsidR="00E5141E" w:rsidRPr="00224D28">
        <w:rPr>
          <w:rFonts w:ascii="Arial" w:hAnsi="Arial" w:cs="Arial"/>
          <w:lang w:val="en-US"/>
        </w:rPr>
        <w:t xml:space="preserve"> </w:t>
      </w:r>
      <w:r w:rsidR="00E5141E" w:rsidRPr="00224D28">
        <w:rPr>
          <w:rFonts w:ascii="Arial" w:hAnsi="Arial" w:cs="Arial"/>
          <w:color w:val="FF0000"/>
          <w:lang w:val="en-GB"/>
        </w:rPr>
        <w:t xml:space="preserve">CRP value may be higher in patients first admitted to ICU compared to patients admitted to the hospital. This could be justified by the fact that the first patients are in a critical stage with a higher level of inflammatory response when compared to the second group. However, we may not assume completely this affirmation because CRP is influenced by countless situations. For example, the great majority of co-morbidities may </w:t>
      </w:r>
      <w:r w:rsidRPr="00224D28">
        <w:rPr>
          <w:rFonts w:ascii="Arial" w:hAnsi="Arial" w:cs="Arial"/>
          <w:color w:val="FF0000"/>
          <w:lang w:val="en-GB"/>
        </w:rPr>
        <w:t>raise</w:t>
      </w:r>
      <w:r w:rsidR="00E5141E" w:rsidRPr="00224D28">
        <w:rPr>
          <w:rFonts w:ascii="Arial" w:hAnsi="Arial" w:cs="Arial"/>
          <w:color w:val="FF0000"/>
          <w:lang w:val="en-GB"/>
        </w:rPr>
        <w:t xml:space="preserve"> CRP level. However, there are some that may not rise or even decrease the CRP level.</w:t>
      </w:r>
      <w:r>
        <w:rPr>
          <w:rFonts w:ascii="Arial" w:hAnsi="Arial" w:cs="Arial"/>
          <w:color w:val="FF0000"/>
          <w:lang w:val="en-GB"/>
        </w:rPr>
        <w:t>”</w:t>
      </w:r>
    </w:p>
    <w:p w14:paraId="1A0895E4" w14:textId="088C5715" w:rsidR="0057071B" w:rsidRPr="00224D28" w:rsidRDefault="0057071B" w:rsidP="00257EB6">
      <w:pPr>
        <w:spacing w:line="360" w:lineRule="auto"/>
        <w:jc w:val="both"/>
        <w:rPr>
          <w:rFonts w:ascii="Arial" w:hAnsi="Arial" w:cs="Arial"/>
          <w:color w:val="FF0000"/>
          <w:lang w:val="en-GB"/>
        </w:rPr>
      </w:pPr>
      <w:proofErr w:type="spellStart"/>
      <w:r w:rsidRPr="00224D28">
        <w:rPr>
          <w:rFonts w:ascii="Arial" w:hAnsi="Arial" w:cs="Arial"/>
          <w:lang w:val="en-GB"/>
        </w:rPr>
        <w:t>Retirámos</w:t>
      </w:r>
      <w:proofErr w:type="spellEnd"/>
      <w:r w:rsidRPr="00224D28">
        <w:rPr>
          <w:rFonts w:ascii="Arial" w:hAnsi="Arial" w:cs="Arial"/>
          <w:lang w:val="en-GB"/>
        </w:rPr>
        <w:t xml:space="preserve"> a </w:t>
      </w:r>
      <w:proofErr w:type="spellStart"/>
      <w:r w:rsidRPr="00224D28">
        <w:rPr>
          <w:rFonts w:ascii="Arial" w:hAnsi="Arial" w:cs="Arial"/>
          <w:lang w:val="en-GB"/>
        </w:rPr>
        <w:t>frase</w:t>
      </w:r>
      <w:proofErr w:type="spellEnd"/>
      <w:r w:rsidRPr="00224D28">
        <w:rPr>
          <w:rFonts w:ascii="Arial" w:hAnsi="Arial" w:cs="Arial"/>
          <w:lang w:val="en-GB"/>
        </w:rPr>
        <w:t xml:space="preserve"> “</w:t>
      </w:r>
      <w:r w:rsidRPr="00224D28">
        <w:rPr>
          <w:rFonts w:ascii="Arial" w:hAnsi="Arial" w:cs="Arial"/>
          <w:lang w:val="en-US"/>
        </w:rPr>
        <w:t xml:space="preserve">Finally, since clinical conditions or therapies that can influence CRP kinetics were not collected, our results may be biased.” </w:t>
      </w:r>
      <w:proofErr w:type="spellStart"/>
      <w:r w:rsidR="00E5141E" w:rsidRPr="00224D28">
        <w:rPr>
          <w:rFonts w:ascii="Arial" w:hAnsi="Arial" w:cs="Arial"/>
          <w:lang w:val="en-US"/>
        </w:rPr>
        <w:t>Por</w:t>
      </w:r>
      <w:proofErr w:type="spellEnd"/>
      <w:r w:rsidR="00E5141E" w:rsidRPr="00224D28">
        <w:rPr>
          <w:rFonts w:ascii="Arial" w:hAnsi="Arial" w:cs="Arial"/>
          <w:lang w:val="en-US"/>
        </w:rPr>
        <w:t xml:space="preserve"> </w:t>
      </w:r>
      <w:proofErr w:type="spellStart"/>
      <w:r w:rsidR="00E5141E" w:rsidRPr="00224D28">
        <w:rPr>
          <w:rFonts w:ascii="Arial" w:hAnsi="Arial" w:cs="Arial"/>
          <w:lang w:val="en-US"/>
        </w:rPr>
        <w:t>já</w:t>
      </w:r>
      <w:proofErr w:type="spellEnd"/>
      <w:r w:rsidR="00E5141E" w:rsidRPr="00224D28">
        <w:rPr>
          <w:rFonts w:ascii="Arial" w:hAnsi="Arial" w:cs="Arial"/>
          <w:lang w:val="en-US"/>
        </w:rPr>
        <w:t xml:space="preserve"> </w:t>
      </w:r>
      <w:proofErr w:type="spellStart"/>
      <w:r w:rsidR="00E5141E" w:rsidRPr="00224D28">
        <w:rPr>
          <w:rFonts w:ascii="Arial" w:hAnsi="Arial" w:cs="Arial"/>
          <w:lang w:val="en-US"/>
        </w:rPr>
        <w:t>ter</w:t>
      </w:r>
      <w:proofErr w:type="spellEnd"/>
      <w:r w:rsidR="00E5141E" w:rsidRPr="00224D28">
        <w:rPr>
          <w:rFonts w:ascii="Arial" w:hAnsi="Arial" w:cs="Arial"/>
          <w:lang w:val="en-US"/>
        </w:rPr>
        <w:t xml:space="preserve"> </w:t>
      </w:r>
      <w:proofErr w:type="spellStart"/>
      <w:r w:rsidR="00E5141E" w:rsidRPr="00224D28">
        <w:rPr>
          <w:rFonts w:ascii="Arial" w:hAnsi="Arial" w:cs="Arial"/>
          <w:lang w:val="en-US"/>
        </w:rPr>
        <w:t>sido</w:t>
      </w:r>
      <w:proofErr w:type="spellEnd"/>
      <w:r w:rsidR="00E5141E" w:rsidRPr="00224D28">
        <w:rPr>
          <w:rFonts w:ascii="Arial" w:hAnsi="Arial" w:cs="Arial"/>
          <w:lang w:val="en-US"/>
        </w:rPr>
        <w:t xml:space="preserve"> </w:t>
      </w:r>
      <w:proofErr w:type="spellStart"/>
      <w:r w:rsidR="00E5141E" w:rsidRPr="00224D28">
        <w:rPr>
          <w:rFonts w:ascii="Arial" w:hAnsi="Arial" w:cs="Arial"/>
          <w:lang w:val="en-US"/>
        </w:rPr>
        <w:t>referido</w:t>
      </w:r>
      <w:proofErr w:type="spellEnd"/>
      <w:r w:rsidR="00E5141E" w:rsidRPr="00224D28">
        <w:rPr>
          <w:rFonts w:ascii="Arial" w:hAnsi="Arial" w:cs="Arial"/>
          <w:lang w:val="en-US"/>
        </w:rPr>
        <w:t xml:space="preserve"> </w:t>
      </w:r>
      <w:proofErr w:type="spellStart"/>
      <w:r w:rsidR="00E5141E" w:rsidRPr="00224D28">
        <w:rPr>
          <w:rFonts w:ascii="Arial" w:hAnsi="Arial" w:cs="Arial"/>
          <w:lang w:val="en-US"/>
        </w:rPr>
        <w:t>previamente</w:t>
      </w:r>
      <w:proofErr w:type="spellEnd"/>
      <w:r w:rsidR="00E5141E" w:rsidRPr="00224D28">
        <w:rPr>
          <w:rFonts w:ascii="Arial" w:hAnsi="Arial" w:cs="Arial"/>
          <w:lang w:val="en-US"/>
        </w:rPr>
        <w:t xml:space="preserve"> </w:t>
      </w:r>
      <w:proofErr w:type="spellStart"/>
      <w:r w:rsidR="00E5141E" w:rsidRPr="00224D28">
        <w:rPr>
          <w:rFonts w:ascii="Arial" w:hAnsi="Arial" w:cs="Arial"/>
          <w:lang w:val="en-US"/>
        </w:rPr>
        <w:t>em</w:t>
      </w:r>
      <w:proofErr w:type="spellEnd"/>
      <w:r w:rsidR="00E5141E" w:rsidRPr="00224D28">
        <w:rPr>
          <w:rFonts w:ascii="Arial" w:hAnsi="Arial" w:cs="Arial"/>
          <w:lang w:val="en-US"/>
        </w:rPr>
        <w:t xml:space="preserve"> “Second, clinical conditions as well as therapies that could influence CRP kinetics during the course of infection were not analyzed.”</w:t>
      </w:r>
    </w:p>
    <w:p w14:paraId="43549812" w14:textId="77777777" w:rsidR="00A87ED8" w:rsidRPr="00224D28" w:rsidRDefault="00A21EC5" w:rsidP="00257EB6">
      <w:pPr>
        <w:spacing w:line="360" w:lineRule="auto"/>
        <w:jc w:val="both"/>
        <w:rPr>
          <w:rFonts w:ascii="Arial" w:hAnsi="Arial" w:cs="Arial"/>
          <w:color w:val="202124"/>
        </w:rPr>
      </w:pPr>
      <w:r w:rsidRPr="00257EB6">
        <w:rPr>
          <w:rFonts w:ascii="Arial" w:hAnsi="Arial" w:cs="Arial"/>
          <w:color w:val="202124"/>
        </w:rPr>
        <w:lastRenderedPageBreak/>
        <w:br/>
      </w:r>
      <w:r w:rsidR="003E76B0" w:rsidRPr="00224D28">
        <w:rPr>
          <w:rFonts w:ascii="Arial" w:hAnsi="Arial" w:cs="Arial"/>
          <w:b/>
          <w:color w:val="202124"/>
        </w:rPr>
        <w:t xml:space="preserve">Comentário </w:t>
      </w:r>
      <w:r w:rsidRPr="00224D28">
        <w:rPr>
          <w:rFonts w:ascii="Arial" w:hAnsi="Arial" w:cs="Arial"/>
          <w:b/>
          <w:color w:val="202124"/>
        </w:rPr>
        <w:t>7.</w:t>
      </w:r>
      <w:r w:rsidRPr="00224D28">
        <w:rPr>
          <w:rFonts w:ascii="Arial" w:hAnsi="Arial" w:cs="Arial"/>
          <w:color w:val="202124"/>
        </w:rPr>
        <w:t xml:space="preserve"> </w:t>
      </w:r>
      <w:proofErr w:type="spellStart"/>
      <w:r w:rsidRPr="00224D28">
        <w:rPr>
          <w:rFonts w:ascii="Arial" w:hAnsi="Arial" w:cs="Arial"/>
          <w:color w:val="202124"/>
        </w:rPr>
        <w:t>Ná</w:t>
      </w:r>
      <w:proofErr w:type="spellEnd"/>
      <w:r w:rsidRPr="00224D28">
        <w:rPr>
          <w:rFonts w:ascii="Arial" w:hAnsi="Arial" w:cs="Arial"/>
          <w:color w:val="202124"/>
        </w:rPr>
        <w:t xml:space="preserve"> pagina 6 do </w:t>
      </w:r>
      <w:proofErr w:type="spellStart"/>
      <w:r w:rsidRPr="00224D28">
        <w:rPr>
          <w:rFonts w:ascii="Arial" w:hAnsi="Arial" w:cs="Arial"/>
          <w:color w:val="202124"/>
        </w:rPr>
        <w:t>manuscripto</w:t>
      </w:r>
      <w:proofErr w:type="spellEnd"/>
      <w:r w:rsidRPr="00224D28">
        <w:rPr>
          <w:rFonts w:ascii="Arial" w:hAnsi="Arial" w:cs="Arial"/>
          <w:color w:val="202124"/>
        </w:rPr>
        <w:t>, onde se lê "</w:t>
      </w:r>
      <w:proofErr w:type="spellStart"/>
      <w:r w:rsidRPr="00224D28">
        <w:rPr>
          <w:rFonts w:ascii="Arial" w:hAnsi="Arial" w:cs="Arial"/>
          <w:color w:val="202124"/>
        </w:rPr>
        <w:t>desnutrition</w:t>
      </w:r>
      <w:proofErr w:type="spellEnd"/>
      <w:r w:rsidRPr="00224D28">
        <w:rPr>
          <w:rFonts w:ascii="Arial" w:hAnsi="Arial" w:cs="Arial"/>
          <w:color w:val="202124"/>
        </w:rPr>
        <w:t>" deverá ler-se</w:t>
      </w:r>
      <w:r w:rsidRPr="00224D28">
        <w:rPr>
          <w:rFonts w:ascii="Arial" w:hAnsi="Arial" w:cs="Arial"/>
          <w:color w:val="202124"/>
        </w:rPr>
        <w:br/>
        <w:t>"</w:t>
      </w:r>
      <w:proofErr w:type="spellStart"/>
      <w:r w:rsidRPr="00224D28">
        <w:rPr>
          <w:rFonts w:ascii="Arial" w:hAnsi="Arial" w:cs="Arial"/>
          <w:color w:val="202124"/>
        </w:rPr>
        <w:t>malnutrition</w:t>
      </w:r>
      <w:proofErr w:type="spellEnd"/>
      <w:r w:rsidRPr="00224D28">
        <w:rPr>
          <w:rFonts w:ascii="Arial" w:hAnsi="Arial" w:cs="Arial"/>
          <w:color w:val="202124"/>
        </w:rPr>
        <w:t>" e onde se lê "</w:t>
      </w:r>
      <w:proofErr w:type="spellStart"/>
      <w:r w:rsidRPr="00224D28">
        <w:rPr>
          <w:rFonts w:ascii="Arial" w:hAnsi="Arial" w:cs="Arial"/>
          <w:color w:val="202124"/>
        </w:rPr>
        <w:t>chronic</w:t>
      </w:r>
      <w:proofErr w:type="spellEnd"/>
      <w:r w:rsidRPr="00224D28">
        <w:rPr>
          <w:rFonts w:ascii="Arial" w:hAnsi="Arial" w:cs="Arial"/>
          <w:color w:val="202124"/>
        </w:rPr>
        <w:t xml:space="preserve"> renal </w:t>
      </w:r>
      <w:proofErr w:type="spellStart"/>
      <w:r w:rsidRPr="00224D28">
        <w:rPr>
          <w:rFonts w:ascii="Arial" w:hAnsi="Arial" w:cs="Arial"/>
          <w:color w:val="202124"/>
        </w:rPr>
        <w:t>failure</w:t>
      </w:r>
      <w:proofErr w:type="spellEnd"/>
      <w:r w:rsidRPr="00224D28">
        <w:rPr>
          <w:rFonts w:ascii="Arial" w:hAnsi="Arial" w:cs="Arial"/>
          <w:color w:val="202124"/>
        </w:rPr>
        <w:t>" deverá ler-se "</w:t>
      </w:r>
      <w:proofErr w:type="spellStart"/>
      <w:r w:rsidRPr="00224D28">
        <w:rPr>
          <w:rFonts w:ascii="Arial" w:hAnsi="Arial" w:cs="Arial"/>
          <w:color w:val="202124"/>
        </w:rPr>
        <w:t>chronic</w:t>
      </w:r>
      <w:proofErr w:type="spellEnd"/>
      <w:r w:rsidRPr="00224D28">
        <w:rPr>
          <w:rFonts w:ascii="Arial" w:hAnsi="Arial" w:cs="Arial"/>
          <w:color w:val="202124"/>
        </w:rPr>
        <w:br/>
      </w:r>
      <w:proofErr w:type="spellStart"/>
      <w:r w:rsidRPr="00224D28">
        <w:rPr>
          <w:rFonts w:ascii="Arial" w:hAnsi="Arial" w:cs="Arial"/>
          <w:color w:val="202124"/>
        </w:rPr>
        <w:t>kidney</w:t>
      </w:r>
      <w:proofErr w:type="spellEnd"/>
      <w:r w:rsidRPr="00224D28">
        <w:rPr>
          <w:rFonts w:ascii="Arial" w:hAnsi="Arial" w:cs="Arial"/>
          <w:color w:val="202124"/>
        </w:rPr>
        <w:t xml:space="preserve"> </w:t>
      </w:r>
      <w:proofErr w:type="spellStart"/>
      <w:r w:rsidRPr="00224D28">
        <w:rPr>
          <w:rFonts w:ascii="Arial" w:hAnsi="Arial" w:cs="Arial"/>
          <w:color w:val="202124"/>
        </w:rPr>
        <w:t>disease</w:t>
      </w:r>
      <w:proofErr w:type="spellEnd"/>
      <w:r w:rsidRPr="00224D28">
        <w:rPr>
          <w:rFonts w:ascii="Arial" w:hAnsi="Arial" w:cs="Arial"/>
          <w:color w:val="202124"/>
        </w:rPr>
        <w:t>" de acordo com a classificação aceite internacionalmente.</w:t>
      </w:r>
      <w:r w:rsidRPr="00224D28">
        <w:rPr>
          <w:rFonts w:ascii="Arial" w:hAnsi="Arial" w:cs="Arial"/>
          <w:color w:val="202124"/>
        </w:rPr>
        <w:br/>
        <w:t>Do mesmo modo, na tabela 1, deverá ler-se "</w:t>
      </w:r>
      <w:proofErr w:type="spellStart"/>
      <w:r w:rsidRPr="00224D28">
        <w:rPr>
          <w:rFonts w:ascii="Arial" w:hAnsi="Arial" w:cs="Arial"/>
          <w:color w:val="202124"/>
        </w:rPr>
        <w:t>chronic</w:t>
      </w:r>
      <w:proofErr w:type="spellEnd"/>
      <w:r w:rsidRPr="00224D28">
        <w:rPr>
          <w:rFonts w:ascii="Arial" w:hAnsi="Arial" w:cs="Arial"/>
          <w:color w:val="202124"/>
        </w:rPr>
        <w:t xml:space="preserve"> </w:t>
      </w:r>
      <w:proofErr w:type="spellStart"/>
      <w:r w:rsidRPr="00224D28">
        <w:rPr>
          <w:rFonts w:ascii="Arial" w:hAnsi="Arial" w:cs="Arial"/>
          <w:color w:val="202124"/>
        </w:rPr>
        <w:t>kidney</w:t>
      </w:r>
      <w:proofErr w:type="spellEnd"/>
      <w:r w:rsidRPr="00224D28">
        <w:rPr>
          <w:rFonts w:ascii="Arial" w:hAnsi="Arial" w:cs="Arial"/>
          <w:color w:val="202124"/>
        </w:rPr>
        <w:t xml:space="preserve"> </w:t>
      </w:r>
      <w:proofErr w:type="spellStart"/>
      <w:r w:rsidRPr="00224D28">
        <w:rPr>
          <w:rFonts w:ascii="Arial" w:hAnsi="Arial" w:cs="Arial"/>
          <w:color w:val="202124"/>
        </w:rPr>
        <w:t>disease</w:t>
      </w:r>
      <w:proofErr w:type="spellEnd"/>
      <w:r w:rsidRPr="00224D28">
        <w:rPr>
          <w:rFonts w:ascii="Arial" w:hAnsi="Arial" w:cs="Arial"/>
          <w:color w:val="202124"/>
        </w:rPr>
        <w:t>" em vez</w:t>
      </w:r>
      <w:r w:rsidRPr="00224D28">
        <w:rPr>
          <w:rFonts w:ascii="Arial" w:hAnsi="Arial" w:cs="Arial"/>
          <w:color w:val="202124"/>
        </w:rPr>
        <w:br/>
        <w:t>de "</w:t>
      </w:r>
      <w:proofErr w:type="spellStart"/>
      <w:r w:rsidRPr="00224D28">
        <w:rPr>
          <w:rFonts w:ascii="Arial" w:hAnsi="Arial" w:cs="Arial"/>
          <w:color w:val="202124"/>
        </w:rPr>
        <w:t>chronic</w:t>
      </w:r>
      <w:proofErr w:type="spellEnd"/>
      <w:r w:rsidRPr="00224D28">
        <w:rPr>
          <w:rFonts w:ascii="Arial" w:hAnsi="Arial" w:cs="Arial"/>
          <w:color w:val="202124"/>
        </w:rPr>
        <w:t xml:space="preserve"> renal </w:t>
      </w:r>
      <w:proofErr w:type="spellStart"/>
      <w:r w:rsidRPr="00224D28">
        <w:rPr>
          <w:rFonts w:ascii="Arial" w:hAnsi="Arial" w:cs="Arial"/>
          <w:color w:val="202124"/>
        </w:rPr>
        <w:t>disease</w:t>
      </w:r>
      <w:proofErr w:type="spellEnd"/>
      <w:r w:rsidRPr="00224D28">
        <w:rPr>
          <w:rFonts w:ascii="Arial" w:hAnsi="Arial" w:cs="Arial"/>
          <w:color w:val="202124"/>
        </w:rPr>
        <w:t>”.</w:t>
      </w:r>
    </w:p>
    <w:p w14:paraId="1F5ABDC9" w14:textId="0B70B2D4" w:rsidR="006B5A16" w:rsidRPr="00224D28" w:rsidRDefault="006B5A16"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w:t>
      </w:r>
      <w:r w:rsidR="00AF5C0F" w:rsidRPr="00224D28">
        <w:rPr>
          <w:rFonts w:ascii="Arial" w:hAnsi="Arial" w:cs="Arial"/>
          <w:color w:val="202124"/>
        </w:rPr>
        <w:t xml:space="preserve">De acordo com a sugestão do revisor, </w:t>
      </w:r>
      <w:r w:rsidR="00E5141E" w:rsidRPr="00224D28">
        <w:rPr>
          <w:rFonts w:ascii="Arial" w:hAnsi="Arial" w:cs="Arial"/>
          <w:color w:val="202124"/>
        </w:rPr>
        <w:t>alteramos "</w:t>
      </w:r>
      <w:proofErr w:type="spellStart"/>
      <w:r w:rsidR="00E5141E" w:rsidRPr="00224D28">
        <w:rPr>
          <w:rFonts w:ascii="Arial" w:hAnsi="Arial" w:cs="Arial"/>
          <w:color w:val="202124"/>
        </w:rPr>
        <w:t>chronic</w:t>
      </w:r>
      <w:proofErr w:type="spellEnd"/>
      <w:r w:rsidR="00E5141E" w:rsidRPr="00224D28">
        <w:rPr>
          <w:rFonts w:ascii="Arial" w:hAnsi="Arial" w:cs="Arial"/>
          <w:color w:val="202124"/>
        </w:rPr>
        <w:t xml:space="preserve"> renal </w:t>
      </w:r>
      <w:proofErr w:type="spellStart"/>
      <w:r w:rsidR="00E5141E" w:rsidRPr="00224D28">
        <w:rPr>
          <w:rFonts w:ascii="Arial" w:hAnsi="Arial" w:cs="Arial"/>
          <w:color w:val="202124"/>
        </w:rPr>
        <w:t>failure</w:t>
      </w:r>
      <w:proofErr w:type="spellEnd"/>
      <w:r w:rsidR="00E5141E" w:rsidRPr="00224D28">
        <w:rPr>
          <w:rFonts w:ascii="Arial" w:hAnsi="Arial" w:cs="Arial"/>
          <w:color w:val="202124"/>
        </w:rPr>
        <w:t>" para "</w:t>
      </w:r>
      <w:proofErr w:type="spellStart"/>
      <w:r w:rsidR="00E5141E" w:rsidRPr="00224D28">
        <w:rPr>
          <w:rFonts w:ascii="Arial" w:hAnsi="Arial" w:cs="Arial"/>
          <w:color w:val="FF0000"/>
        </w:rPr>
        <w:t>chronic</w:t>
      </w:r>
      <w:proofErr w:type="spellEnd"/>
      <w:r w:rsidR="00E5141E" w:rsidRPr="00224D28">
        <w:rPr>
          <w:rFonts w:ascii="Arial" w:hAnsi="Arial" w:cs="Arial"/>
          <w:color w:val="FF0000"/>
        </w:rPr>
        <w:t xml:space="preserve"> </w:t>
      </w:r>
      <w:proofErr w:type="spellStart"/>
      <w:r w:rsidR="00E5141E" w:rsidRPr="00224D28">
        <w:rPr>
          <w:rFonts w:ascii="Arial" w:hAnsi="Arial" w:cs="Arial"/>
          <w:color w:val="FF0000"/>
        </w:rPr>
        <w:t>kidney</w:t>
      </w:r>
      <w:proofErr w:type="spellEnd"/>
      <w:r w:rsidR="00E5141E" w:rsidRPr="00224D28">
        <w:rPr>
          <w:rFonts w:ascii="Arial" w:hAnsi="Arial" w:cs="Arial"/>
          <w:color w:val="FF0000"/>
        </w:rPr>
        <w:t xml:space="preserve"> </w:t>
      </w:r>
      <w:proofErr w:type="spellStart"/>
      <w:r w:rsidR="00E5141E" w:rsidRPr="00224D28">
        <w:rPr>
          <w:rFonts w:ascii="Arial" w:hAnsi="Arial" w:cs="Arial"/>
          <w:color w:val="FF0000"/>
        </w:rPr>
        <w:t>disease</w:t>
      </w:r>
      <w:proofErr w:type="spellEnd"/>
      <w:r w:rsidR="00E5141E" w:rsidRPr="00224D28">
        <w:rPr>
          <w:rFonts w:ascii="Arial" w:hAnsi="Arial" w:cs="Arial"/>
          <w:color w:val="202124"/>
        </w:rPr>
        <w:t xml:space="preserve">". </w:t>
      </w:r>
      <w:r w:rsidR="00BE3853">
        <w:rPr>
          <w:rFonts w:ascii="Arial" w:hAnsi="Arial" w:cs="Arial"/>
          <w:color w:val="202124"/>
        </w:rPr>
        <w:t>Alterámos</w:t>
      </w:r>
      <w:r w:rsidR="00E5141E" w:rsidRPr="00224D28">
        <w:rPr>
          <w:rFonts w:ascii="Arial" w:hAnsi="Arial" w:cs="Arial"/>
          <w:color w:val="202124"/>
        </w:rPr>
        <w:t xml:space="preserve"> "</w:t>
      </w:r>
      <w:proofErr w:type="spellStart"/>
      <w:r w:rsidR="00E5141E" w:rsidRPr="00224D28">
        <w:rPr>
          <w:rFonts w:ascii="Arial" w:hAnsi="Arial" w:cs="Arial"/>
          <w:color w:val="202124"/>
        </w:rPr>
        <w:t>desnutrition</w:t>
      </w:r>
      <w:proofErr w:type="spellEnd"/>
      <w:r w:rsidR="00E5141E" w:rsidRPr="00224D28">
        <w:rPr>
          <w:rFonts w:ascii="Arial" w:hAnsi="Arial" w:cs="Arial"/>
          <w:color w:val="202124"/>
        </w:rPr>
        <w:t>" para "</w:t>
      </w:r>
      <w:proofErr w:type="spellStart"/>
      <w:r w:rsidR="00E5141E" w:rsidRPr="00224D28">
        <w:rPr>
          <w:rFonts w:ascii="Arial" w:hAnsi="Arial" w:cs="Arial"/>
          <w:color w:val="202124"/>
        </w:rPr>
        <w:t>malnutrition</w:t>
      </w:r>
      <w:proofErr w:type="spellEnd"/>
      <w:r w:rsidR="00E5141E" w:rsidRPr="00224D28">
        <w:rPr>
          <w:rFonts w:ascii="Arial" w:hAnsi="Arial" w:cs="Arial"/>
          <w:color w:val="202124"/>
        </w:rPr>
        <w:t>"</w:t>
      </w:r>
      <w:r w:rsidR="00BE3853">
        <w:rPr>
          <w:rFonts w:ascii="Arial" w:hAnsi="Arial" w:cs="Arial"/>
          <w:color w:val="202124"/>
        </w:rPr>
        <w:t xml:space="preserve"> no apêndice 1 com a definição de </w:t>
      </w:r>
      <w:proofErr w:type="spellStart"/>
      <w:r w:rsidR="00BE3853">
        <w:rPr>
          <w:rFonts w:ascii="Arial" w:hAnsi="Arial" w:cs="Arial"/>
          <w:color w:val="202124"/>
        </w:rPr>
        <w:t>co-morbilidades</w:t>
      </w:r>
      <w:proofErr w:type="spellEnd"/>
      <w:r w:rsidR="004B4104" w:rsidRPr="00224D28">
        <w:rPr>
          <w:rFonts w:ascii="Arial" w:hAnsi="Arial" w:cs="Arial"/>
          <w:color w:val="202124"/>
        </w:rPr>
        <w:t xml:space="preserve">. </w:t>
      </w:r>
      <w:r w:rsidR="00BE3853">
        <w:rPr>
          <w:rFonts w:ascii="Arial" w:hAnsi="Arial" w:cs="Arial"/>
          <w:color w:val="202124"/>
        </w:rPr>
        <w:t>Corrigimos na</w:t>
      </w:r>
      <w:r w:rsidR="004B4104" w:rsidRPr="00224D28">
        <w:rPr>
          <w:rFonts w:ascii="Arial" w:hAnsi="Arial" w:cs="Arial"/>
          <w:color w:val="202124"/>
        </w:rPr>
        <w:t xml:space="preserve"> tabela 1 a ordem de escrita de 3 </w:t>
      </w:r>
      <w:proofErr w:type="spellStart"/>
      <w:r w:rsidR="004B4104" w:rsidRPr="00224D28">
        <w:rPr>
          <w:rFonts w:ascii="Arial" w:hAnsi="Arial" w:cs="Arial"/>
          <w:color w:val="202124"/>
        </w:rPr>
        <w:t>co-morbilidades</w:t>
      </w:r>
      <w:proofErr w:type="spellEnd"/>
      <w:r w:rsidR="004B4104" w:rsidRPr="00224D28">
        <w:rPr>
          <w:rFonts w:ascii="Arial" w:hAnsi="Arial" w:cs="Arial"/>
          <w:color w:val="202124"/>
        </w:rPr>
        <w:t xml:space="preserve"> para respeitar a ordem alfabética </w:t>
      </w:r>
      <w:r w:rsidR="004B4104" w:rsidRPr="00257EB6">
        <w:rPr>
          <w:rFonts w:ascii="Arial" w:hAnsi="Arial" w:cs="Arial"/>
          <w:color w:val="FF0000"/>
        </w:rPr>
        <w:t>(</w:t>
      </w:r>
      <w:proofErr w:type="spellStart"/>
      <w:r w:rsidR="004B4104" w:rsidRPr="00257EB6">
        <w:rPr>
          <w:rFonts w:ascii="Arial" w:hAnsi="Arial" w:cs="Arial"/>
          <w:color w:val="FF0000"/>
        </w:rPr>
        <w:t>Chronic</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Kidney</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Disease</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Chronic</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Liver</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Disease</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Chronic</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Respiratory</w:t>
      </w:r>
      <w:proofErr w:type="spellEnd"/>
      <w:r w:rsidR="004B4104" w:rsidRPr="00257EB6">
        <w:rPr>
          <w:rFonts w:ascii="Arial" w:hAnsi="Arial" w:cs="Arial"/>
          <w:color w:val="FF0000"/>
        </w:rPr>
        <w:t xml:space="preserve"> </w:t>
      </w:r>
      <w:proofErr w:type="spellStart"/>
      <w:r w:rsidR="004B4104" w:rsidRPr="00257EB6">
        <w:rPr>
          <w:rFonts w:ascii="Arial" w:hAnsi="Arial" w:cs="Arial"/>
          <w:color w:val="FF0000"/>
        </w:rPr>
        <w:t>Failure</w:t>
      </w:r>
      <w:proofErr w:type="spellEnd"/>
      <w:r w:rsidR="004B4104" w:rsidRPr="00257EB6">
        <w:rPr>
          <w:rFonts w:ascii="Arial" w:hAnsi="Arial" w:cs="Arial"/>
          <w:color w:val="FF0000"/>
        </w:rPr>
        <w:t xml:space="preserve">). </w:t>
      </w:r>
    </w:p>
    <w:p w14:paraId="221647BA" w14:textId="77777777" w:rsidR="001E68E8" w:rsidRPr="00224D28" w:rsidRDefault="001E68E8" w:rsidP="00257EB6">
      <w:pPr>
        <w:spacing w:line="360" w:lineRule="auto"/>
        <w:jc w:val="both"/>
        <w:rPr>
          <w:rFonts w:ascii="Arial" w:hAnsi="Arial" w:cs="Arial"/>
          <w:color w:val="202124"/>
        </w:rPr>
      </w:pPr>
    </w:p>
    <w:p w14:paraId="4BCA805D" w14:textId="77777777" w:rsidR="001E68E8" w:rsidRPr="00224D28" w:rsidRDefault="001E68E8" w:rsidP="00257EB6">
      <w:pPr>
        <w:spacing w:line="360" w:lineRule="auto"/>
        <w:jc w:val="both"/>
        <w:rPr>
          <w:rFonts w:ascii="Arial" w:hAnsi="Arial" w:cs="Arial"/>
          <w:color w:val="202124"/>
        </w:rPr>
      </w:pPr>
      <w:r w:rsidRPr="00224D28">
        <w:rPr>
          <w:rFonts w:ascii="Arial" w:hAnsi="Arial" w:cs="Arial"/>
          <w:b/>
          <w:color w:val="202124"/>
        </w:rPr>
        <w:t xml:space="preserve">Revisores comentário </w:t>
      </w:r>
      <w:r w:rsidR="00A21EC5" w:rsidRPr="00224D28">
        <w:rPr>
          <w:rFonts w:ascii="Arial" w:hAnsi="Arial" w:cs="Arial"/>
          <w:b/>
          <w:color w:val="202124"/>
        </w:rPr>
        <w:t>8</w:t>
      </w:r>
      <w:r w:rsidR="00A21EC5" w:rsidRPr="00224D28">
        <w:rPr>
          <w:rFonts w:ascii="Arial" w:hAnsi="Arial" w:cs="Arial"/>
          <w:color w:val="202124"/>
        </w:rPr>
        <w:t>. Os autores deverão comentar se nas</w:t>
      </w:r>
      <w:r w:rsidRPr="00224D28">
        <w:rPr>
          <w:rFonts w:ascii="Arial" w:hAnsi="Arial" w:cs="Arial"/>
          <w:color w:val="202124"/>
        </w:rPr>
        <w:t xml:space="preserve"> definições de imunodeficiência </w:t>
      </w:r>
      <w:r w:rsidR="00A21EC5" w:rsidRPr="00224D28">
        <w:rPr>
          <w:rFonts w:ascii="Arial" w:hAnsi="Arial" w:cs="Arial"/>
          <w:color w:val="202124"/>
        </w:rPr>
        <w:t xml:space="preserve">não foram incluídos doentes </w:t>
      </w:r>
      <w:proofErr w:type="spellStart"/>
      <w:r w:rsidR="00A21EC5" w:rsidRPr="00224D28">
        <w:rPr>
          <w:rFonts w:ascii="Arial" w:hAnsi="Arial" w:cs="Arial"/>
          <w:color w:val="202124"/>
        </w:rPr>
        <w:t>neutropénicos</w:t>
      </w:r>
      <w:proofErr w:type="spellEnd"/>
      <w:r w:rsidR="00A21EC5" w:rsidRPr="00224D28">
        <w:rPr>
          <w:rFonts w:ascii="Arial" w:hAnsi="Arial" w:cs="Arial"/>
          <w:color w:val="202124"/>
        </w:rPr>
        <w:t>?</w:t>
      </w:r>
    </w:p>
    <w:p w14:paraId="32AB48CD" w14:textId="4C148351" w:rsidR="006B5A16" w:rsidRPr="00224D28" w:rsidRDefault="001E68E8"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Não foram incluídos doentes </w:t>
      </w:r>
      <w:proofErr w:type="spellStart"/>
      <w:r w:rsidRPr="00224D28">
        <w:rPr>
          <w:rFonts w:ascii="Arial" w:hAnsi="Arial" w:cs="Arial"/>
          <w:color w:val="202124"/>
        </w:rPr>
        <w:t>neutropénicos</w:t>
      </w:r>
      <w:proofErr w:type="spellEnd"/>
      <w:r w:rsidRPr="00224D28">
        <w:rPr>
          <w:rFonts w:ascii="Arial" w:hAnsi="Arial" w:cs="Arial"/>
          <w:color w:val="202124"/>
        </w:rPr>
        <w:t>.</w:t>
      </w:r>
      <w:r w:rsidR="006B5A16" w:rsidRPr="00224D28">
        <w:rPr>
          <w:rFonts w:ascii="Arial" w:hAnsi="Arial" w:cs="Arial"/>
          <w:color w:val="202124"/>
        </w:rPr>
        <w:t xml:space="preserve"> Sug</w:t>
      </w:r>
      <w:r w:rsidR="00E5141E" w:rsidRPr="00224D28">
        <w:rPr>
          <w:rFonts w:ascii="Arial" w:hAnsi="Arial" w:cs="Arial"/>
          <w:color w:val="202124"/>
        </w:rPr>
        <w:t>erimos</w:t>
      </w:r>
      <w:r w:rsidR="006B5A16" w:rsidRPr="00224D28">
        <w:rPr>
          <w:rFonts w:ascii="Arial" w:hAnsi="Arial" w:cs="Arial"/>
          <w:color w:val="202124"/>
        </w:rPr>
        <w:t xml:space="preserve"> acrescentar nos materiais e métodos:</w:t>
      </w:r>
    </w:p>
    <w:p w14:paraId="6505EEB3" w14:textId="623E855B" w:rsidR="001E68E8" w:rsidRPr="00224D28" w:rsidRDefault="00E5141E" w:rsidP="00257EB6">
      <w:pPr>
        <w:spacing w:line="360" w:lineRule="auto"/>
        <w:jc w:val="both"/>
        <w:rPr>
          <w:rFonts w:ascii="Arial" w:hAnsi="Arial" w:cs="Arial"/>
          <w:color w:val="202124"/>
          <w:lang w:val="en-GB"/>
        </w:rPr>
      </w:pPr>
      <w:r w:rsidRPr="00224D28">
        <w:rPr>
          <w:rFonts w:ascii="Arial" w:hAnsi="Arial" w:cs="Arial"/>
          <w:color w:val="FF0000"/>
          <w:lang w:val="en-US"/>
        </w:rPr>
        <w:t xml:space="preserve">“Patients with tuberculosis or </w:t>
      </w:r>
      <w:r w:rsidRPr="00224D28">
        <w:rPr>
          <w:rFonts w:ascii="Arial" w:hAnsi="Arial" w:cs="Arial"/>
          <w:i/>
          <w:color w:val="FF0000"/>
          <w:lang w:val="en-US"/>
        </w:rPr>
        <w:t xml:space="preserve">Pneumocystis </w:t>
      </w:r>
      <w:proofErr w:type="spellStart"/>
      <w:r w:rsidRPr="00224D28">
        <w:rPr>
          <w:rFonts w:ascii="Arial" w:hAnsi="Arial" w:cs="Arial"/>
          <w:i/>
          <w:color w:val="FF0000"/>
          <w:lang w:val="en-US"/>
        </w:rPr>
        <w:t>jirovecii</w:t>
      </w:r>
      <w:proofErr w:type="spellEnd"/>
      <w:r w:rsidRPr="00224D28">
        <w:rPr>
          <w:rFonts w:ascii="Arial" w:hAnsi="Arial" w:cs="Arial"/>
          <w:color w:val="FF0000"/>
          <w:lang w:val="en-US"/>
        </w:rPr>
        <w:t xml:space="preserve"> pneumonia, immunosuppression or neutropenia were also excluded.  </w:t>
      </w:r>
      <w:r w:rsidRPr="00224D28">
        <w:rPr>
          <w:rFonts w:ascii="Arial" w:hAnsi="Arial" w:cs="Arial"/>
          <w:lang w:val="en-US"/>
        </w:rPr>
        <w:t xml:space="preserve">Immunosuppression was considered present if the patient was under short term (daily dose of corticosteroids ≥1 mg/kg or &gt;40 mg of oral prednisolone or equivalent for at least 1 week in the 3 months preceding the ICU admission) or long term (daily dose of ≥0.2 mg/kg prednisolone or equivalent during a minimum of 3 months in the 12 months preceding the ICU admission) corticosteroids use or if, in the prior year to hospital admission,  any immunosuppressive therapy (including </w:t>
      </w:r>
      <w:proofErr w:type="spellStart"/>
      <w:r w:rsidRPr="00224D28">
        <w:rPr>
          <w:rFonts w:ascii="Arial" w:hAnsi="Arial" w:cs="Arial"/>
          <w:lang w:val="en-US"/>
        </w:rPr>
        <w:t>cytostatics</w:t>
      </w:r>
      <w:proofErr w:type="spellEnd"/>
      <w:r w:rsidRPr="00224D28">
        <w:rPr>
          <w:rFonts w:ascii="Arial" w:hAnsi="Arial" w:cs="Arial"/>
          <w:lang w:val="en-US"/>
        </w:rPr>
        <w:t>) was used.</w:t>
      </w:r>
      <w:r w:rsidRPr="00224D28">
        <w:rPr>
          <w:rFonts w:ascii="Arial" w:hAnsi="Arial" w:cs="Arial"/>
          <w:color w:val="FF0000"/>
          <w:lang w:val="en-US"/>
        </w:rPr>
        <w:t xml:space="preserve"> Neutropenia was defined as an absolute neutrophils count &lt; 1x10</w:t>
      </w:r>
      <w:r w:rsidRPr="00224D28">
        <w:rPr>
          <w:rFonts w:ascii="Arial" w:hAnsi="Arial" w:cs="Arial"/>
          <w:color w:val="FF0000"/>
          <w:vertAlign w:val="superscript"/>
          <w:lang w:val="en-US"/>
        </w:rPr>
        <w:t>9</w:t>
      </w:r>
      <w:r w:rsidR="00AF5E03" w:rsidRPr="00224D28">
        <w:rPr>
          <w:rFonts w:ascii="Arial" w:hAnsi="Arial" w:cs="Arial"/>
          <w:color w:val="FF0000"/>
          <w:lang w:val="en-US"/>
        </w:rPr>
        <w:t>/l</w:t>
      </w:r>
      <w:hyperlink w:anchor="_ENREF_18" w:tooltip="Goncalves-Pereira, 2014 #65" w:history="1">
        <w:r w:rsidRPr="00257EB6">
          <w:rPr>
            <w:rFonts w:ascii="Arial" w:hAnsi="Arial" w:cs="Arial"/>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Pr="00224D28">
          <w:rPr>
            <w:rFonts w:ascii="Arial" w:hAnsi="Arial" w:cs="Arial"/>
            <w:lang w:val="en-US"/>
          </w:rPr>
          <w:instrText xml:space="preserve"> ADDIN EN.CITE </w:instrText>
        </w:r>
        <w:r w:rsidRPr="00257EB6">
          <w:rPr>
            <w:rFonts w:ascii="Arial" w:hAnsi="Arial" w:cs="Arial"/>
          </w:rPr>
          <w:fldChar w:fldCharType="begin">
            <w:fldData xml:space="preserve">PEVuZE5vdGU+PENpdGU+PEF1dGhvcj5Hb25jYWx2ZXMtUGVyZWlyYTwvQXV0aG9yPjxZZWFyPjIw
MTQ8L1llYXI+PFJlY051bT42NTwvUmVjTnVtPjxEaXNwbGF5VGV4dD48c3R5bGUgZmFjZT0ic3Vw
ZXJzY3JpcHQiPjE4PC9zdHlsZT48L0Rpc3BsYXlUZXh0PjxyZWNvcmQ+PHJlYy1udW1iZXI+NjU8
L3JlYy1udW1iZXI+PGZvcmVpZ24ta2V5cz48a2V5IGFwcD0iRU4iIGRiLWlkPSI5dHR4ZHY5ejF3
ZjB2bGU5OXd1dmRhMG9lemY1MDUycngwMDkiIHRpbWVzdGFtcD0iMTU1MTc5ODcxMSIgZ3VpZD0i
ZDg2NjQwYzUtZmJkNy00NTc0LTlmN2MtYjEzNzhjYTNlMTBkIj42NTwva2V5PjwvZm9yZWlnbi1r
ZXlzPjxyZWYtdHlwZSBuYW1lPSJKb3VybmFsIEFydGljbGUiPjE3PC9yZWYtdHlwZT48Y29udHJp
YnV0b3JzPjxhdXRob3JzPjxhdXRob3I+R29uY2FsdmVzLVBlcmVpcmEsIEouPC9hdXRob3I+PGF1
dGhvcj5QZXJlaXJhLCBKLiBNLjwvYXV0aG9yPjxhdXRob3I+UmliZWlybywgTy48L2F1dGhvcj48
YXV0aG9yPkJhcHRpc3RhLCBKLiBQLjwvYXV0aG9yPjxhdXRob3I+RnJvZXMsIEYuPC9hdXRob3I+
PGF1dGhvcj5QYWl2YSwgSi4gQS48L2F1dGhvcj48L2F1dGhvcnM+PC9jb250cmlidXRvcnM+PGF1
dGgtYWRkcmVzcz5Qb2x5dmFsZW50IEludGVuc2l2ZSBDYXJlIFVuaXQsIEhvc3BpdGFsIFNhbyBG
cmFuY2lzY28gWGF2aWVyLCBDZW50cm8gSG9zcGl0YWxhciBMaXNib2EgT2NpZGVudGFsLCBMaXNi
b2EsIFBvcnR1Z2FsOyBDRURPQywgRmFjdWx0eSBvZiBNZWRpY2FsIFNjaWVuY2VzLCBVbml2ZXJz
aWRhZGUgTm92YSBkZSBMaXNib2EsIExpc2JvYSwgUG9ydHVnYWwuPC9hdXRoLWFkZHJlc3M+PHRp
dGxlcz48dGl0bGU+SW1wYWN0IG9mIGluZmVjdGlvbiBvbiBhZG1pc3Npb24gYW5kIG9mIHRoZSBw
cm9jZXNzIG9mIGNhcmUgb24gbW9ydGFsaXR5IG9mIHBhdGllbnRzIGFkbWl0dGVkIHRvIHRoZSBJ
bnRlbnNpdmUgQ2FyZSBVbml0OiB0aGUgSU5GQVVDSSBzdHVkeTwvdGl0bGU+PHNlY29uZGFyeS10
aXRsZT5DbGluIE1pY3JvYmlvbCBJbmZlY3Q8L3NlY29uZGFyeS10aXRsZT48YWx0LXRpdGxlPkNs
aW5pY2FsIG1pY3JvYmlvbG9neSBhbmQgaW5mZWN0aW9uIDogdGhlIG9mZmljaWFsIHB1YmxpY2F0
aW9uIG9mIHRoZSBFdXJvcGVhbiBTb2NpZXR5IG9mIENsaW5pY2FsIE1pY3JvYmlvbG9neSBhbmQg
SW5mZWN0aW91cyBEaXNlYXNlczwvYWx0LXRpdGxlPjwvdGl0bGVzPjxwZXJpb2RpY2FsPjxmdWxs
LXRpdGxlPkNsaW4gTWljcm9iaW9sIEluZmVjdDwvZnVsbC10aXRsZT48YWJici0xPkNsaW5pY2Fs
IG1pY3JvYmlvbG9neSBhbmQgaW5mZWN0aW9uIDogdGhlIG9mZmljaWFsIHB1YmxpY2F0aW9uIG9m
IHRoZSBFdXJvcGVhbiBTb2NpZXR5IG9mIENsaW5pY2FsIE1pY3JvYmlvbG9neSBhbmQgSW5mZWN0
aW91cyBEaXNlYXNlczwvYWJici0xPjwvcGVyaW9kaWNhbD48YWx0LXBlcmlvZGljYWw+PGZ1bGwt
dGl0bGU+Q2xpbiBNaWNyb2Jpb2wgSW5mZWN0PC9mdWxsLXRpdGxlPjxhYmJyLTE+Q2xpbmljYWwg
bWljcm9iaW9sb2d5IGFuZCBpbmZlY3Rpb24gOiB0aGUgb2ZmaWNpYWwgcHVibGljYXRpb24gb2Yg
dGhlIEV1cm9wZWFuIFNvY2lldHkgb2YgQ2xpbmljYWwgTWljcm9iaW9sb2d5IGFuZCBJbmZlY3Rp
b3VzIERpc2Vhc2VzPC9hYmJyLTE+PC9hbHQtcGVyaW9kaWNhbD48cGFnZXM+MTMwOC0xNTwvcGFn
ZXM+PHZvbHVtZT4yMDwvdm9sdW1lPjxudW1iZXI+MTI8L251bWJlcj48ZWRpdGlvbj4yMDE0LzA3
LzAxPC9lZGl0aW9uPjxrZXl3b3Jkcz48a2V5d29yZD5BZHVsdDwva2V5d29yZD48a2V5d29yZD5B
Z2VkPC9rZXl3b3JkPjxrZXl3b3JkPkFnZWQsIDgwIGFuZCBvdmVyPC9rZXl3b3JkPjxrZXl3b3Jk
PkNvaG9ydCBTdHVkaWVzPC9rZXl3b3JkPjxrZXl3b3JkPkNvbW11bmljYWJsZSBEaXNlYXNlcy8q
ZHJ1ZyB0aGVyYXB5Lyptb3J0YWxpdHk8L2tleXdvcmQ+PGtleXdvcmQ+Q29tbXVuaXR5LUFjcXVp
cmVkIEluZmVjdGlvbnMvZHJ1ZyB0aGVyYXB5L21vcnRhbGl0eTwva2V5d29yZD48a2V5d29yZD5D
cml0aWNhbCBDYXJlLyptZXRob2RzPC9rZXl3b3JkPjxrZXl3b3JkPkNyb3NzIEluZmVjdGlvbi9k
cnVnIHRoZXJhcHkvbW9ydGFsaXR5PC9rZXl3b3JkPjxrZXl3b3JkPkZlbWFsZTwva2V5d29yZD48
a2V5d29yZD5IdW1hbnM8L2tleXdvcmQ+PGtleXdvcmQ+KkludGVuc2l2ZSBDYXJlIFVuaXRzPC9r
ZXl3b3JkPjxrZXl3b3JkPk1hbGU8L2tleXdvcmQ+PGtleXdvcmQ+TWlkZGxlIEFnZWQ8L2tleXdv
cmQ+PGtleXdvcmQ+UHJvc3BlY3RpdmUgU3R1ZGllczwva2V5d29yZD48a2V5d29yZD5TdXJ2aXZh
bCBBbmFseXNpczwva2V5d29yZD48a2V5d29yZD5UcmVhdG1lbnQgT3V0Y29tZTwva2V5d29yZD48
a2V5d29yZD5BbnRpYmlvdGljczwva2V5d29yZD48a2V5d29yZD5JbnRlbnNpdmUgQ2FyZSBVbml0
PC9rZXl3b3JkPjxrZXl3b3JkPmVwaWRlbWlvbG9neTwva2V5d29yZD48a2V5d29yZD5pbmZlY3Rp
b248L2tleXdvcmQ+PGtleXdvcmQ+b3V0Y29tZTwva2V5d29yZD48a2V5d29yZD5wcm9jZXNzIG9m
IGNhcmU8L2tleXdvcmQ+PC9rZXl3b3Jkcz48ZGF0ZXM+PHllYXI+MjAxNDwveWVhcj48cHViLWRh
dGVzPjxkYXRlPkRlYzwvZGF0ZT48L3B1Yi1kYXRlcz48L2RhdGVzPjxpc2JuPjExOTgtNzQzeDwv
aXNibj48YWNjZXNzaW9uLW51bT4yNDk3NTIwOTwvYWNjZXNzaW9uLW51bT48dXJscz48L3VybHM+
PGVsZWN0cm9uaWMtcmVzb3VyY2UtbnVtPjEwLjExMTEvMTQ2OS0wNjkxLjEyNzM4PC9lbGVjdHJv
bmljLXJlc291cmNlLW51bT48cmVtb3RlLWRhdGFiYXNlLXByb3ZpZGVyPk5MTTwvcmVtb3RlLWRh
dGFiYXNlLXByb3ZpZGVyPjxsYW5ndWFnZT5lbmc8L2xhbmd1YWdlPjwvcmVjb3JkPjwvQ2l0ZT48
L0VuZE5vdGU+
</w:fldData>
          </w:fldChar>
        </w:r>
        <w:r w:rsidRPr="00224D28">
          <w:rPr>
            <w:rFonts w:ascii="Arial" w:hAnsi="Arial" w:cs="Arial"/>
            <w:lang w:val="en-US"/>
          </w:rPr>
          <w:instrText xml:space="preserve"> ADDIN EN.CITE.DATA </w:instrText>
        </w:r>
        <w:r w:rsidRPr="00257EB6">
          <w:rPr>
            <w:rFonts w:ascii="Arial" w:hAnsi="Arial" w:cs="Arial"/>
          </w:rPr>
        </w:r>
        <w:r w:rsidRPr="00257EB6">
          <w:rPr>
            <w:rFonts w:ascii="Arial" w:hAnsi="Arial" w:cs="Arial"/>
          </w:rPr>
          <w:fldChar w:fldCharType="end"/>
        </w:r>
        <w:r w:rsidRPr="00257EB6">
          <w:rPr>
            <w:rFonts w:ascii="Arial" w:hAnsi="Arial" w:cs="Arial"/>
          </w:rPr>
        </w:r>
        <w:r w:rsidRPr="00257EB6">
          <w:rPr>
            <w:rFonts w:ascii="Arial" w:hAnsi="Arial" w:cs="Arial"/>
          </w:rPr>
          <w:fldChar w:fldCharType="separate"/>
        </w:r>
        <w:r w:rsidRPr="00224D28">
          <w:rPr>
            <w:rFonts w:ascii="Arial" w:hAnsi="Arial" w:cs="Arial"/>
            <w:noProof/>
            <w:vertAlign w:val="superscript"/>
            <w:lang w:val="en-US"/>
          </w:rPr>
          <w:t>18</w:t>
        </w:r>
        <w:r w:rsidRPr="00257EB6">
          <w:rPr>
            <w:rFonts w:ascii="Arial" w:hAnsi="Arial" w:cs="Arial"/>
          </w:rPr>
          <w:fldChar w:fldCharType="end"/>
        </w:r>
      </w:hyperlink>
      <w:r w:rsidR="00AF5E03" w:rsidRPr="00224D28">
        <w:rPr>
          <w:rFonts w:ascii="Arial" w:hAnsi="Arial" w:cs="Arial"/>
          <w:lang w:val="en-GB"/>
        </w:rPr>
        <w:t>.</w:t>
      </w:r>
      <w:r w:rsidRPr="00224D28">
        <w:rPr>
          <w:rFonts w:ascii="Arial" w:hAnsi="Arial" w:cs="Arial"/>
          <w:lang w:val="en-GB"/>
        </w:rPr>
        <w:t>”</w:t>
      </w:r>
    </w:p>
    <w:p w14:paraId="2FA339A5" w14:textId="77777777" w:rsidR="001E68E8" w:rsidRPr="00224D28" w:rsidRDefault="001E68E8" w:rsidP="00257EB6">
      <w:pPr>
        <w:spacing w:line="360" w:lineRule="auto"/>
        <w:jc w:val="both"/>
        <w:rPr>
          <w:rFonts w:ascii="Arial" w:hAnsi="Arial" w:cs="Arial"/>
          <w:color w:val="202124"/>
        </w:rPr>
      </w:pPr>
      <w:r w:rsidRPr="00224D28">
        <w:rPr>
          <w:rFonts w:ascii="Arial" w:hAnsi="Arial" w:cs="Arial"/>
          <w:b/>
          <w:color w:val="202124"/>
        </w:rPr>
        <w:t xml:space="preserve">Revisores comentário </w:t>
      </w:r>
      <w:r w:rsidR="00A21EC5" w:rsidRPr="00224D28">
        <w:rPr>
          <w:rFonts w:ascii="Arial" w:hAnsi="Arial" w:cs="Arial"/>
          <w:b/>
          <w:color w:val="202124"/>
        </w:rPr>
        <w:t>9.</w:t>
      </w:r>
      <w:r w:rsidR="00A21EC5" w:rsidRPr="00224D28">
        <w:rPr>
          <w:rFonts w:ascii="Arial" w:hAnsi="Arial" w:cs="Arial"/>
          <w:color w:val="202124"/>
        </w:rPr>
        <w:t xml:space="preserve"> Na página 4 do </w:t>
      </w:r>
      <w:proofErr w:type="spellStart"/>
      <w:r w:rsidR="00A21EC5" w:rsidRPr="00224D28">
        <w:rPr>
          <w:rFonts w:ascii="Arial" w:hAnsi="Arial" w:cs="Arial"/>
          <w:color w:val="202124"/>
        </w:rPr>
        <w:t>manuscripto</w:t>
      </w:r>
      <w:proofErr w:type="spellEnd"/>
      <w:r w:rsidR="00A21EC5" w:rsidRPr="00224D28">
        <w:rPr>
          <w:rFonts w:ascii="Arial" w:hAnsi="Arial" w:cs="Arial"/>
          <w:color w:val="202124"/>
        </w:rPr>
        <w:t>, na in</w:t>
      </w:r>
      <w:r w:rsidRPr="00224D28">
        <w:rPr>
          <w:rFonts w:ascii="Arial" w:hAnsi="Arial" w:cs="Arial"/>
          <w:color w:val="202124"/>
        </w:rPr>
        <w:t>trodução, onde se lê "</w:t>
      </w:r>
      <w:proofErr w:type="spellStart"/>
      <w:r w:rsidRPr="00224D28">
        <w:rPr>
          <w:rFonts w:ascii="Arial" w:hAnsi="Arial" w:cs="Arial"/>
          <w:color w:val="202124"/>
        </w:rPr>
        <w:t>promoting</w:t>
      </w:r>
      <w:proofErr w:type="spellEnd"/>
      <w:r w:rsidRPr="00224D28">
        <w:rPr>
          <w:rFonts w:ascii="Arial" w:hAnsi="Arial" w:cs="Arial"/>
          <w:color w:val="202124"/>
        </w:rPr>
        <w:t xml:space="preserve"> </w:t>
      </w:r>
      <w:proofErr w:type="spellStart"/>
      <w:r w:rsidR="00A21EC5" w:rsidRPr="00224D28">
        <w:rPr>
          <w:rFonts w:ascii="Arial" w:hAnsi="Arial" w:cs="Arial"/>
          <w:color w:val="202124"/>
        </w:rPr>
        <w:t>against</w:t>
      </w:r>
      <w:proofErr w:type="spellEnd"/>
      <w:r w:rsidR="00A21EC5" w:rsidRPr="00224D28">
        <w:rPr>
          <w:rFonts w:ascii="Arial" w:hAnsi="Arial" w:cs="Arial"/>
          <w:color w:val="202124"/>
        </w:rPr>
        <w:t xml:space="preserve"> </w:t>
      </w:r>
      <w:proofErr w:type="spellStart"/>
      <w:r w:rsidR="00A21EC5" w:rsidRPr="00224D28">
        <w:rPr>
          <w:rFonts w:ascii="Arial" w:hAnsi="Arial" w:cs="Arial"/>
          <w:color w:val="202124"/>
        </w:rPr>
        <w:t>the</w:t>
      </w:r>
      <w:proofErr w:type="spellEnd"/>
      <w:r w:rsidR="00A21EC5" w:rsidRPr="00224D28">
        <w:rPr>
          <w:rFonts w:ascii="Arial" w:hAnsi="Arial" w:cs="Arial"/>
          <w:color w:val="202124"/>
        </w:rPr>
        <w:t xml:space="preserve"> </w:t>
      </w:r>
      <w:proofErr w:type="spellStart"/>
      <w:r w:rsidR="00A21EC5" w:rsidRPr="00224D28">
        <w:rPr>
          <w:rFonts w:ascii="Arial" w:hAnsi="Arial" w:cs="Arial"/>
          <w:color w:val="202124"/>
        </w:rPr>
        <w:t>infection</w:t>
      </w:r>
      <w:proofErr w:type="spellEnd"/>
      <w:r w:rsidR="00A21EC5" w:rsidRPr="00224D28">
        <w:rPr>
          <w:rFonts w:ascii="Arial" w:hAnsi="Arial" w:cs="Arial"/>
          <w:color w:val="202124"/>
        </w:rPr>
        <w:t>" deverá ler-se algo como "</w:t>
      </w:r>
      <w:proofErr w:type="spellStart"/>
      <w:r w:rsidR="00A21EC5" w:rsidRPr="00224D28">
        <w:rPr>
          <w:rFonts w:ascii="Arial" w:hAnsi="Arial" w:cs="Arial"/>
          <w:color w:val="202124"/>
        </w:rPr>
        <w:t>promoting</w:t>
      </w:r>
      <w:proofErr w:type="spellEnd"/>
      <w:r w:rsidR="00A21EC5" w:rsidRPr="00224D28">
        <w:rPr>
          <w:rFonts w:ascii="Arial" w:hAnsi="Arial" w:cs="Arial"/>
          <w:color w:val="202124"/>
        </w:rPr>
        <w:t xml:space="preserve"> </w:t>
      </w:r>
      <w:proofErr w:type="spellStart"/>
      <w:r w:rsidR="00A21EC5" w:rsidRPr="00224D28">
        <w:rPr>
          <w:rFonts w:ascii="Arial" w:hAnsi="Arial" w:cs="Arial"/>
          <w:color w:val="202124"/>
        </w:rPr>
        <w:t>activity</w:t>
      </w:r>
      <w:proofErr w:type="spellEnd"/>
      <w:r w:rsidR="00A21EC5" w:rsidRPr="00224D28">
        <w:rPr>
          <w:rFonts w:ascii="Arial" w:hAnsi="Arial" w:cs="Arial"/>
          <w:color w:val="202124"/>
        </w:rPr>
        <w:t xml:space="preserve"> </w:t>
      </w:r>
      <w:proofErr w:type="spellStart"/>
      <w:r w:rsidR="00A21EC5" w:rsidRPr="00224D28">
        <w:rPr>
          <w:rFonts w:ascii="Arial" w:hAnsi="Arial" w:cs="Arial"/>
          <w:color w:val="202124"/>
        </w:rPr>
        <w:t>against</w:t>
      </w:r>
      <w:proofErr w:type="spellEnd"/>
      <w:r w:rsidR="00A21EC5" w:rsidRPr="00224D28">
        <w:rPr>
          <w:rFonts w:ascii="Arial" w:hAnsi="Arial" w:cs="Arial"/>
          <w:color w:val="202124"/>
        </w:rPr>
        <w:br/>
      </w:r>
      <w:proofErr w:type="spellStart"/>
      <w:r w:rsidR="00A21EC5" w:rsidRPr="00224D28">
        <w:rPr>
          <w:rFonts w:ascii="Arial" w:hAnsi="Arial" w:cs="Arial"/>
          <w:color w:val="202124"/>
        </w:rPr>
        <w:t>the</w:t>
      </w:r>
      <w:proofErr w:type="spellEnd"/>
      <w:r w:rsidR="00A21EC5" w:rsidRPr="00224D28">
        <w:rPr>
          <w:rFonts w:ascii="Arial" w:hAnsi="Arial" w:cs="Arial"/>
          <w:color w:val="202124"/>
        </w:rPr>
        <w:t xml:space="preserve"> </w:t>
      </w:r>
      <w:proofErr w:type="spellStart"/>
      <w:r w:rsidR="00A21EC5" w:rsidRPr="00224D28">
        <w:rPr>
          <w:rFonts w:ascii="Arial" w:hAnsi="Arial" w:cs="Arial"/>
          <w:color w:val="202124"/>
        </w:rPr>
        <w:t>infection</w:t>
      </w:r>
      <w:proofErr w:type="spellEnd"/>
      <w:r w:rsidR="00A21EC5" w:rsidRPr="00224D28">
        <w:rPr>
          <w:rFonts w:ascii="Arial" w:hAnsi="Arial" w:cs="Arial"/>
          <w:color w:val="202124"/>
        </w:rPr>
        <w:t>".</w:t>
      </w:r>
    </w:p>
    <w:p w14:paraId="23E74902" w14:textId="6B88BF2D" w:rsidR="001E68E8" w:rsidRPr="00224D28" w:rsidRDefault="001E68E8" w:rsidP="00257EB6">
      <w:pPr>
        <w:spacing w:line="360" w:lineRule="auto"/>
        <w:jc w:val="both"/>
        <w:rPr>
          <w:rFonts w:ascii="Arial" w:hAnsi="Arial" w:cs="Arial"/>
          <w:color w:val="202124"/>
        </w:rPr>
      </w:pPr>
      <w:r w:rsidRPr="00224D28">
        <w:rPr>
          <w:rFonts w:ascii="Arial" w:hAnsi="Arial" w:cs="Arial"/>
          <w:b/>
          <w:color w:val="202124"/>
        </w:rPr>
        <w:t>Resposta:</w:t>
      </w:r>
      <w:r w:rsidR="00CB77A7" w:rsidRPr="00224D28">
        <w:rPr>
          <w:rFonts w:ascii="Arial" w:hAnsi="Arial" w:cs="Arial"/>
          <w:color w:val="202124"/>
        </w:rPr>
        <w:t xml:space="preserve"> </w:t>
      </w:r>
      <w:r w:rsidR="00AF5E03" w:rsidRPr="00224D28">
        <w:rPr>
          <w:rFonts w:ascii="Arial" w:hAnsi="Arial" w:cs="Arial"/>
          <w:color w:val="202124"/>
        </w:rPr>
        <w:t>Agradecemos a correção e a</w:t>
      </w:r>
      <w:r w:rsidR="00CB77A7" w:rsidRPr="00224D28">
        <w:rPr>
          <w:rFonts w:ascii="Arial" w:hAnsi="Arial" w:cs="Arial"/>
          <w:color w:val="202124"/>
        </w:rPr>
        <w:t>lter</w:t>
      </w:r>
      <w:r w:rsidR="00AF5E03" w:rsidRPr="00224D28">
        <w:rPr>
          <w:rFonts w:ascii="Arial" w:hAnsi="Arial" w:cs="Arial"/>
          <w:color w:val="202124"/>
        </w:rPr>
        <w:t>á</w:t>
      </w:r>
      <w:r w:rsidR="00CB77A7" w:rsidRPr="00224D28">
        <w:rPr>
          <w:rFonts w:ascii="Arial" w:hAnsi="Arial" w:cs="Arial"/>
          <w:color w:val="202124"/>
        </w:rPr>
        <w:t>mos</w:t>
      </w:r>
      <w:r w:rsidRPr="00224D28">
        <w:rPr>
          <w:rFonts w:ascii="Arial" w:hAnsi="Arial" w:cs="Arial"/>
          <w:color w:val="202124"/>
        </w:rPr>
        <w:t xml:space="preserve"> a frase conforme sugestão</w:t>
      </w:r>
      <w:r w:rsidR="00AF5E03" w:rsidRPr="00224D28">
        <w:rPr>
          <w:rFonts w:ascii="Arial" w:hAnsi="Arial" w:cs="Arial"/>
          <w:color w:val="202124"/>
        </w:rPr>
        <w:t xml:space="preserve"> dos revisores</w:t>
      </w:r>
      <w:r w:rsidRPr="00224D28">
        <w:rPr>
          <w:rFonts w:ascii="Arial" w:hAnsi="Arial" w:cs="Arial"/>
          <w:color w:val="202124"/>
        </w:rPr>
        <w:t>.</w:t>
      </w:r>
    </w:p>
    <w:p w14:paraId="7AE891F0" w14:textId="77777777" w:rsidR="001E68E8" w:rsidRPr="00224D28" w:rsidRDefault="003E76B0" w:rsidP="00257EB6">
      <w:pPr>
        <w:spacing w:line="360" w:lineRule="auto"/>
        <w:jc w:val="both"/>
        <w:rPr>
          <w:rFonts w:ascii="Arial" w:hAnsi="Arial" w:cs="Arial"/>
          <w:color w:val="202124"/>
        </w:rPr>
      </w:pPr>
      <w:r w:rsidRPr="00224D28">
        <w:rPr>
          <w:rFonts w:ascii="Arial" w:hAnsi="Arial" w:cs="Arial"/>
          <w:lang w:val="en-US"/>
        </w:rPr>
        <w:t>“</w:t>
      </w:r>
      <w:r w:rsidR="001E68E8" w:rsidRPr="00224D28">
        <w:rPr>
          <w:rFonts w:ascii="Arial" w:hAnsi="Arial" w:cs="Arial"/>
          <w:lang w:val="en-US"/>
        </w:rPr>
        <w:t>Mostly produced in the liver in response to the increase of inflammatory cytokines, in particular interleukin-6, CRP binds to polysaccharides in microorganisms, activating the classical complement pathway of innate immunity</w:t>
      </w:r>
      <w:hyperlink w:anchor="_ENREF_12" w:tooltip="Volanakis, 2001 #62" w:history="1">
        <w:r w:rsidR="001E68E8" w:rsidRPr="00257EB6">
          <w:rPr>
            <w:rFonts w:ascii="Arial" w:hAnsi="Arial" w:cs="Arial"/>
          </w:rPr>
          <w:fldChar w:fldCharType="begin"/>
        </w:r>
        <w:r w:rsidR="001E68E8" w:rsidRPr="00224D28">
          <w:rPr>
            <w:rFonts w:ascii="Arial" w:hAnsi="Arial" w:cs="Arial"/>
            <w:lang w:val="en-US"/>
          </w:rPr>
          <w:instrText xml:space="preserve"> ADDIN EN.CITE &lt;EndNote&gt;&lt;Cite&gt;&lt;Author&gt;Volanakis&lt;/Author&gt;&lt;Year&gt;2001&lt;/Year&gt;&lt;RecNum&gt;62&lt;/RecNum&gt;&lt;DisplayText&gt;&lt;style face="superscript"&gt;12&lt;/style&gt;&lt;/DisplayText&gt;&lt;record&gt;&lt;rec-number&gt;62&lt;/rec-number&gt;&lt;foreign-keys&gt;&lt;key app="EN" db-id="9ttxdv9z1wf0vle99wuvda0oezf5052rx009" timestamp="1551717980" guid="5164651a-2ce5-41ac-ab7b-04802100dcda"&gt;62&lt;/key&gt;&lt;/foreign-keys&gt;&lt;ref-type name="Journal Article"&gt;17&lt;/ref-type&gt;&lt;contributors&gt;&lt;authors&gt;&lt;author&gt;Volanakis, J. E.&lt;/author&gt;&lt;/authors&gt;&lt;/contributors&gt;&lt;auth-address&gt;Biomedical Sciences Research Center Alexander Fleming, P.O. Box 74145, 166 02 Varkiza, Greece. j.volanakis@fleming.gr&lt;/auth-address&gt;&lt;titles&gt;&lt;title&gt;Human C-reactive protein: expression, structure, and function&lt;/title&gt;&lt;secondary-title&gt;Mol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immunology&lt;/abbr-1&gt;&lt;/alt-periodical&gt;&lt;pages&gt;189-97&lt;/pages&gt;&lt;volume&gt;38&lt;/volume&gt;&lt;number&gt;2-3&lt;/number&gt;&lt;edition&gt;2001/09/05&lt;/edition&gt;&lt;keywords&gt;&lt;keyword&gt;C-Reactive Protein/chemistry/*physiology&lt;/keyword&gt;&lt;keyword&gt;Complement Pathway, Classical&lt;/keyword&gt;&lt;keyword&gt;Gene Expression Regulation&lt;/keyword&gt;&lt;keyword&gt;Humans&lt;/keyword&gt;&lt;keyword&gt;Phagocytes&lt;/keyword&gt;&lt;keyword&gt;Protein Conformation&lt;/keyword&gt;&lt;/keywords&gt;&lt;dates&gt;&lt;year&gt;2001&lt;/year&gt;&lt;pub-dates&gt;&lt;date&gt;Aug&lt;/date&gt;&lt;/pub-dates&gt;&lt;/dates&gt;&lt;isbn&gt;0161-5890 (Print)&amp;#xD;0161-5890&lt;/isbn&gt;&lt;accession-num&gt;11532280&lt;/accession-num&gt;&lt;urls&gt;&lt;/urls&gt;&lt;remote-database-provider&gt;NLM&lt;/remote-database-provider&gt;&lt;language&gt;eng&lt;/language&gt;&lt;/record&gt;&lt;/Cite&gt;&lt;/EndNote&gt;</w:instrText>
        </w:r>
        <w:r w:rsidR="001E68E8" w:rsidRPr="00257EB6">
          <w:rPr>
            <w:rFonts w:ascii="Arial" w:hAnsi="Arial" w:cs="Arial"/>
          </w:rPr>
          <w:fldChar w:fldCharType="separate"/>
        </w:r>
        <w:r w:rsidR="001E68E8" w:rsidRPr="00224D28">
          <w:rPr>
            <w:rFonts w:ascii="Arial" w:hAnsi="Arial" w:cs="Arial"/>
            <w:noProof/>
            <w:vertAlign w:val="superscript"/>
            <w:lang w:val="en-US"/>
          </w:rPr>
          <w:t>12</w:t>
        </w:r>
        <w:r w:rsidR="001E68E8" w:rsidRPr="00257EB6">
          <w:rPr>
            <w:rFonts w:ascii="Arial" w:hAnsi="Arial" w:cs="Arial"/>
          </w:rPr>
          <w:fldChar w:fldCharType="end"/>
        </w:r>
      </w:hyperlink>
      <w:r w:rsidR="001E68E8" w:rsidRPr="00224D28">
        <w:rPr>
          <w:rFonts w:ascii="Arial" w:hAnsi="Arial" w:cs="Arial"/>
          <w:lang w:val="en-US"/>
        </w:rPr>
        <w:t xml:space="preserve"> promoting </w:t>
      </w:r>
      <w:r w:rsidR="001E68E8" w:rsidRPr="00224D28">
        <w:rPr>
          <w:rFonts w:ascii="Arial" w:hAnsi="Arial" w:cs="Arial"/>
          <w:color w:val="FF0000"/>
          <w:lang w:val="en-US"/>
        </w:rPr>
        <w:t>activity</w:t>
      </w:r>
      <w:r w:rsidR="001E68E8" w:rsidRPr="00224D28">
        <w:rPr>
          <w:rFonts w:ascii="Arial" w:hAnsi="Arial" w:cs="Arial"/>
          <w:lang w:val="en-US"/>
        </w:rPr>
        <w:t xml:space="preserve"> against the </w:t>
      </w:r>
      <w:r w:rsidR="001E68E8" w:rsidRPr="00224D28">
        <w:rPr>
          <w:rFonts w:ascii="Arial" w:hAnsi="Arial" w:cs="Arial"/>
          <w:lang w:val="en-US"/>
        </w:rPr>
        <w:lastRenderedPageBreak/>
        <w:t xml:space="preserve">infection as it has been demonstrated previously in mice infected with </w:t>
      </w:r>
      <w:r w:rsidR="001E68E8" w:rsidRPr="00224D28">
        <w:rPr>
          <w:rFonts w:ascii="Arial" w:hAnsi="Arial" w:cs="Arial"/>
          <w:i/>
          <w:lang w:val="en-US"/>
        </w:rPr>
        <w:t xml:space="preserve">Streptococcus </w:t>
      </w:r>
      <w:proofErr w:type="spellStart"/>
      <w:r w:rsidR="001E68E8" w:rsidRPr="00224D28">
        <w:rPr>
          <w:rFonts w:ascii="Arial" w:hAnsi="Arial" w:cs="Arial"/>
          <w:i/>
          <w:lang w:val="en-US"/>
        </w:rPr>
        <w:t>pneumoniae</w:t>
      </w:r>
      <w:proofErr w:type="spellEnd"/>
      <w:r w:rsidR="001E68E8" w:rsidRPr="00BE3853">
        <w:rPr>
          <w:rFonts w:ascii="Arial" w:hAnsi="Arial" w:cs="Arial"/>
          <w:i/>
          <w:lang w:val="en-US"/>
        </w:rPr>
        <w:fldChar w:fldCharType="begin"/>
      </w:r>
      <w:r w:rsidR="001E68E8" w:rsidRPr="00224D28">
        <w:rPr>
          <w:rFonts w:ascii="Arial" w:hAnsi="Arial" w:cs="Arial"/>
          <w:i/>
          <w:lang w:val="en-US"/>
        </w:rPr>
        <w:instrText xml:space="preserve"> HYPERLINK \l "_ENREF_13" \o "Mold, 1981 #63" </w:instrText>
      </w:r>
      <w:r w:rsidR="001E68E8" w:rsidRPr="00257EB6">
        <w:rPr>
          <w:rFonts w:ascii="Arial" w:hAnsi="Arial" w:cs="Arial"/>
          <w:i/>
          <w:lang w:val="en-US"/>
        </w:rPr>
        <w:fldChar w:fldCharType="separate"/>
      </w:r>
      <w:r w:rsidR="001E68E8" w:rsidRPr="00257EB6">
        <w:rPr>
          <w:rFonts w:ascii="Arial" w:hAnsi="Arial" w:cs="Arial"/>
        </w:rPr>
        <w:fldChar w:fldCharType="begin"/>
      </w:r>
      <w:r w:rsidR="001E68E8" w:rsidRPr="00224D28">
        <w:rPr>
          <w:rFonts w:ascii="Arial" w:hAnsi="Arial" w:cs="Arial"/>
          <w:lang w:val="en-US"/>
        </w:rPr>
        <w:instrText xml:space="preserve"> ADDIN EN.CITE &lt;EndNote&gt;&lt;Cite&gt;&lt;Author&gt;Mold&lt;/Author&gt;&lt;Year&gt;1981&lt;/Year&gt;&lt;RecNum&gt;63&lt;/RecNum&gt;&lt;DisplayText&gt;&lt;style face="superscript"&gt;13&lt;/style&gt;&lt;/DisplayText&gt;&lt;record&gt;&lt;rec-number&gt;63&lt;/rec-number&gt;&lt;foreign-keys&gt;&lt;key app="EN" db-id="9ttxdv9z1wf0vle99wuvda0oezf5052rx009" timestamp="1551720264" guid="b6d95b4f-4b60-4a81-aa1a-8</w:instrText>
      </w:r>
      <w:r w:rsidR="001E68E8" w:rsidRPr="00257EB6">
        <w:rPr>
          <w:rFonts w:ascii="Arial" w:hAnsi="Arial" w:cs="Arial"/>
          <w:lang w:val="en-GB"/>
          <w:rPrChange w:id="11" w:author="PC" w:date="2019-06-09T22:19:00Z">
            <w:rPr>
              <w:rFonts w:ascii="Arial" w:hAnsi="Arial" w:cs="Arial"/>
            </w:rPr>
          </w:rPrChange>
        </w:rPr>
        <w:instrText>723cd93dcbb"&gt;63&lt;/key&gt;&lt;/foreign-keys&gt;&lt;ref-type name="Journal Article"&gt;17&lt;/ref-type&gt;&lt;contributors&gt;&lt;authors&gt;&lt;author&gt;Mold, C.&lt;/author&gt;&lt;author&gt;Nakayama, S.&lt;/author&gt;&lt;author&gt;Holzer, T. J.&lt;/author&gt;&lt;author&gt;Gewurz, H.&lt;/author&gt;&lt;author&gt;Du Clos, T. W.&lt;/author&gt;&lt;/authors&gt;&lt;/contributors&gt;&lt;titles&gt;&lt;title&gt;C-reactive protein is protective against Streptococcus pneumoniae infection in mice&lt;/title&gt;&lt;secondary-title&gt;J Exp Med&lt;/secondary-title&gt;&lt;alt-title&gt;The Journal of experimental medicine&lt;/alt-title&gt;&lt;/titles&gt;&lt;alt-periodical&gt;&lt;full-title&gt;The Journal of experimental medicine&lt;/full-title&gt;&lt;/alt-periodical&gt;&lt;page</w:instrText>
      </w:r>
      <w:r w:rsidR="001E68E8" w:rsidRPr="00257EB6">
        <w:rPr>
          <w:rFonts w:ascii="Arial" w:hAnsi="Arial" w:cs="Arial"/>
        </w:rPr>
        <w:instrText>s&gt;1703-8&lt;/pages&gt;&lt;volume&gt;154&lt;/volume&gt;&lt;number&gt;5&lt;/number&gt;&lt;edition&gt;1981/11/01&lt;/edition&gt;&lt;keywords&gt;&lt;keyword&gt;Animals&lt;/keyword&gt;&lt;keyword&gt;Animals, Newborn&lt;/keyword&gt;&lt;keyword&gt;Antigens&lt;/keyword&gt;&lt;keyword&gt;C-Reactive Protein/*pharmacology&lt;/keyword&gt;&lt;keyword&gt;Female&lt;/keyword&gt;&lt;keyword&gt;Humans&lt;/keyword&gt;&lt;keyword&gt;Immune Tolerance&lt;/keyword&gt;&lt;keyword&gt;Mice&lt;/keyword&gt;&lt;keyword&gt;Mice, Inbred A&lt;/keyword&gt;&lt;keyword&gt;Mice, Inbred BALB C&lt;/keyword&gt;&lt;keyword&gt;Phosphorylcholine/immunology&lt;/keyword&gt;&lt;keyword&gt;Pneumococcal Infections/mortality/*prevention &amp;amp; control&lt;/keyword&gt;&lt;keyword&gt;Polysaccharides, Bacterial/immunology&lt;/keyword&gt;&lt;/keywords&gt;&lt;dates&gt;&lt;year&gt;1981&lt;/year&gt;&lt;pub-dates&gt;&lt;date&gt;Nov 1&lt;/date&gt;&lt;/pub-dates&gt;&lt;/dates&gt;&lt;isbn&gt;0022-1007 (Print)&amp;#xD;0022-1007&lt;/isbn&gt;&lt;accession-num&gt;7299351&lt;/accession-num&gt;&lt;urls&gt;&lt;/urls&gt;&lt;custom2&gt;PMC2186532&lt;/custom2&gt;&lt;remote-database-provider&gt;NLM&lt;/remote-database-provider&gt;&lt;language&gt;eng&lt;/language&gt;&lt;/record&gt;&lt;/Cite&gt;&lt;/EndNote&gt;</w:instrText>
      </w:r>
      <w:r w:rsidR="001E68E8" w:rsidRPr="00257EB6">
        <w:rPr>
          <w:rFonts w:ascii="Arial" w:hAnsi="Arial" w:cs="Arial"/>
        </w:rPr>
        <w:fldChar w:fldCharType="separate"/>
      </w:r>
      <w:r w:rsidR="001E68E8" w:rsidRPr="00224D28">
        <w:rPr>
          <w:rFonts w:ascii="Arial" w:hAnsi="Arial" w:cs="Arial"/>
          <w:noProof/>
          <w:vertAlign w:val="superscript"/>
        </w:rPr>
        <w:t>13</w:t>
      </w:r>
      <w:r w:rsidR="001E68E8" w:rsidRPr="00257EB6">
        <w:rPr>
          <w:rFonts w:ascii="Arial" w:hAnsi="Arial" w:cs="Arial"/>
        </w:rPr>
        <w:fldChar w:fldCharType="end"/>
      </w:r>
      <w:r w:rsidR="001E68E8" w:rsidRPr="00257EB6">
        <w:rPr>
          <w:rFonts w:ascii="Arial" w:hAnsi="Arial" w:cs="Arial"/>
          <w:i/>
          <w:lang w:val="en-US"/>
        </w:rPr>
        <w:fldChar w:fldCharType="end"/>
      </w:r>
      <w:r w:rsidR="001E68E8" w:rsidRPr="00224D28">
        <w:rPr>
          <w:rFonts w:ascii="Arial" w:hAnsi="Arial" w:cs="Arial"/>
        </w:rPr>
        <w:t>.</w:t>
      </w:r>
      <w:r w:rsidRPr="00224D28">
        <w:rPr>
          <w:rFonts w:ascii="Arial" w:hAnsi="Arial" w:cs="Arial"/>
        </w:rPr>
        <w:t>”</w:t>
      </w:r>
      <w:r w:rsidR="001E68E8" w:rsidRPr="00224D28">
        <w:rPr>
          <w:rFonts w:ascii="Arial" w:hAnsi="Arial" w:cs="Arial"/>
          <w:color w:val="202124"/>
        </w:rPr>
        <w:br/>
      </w:r>
    </w:p>
    <w:p w14:paraId="47339794" w14:textId="77777777" w:rsidR="001E68E8" w:rsidRPr="00224D28" w:rsidRDefault="00A21EC5" w:rsidP="00257EB6">
      <w:pPr>
        <w:spacing w:line="360" w:lineRule="auto"/>
        <w:jc w:val="both"/>
        <w:rPr>
          <w:rFonts w:ascii="Arial" w:hAnsi="Arial" w:cs="Arial"/>
          <w:color w:val="202124"/>
        </w:rPr>
      </w:pPr>
      <w:r w:rsidRPr="00224D28">
        <w:rPr>
          <w:rFonts w:ascii="Arial" w:hAnsi="Arial" w:cs="Arial"/>
          <w:color w:val="202124"/>
        </w:rPr>
        <w:br/>
      </w:r>
      <w:r w:rsidR="001E68E8" w:rsidRPr="00224D28">
        <w:rPr>
          <w:rFonts w:ascii="Arial" w:hAnsi="Arial" w:cs="Arial"/>
          <w:b/>
          <w:color w:val="202124"/>
        </w:rPr>
        <w:t>Revisores comentário 10:</w:t>
      </w:r>
      <w:r w:rsidRPr="00224D28">
        <w:rPr>
          <w:rFonts w:ascii="Arial" w:hAnsi="Arial" w:cs="Arial"/>
          <w:color w:val="202124"/>
        </w:rPr>
        <w:t xml:space="preserve"> Na página 4 do </w:t>
      </w:r>
      <w:proofErr w:type="spellStart"/>
      <w:r w:rsidRPr="00224D28">
        <w:rPr>
          <w:rFonts w:ascii="Arial" w:hAnsi="Arial" w:cs="Arial"/>
          <w:color w:val="202124"/>
        </w:rPr>
        <w:t>manuscripto</w:t>
      </w:r>
      <w:proofErr w:type="spellEnd"/>
      <w:r w:rsidRPr="00224D28">
        <w:rPr>
          <w:rFonts w:ascii="Arial" w:hAnsi="Arial" w:cs="Arial"/>
          <w:color w:val="202124"/>
        </w:rPr>
        <w:t>, na in</w:t>
      </w:r>
      <w:r w:rsidR="001E68E8" w:rsidRPr="00224D28">
        <w:rPr>
          <w:rFonts w:ascii="Arial" w:hAnsi="Arial" w:cs="Arial"/>
          <w:color w:val="202124"/>
        </w:rPr>
        <w:t>trodução, o segmento "</w:t>
      </w:r>
      <w:proofErr w:type="spellStart"/>
      <w:r w:rsidR="001E68E8" w:rsidRPr="00224D28">
        <w:rPr>
          <w:rFonts w:ascii="Arial" w:hAnsi="Arial" w:cs="Arial"/>
          <w:color w:val="202124"/>
        </w:rPr>
        <w:t>pentraxin</w:t>
      </w:r>
      <w:proofErr w:type="spellEnd"/>
      <w:r w:rsidR="001E68E8" w:rsidRPr="00224D28">
        <w:rPr>
          <w:rFonts w:ascii="Arial" w:hAnsi="Arial" w:cs="Arial"/>
          <w:color w:val="202124"/>
        </w:rPr>
        <w:t xml:space="preserve"> </w:t>
      </w:r>
      <w:proofErr w:type="spellStart"/>
      <w:r w:rsidRPr="00224D28">
        <w:rPr>
          <w:rFonts w:ascii="Arial" w:hAnsi="Arial" w:cs="Arial"/>
          <w:color w:val="202124"/>
        </w:rPr>
        <w:t>family</w:t>
      </w:r>
      <w:proofErr w:type="spellEnd"/>
      <w:r w:rsidRPr="00224D28">
        <w:rPr>
          <w:rFonts w:ascii="Arial" w:hAnsi="Arial" w:cs="Arial"/>
          <w:color w:val="202124"/>
        </w:rPr>
        <w:t xml:space="preserve"> </w:t>
      </w:r>
      <w:proofErr w:type="spellStart"/>
      <w:r w:rsidRPr="00224D28">
        <w:rPr>
          <w:rFonts w:ascii="Arial" w:hAnsi="Arial" w:cs="Arial"/>
          <w:color w:val="202124"/>
        </w:rPr>
        <w:t>member</w:t>
      </w:r>
      <w:proofErr w:type="spellEnd"/>
      <w:r w:rsidRPr="00224D28">
        <w:rPr>
          <w:rFonts w:ascii="Arial" w:hAnsi="Arial" w:cs="Arial"/>
          <w:color w:val="202124"/>
        </w:rPr>
        <w:t>" não está adequadamente contextualizado, não sendo</w:t>
      </w:r>
      <w:r w:rsidRPr="00224D28">
        <w:rPr>
          <w:rFonts w:ascii="Arial" w:hAnsi="Arial" w:cs="Arial"/>
          <w:color w:val="202124"/>
        </w:rPr>
        <w:br/>
        <w:t>perceptível a frase com a estrutura atual.</w:t>
      </w:r>
    </w:p>
    <w:p w14:paraId="214AD81E" w14:textId="432DD80B" w:rsidR="003E76B0" w:rsidRPr="00224D28" w:rsidRDefault="003E76B0" w:rsidP="00257EB6">
      <w:pPr>
        <w:spacing w:line="360" w:lineRule="auto"/>
        <w:jc w:val="both"/>
        <w:rPr>
          <w:rFonts w:ascii="Arial" w:hAnsi="Arial" w:cs="Arial"/>
          <w:color w:val="202124"/>
        </w:rPr>
      </w:pPr>
      <w:r w:rsidRPr="00224D28">
        <w:rPr>
          <w:rFonts w:ascii="Arial" w:hAnsi="Arial" w:cs="Arial"/>
          <w:b/>
          <w:color w:val="202124"/>
        </w:rPr>
        <w:t>Resposta:</w:t>
      </w:r>
      <w:r w:rsidRPr="00224D28">
        <w:rPr>
          <w:rFonts w:ascii="Arial" w:hAnsi="Arial" w:cs="Arial"/>
          <w:color w:val="202124"/>
        </w:rPr>
        <w:t xml:space="preserve"> </w:t>
      </w:r>
      <w:r w:rsidR="00AF5E03" w:rsidRPr="00224D28">
        <w:rPr>
          <w:rFonts w:ascii="Arial" w:hAnsi="Arial" w:cs="Arial"/>
          <w:color w:val="202124"/>
        </w:rPr>
        <w:t>De forma a contextualizar adequadamente o segmento "</w:t>
      </w:r>
      <w:proofErr w:type="spellStart"/>
      <w:r w:rsidR="00AF5E03" w:rsidRPr="00224D28">
        <w:rPr>
          <w:rFonts w:ascii="Arial" w:hAnsi="Arial" w:cs="Arial"/>
          <w:color w:val="202124"/>
        </w:rPr>
        <w:t>pentraxin</w:t>
      </w:r>
      <w:proofErr w:type="spellEnd"/>
      <w:r w:rsidR="00AF5E03" w:rsidRPr="00224D28">
        <w:rPr>
          <w:rFonts w:ascii="Arial" w:hAnsi="Arial" w:cs="Arial"/>
          <w:color w:val="202124"/>
        </w:rPr>
        <w:t xml:space="preserve"> </w:t>
      </w:r>
      <w:proofErr w:type="spellStart"/>
      <w:r w:rsidR="00AF5E03" w:rsidRPr="00224D28">
        <w:rPr>
          <w:rFonts w:ascii="Arial" w:hAnsi="Arial" w:cs="Arial"/>
          <w:color w:val="202124"/>
        </w:rPr>
        <w:t>family</w:t>
      </w:r>
      <w:proofErr w:type="spellEnd"/>
      <w:r w:rsidR="00AF5E03" w:rsidRPr="00224D28">
        <w:rPr>
          <w:rFonts w:ascii="Arial" w:hAnsi="Arial" w:cs="Arial"/>
          <w:color w:val="202124"/>
        </w:rPr>
        <w:t xml:space="preserve"> </w:t>
      </w:r>
      <w:proofErr w:type="spellStart"/>
      <w:r w:rsidR="00AF5E03" w:rsidRPr="00224D28">
        <w:rPr>
          <w:rFonts w:ascii="Arial" w:hAnsi="Arial" w:cs="Arial"/>
          <w:color w:val="202124"/>
        </w:rPr>
        <w:t>member</w:t>
      </w:r>
      <w:proofErr w:type="spellEnd"/>
      <w:r w:rsidR="00AF5E03" w:rsidRPr="00224D28">
        <w:rPr>
          <w:rFonts w:ascii="Arial" w:hAnsi="Arial" w:cs="Arial"/>
          <w:color w:val="202124"/>
        </w:rPr>
        <w:t>" a</w:t>
      </w:r>
      <w:r w:rsidRPr="00224D28">
        <w:rPr>
          <w:rFonts w:ascii="Arial" w:hAnsi="Arial" w:cs="Arial"/>
          <w:color w:val="202124"/>
        </w:rPr>
        <w:t>lter</w:t>
      </w:r>
      <w:r w:rsidR="00AF5E03" w:rsidRPr="00224D28">
        <w:rPr>
          <w:rFonts w:ascii="Arial" w:hAnsi="Arial" w:cs="Arial"/>
          <w:color w:val="202124"/>
        </w:rPr>
        <w:t>á</w:t>
      </w:r>
      <w:r w:rsidRPr="00224D28">
        <w:rPr>
          <w:rFonts w:ascii="Arial" w:hAnsi="Arial" w:cs="Arial"/>
          <w:color w:val="202124"/>
        </w:rPr>
        <w:t>mos para a seguinte forma:</w:t>
      </w:r>
    </w:p>
    <w:p w14:paraId="4F51B816" w14:textId="77777777" w:rsidR="00390D58" w:rsidRPr="00224D28" w:rsidRDefault="001E68E8" w:rsidP="00257EB6">
      <w:pPr>
        <w:spacing w:line="360" w:lineRule="auto"/>
        <w:jc w:val="both"/>
        <w:rPr>
          <w:rFonts w:ascii="Arial" w:hAnsi="Arial" w:cs="Arial"/>
          <w:color w:val="202124"/>
          <w:lang w:val="en-US"/>
        </w:rPr>
      </w:pPr>
      <w:r w:rsidRPr="00224D28">
        <w:rPr>
          <w:rFonts w:ascii="Arial" w:hAnsi="Arial" w:cs="Arial"/>
          <w:lang w:val="en-GB"/>
        </w:rPr>
        <w:t xml:space="preserve">First discovered and named for its reaction with the </w:t>
      </w:r>
      <w:r w:rsidRPr="00224D28">
        <w:rPr>
          <w:rFonts w:ascii="Arial" w:hAnsi="Arial" w:cs="Arial"/>
          <w:lang w:val="en-US"/>
        </w:rPr>
        <w:t>pneumococcal C-polysaccharide</w:t>
      </w:r>
      <w:r w:rsidRPr="00224D28">
        <w:rPr>
          <w:rFonts w:ascii="Arial" w:hAnsi="Arial" w:cs="Arial"/>
          <w:lang w:val="en-GB"/>
        </w:rPr>
        <w:t xml:space="preserve"> by </w:t>
      </w:r>
      <w:proofErr w:type="spellStart"/>
      <w:r w:rsidRPr="00224D28">
        <w:rPr>
          <w:rFonts w:ascii="Arial" w:hAnsi="Arial" w:cs="Arial"/>
          <w:lang w:val="en-GB"/>
        </w:rPr>
        <w:t>Tillet</w:t>
      </w:r>
      <w:proofErr w:type="spellEnd"/>
      <w:r w:rsidRPr="00224D28">
        <w:rPr>
          <w:rFonts w:ascii="Arial" w:hAnsi="Arial" w:cs="Arial"/>
          <w:lang w:val="en-GB"/>
        </w:rPr>
        <w:t xml:space="preserve"> </w:t>
      </w:r>
      <w:r w:rsidRPr="00224D28">
        <w:rPr>
          <w:rFonts w:ascii="Arial" w:hAnsi="Arial" w:cs="Arial"/>
          <w:i/>
          <w:lang w:val="en-GB"/>
        </w:rPr>
        <w:t>et al.</w:t>
      </w:r>
      <w:hyperlink w:anchor="_ENREF_10" w:tooltip="Tillett, 1930 #61" w:history="1">
        <w:r w:rsidRPr="00257EB6">
          <w:rPr>
            <w:rFonts w:ascii="Arial" w:hAnsi="Arial" w:cs="Arial"/>
            <w:lang w:val="en-GB"/>
          </w:rPr>
          <w:fldChar w:fldCharType="begin"/>
        </w:r>
        <w:r w:rsidRPr="00224D28">
          <w:rPr>
            <w:rFonts w:ascii="Arial" w:hAnsi="Arial" w:cs="Arial"/>
            <w:lang w:val="en-GB"/>
          </w:rPr>
          <w:instrText xml:space="preserve"> ADDIN EN.CITE &lt;EndNote&gt;&lt;Cite&gt;&lt;Author&gt;Tillett&lt;/Author&gt;&lt;Year&gt;1930&lt;/Year&gt;&lt;RecNum&gt;61&lt;/RecNum&gt;&lt;DisplayText&gt;&lt;style face="superscript"&gt;10&lt;/style&gt;&lt;/DisplayText&gt;&lt;record&gt;&lt;rec-number&gt;61&lt;/rec-number&gt;&lt;foreign-keys&gt;&lt;key app="EN" db-id="9ttxdv9z1wf0vle99wuvda0oezf5052rx009" timestamp="1551716415" guid="3e1a694d-017e-4d63-b8d7-83576d344819"&gt;61&lt;/key&gt;&lt;/foreign-keys&gt;&lt;ref-type name="Journal Article"&gt;17&lt;/ref-type&gt;&lt;contributors&gt;&lt;authors&gt;&lt;author&gt;Tillett, W. S.&lt;/author&gt;&lt;author&gt;Francis, T.&lt;/author&gt;&lt;/authors&gt;&lt;/contributors&gt;&lt;titles&gt;&lt;title&gt;SEROLOGICAL REACTIONS IN PNEUMONIA WITH A NON-PROTEIN SOMATIC FRACTION OF PNEUMOCOCCUS&lt;/title&gt;&lt;secondary-title&gt;The Journal of experimental medicine&lt;/secondary-title&gt;&lt;/titles&gt;&lt;periodical&gt;&lt;full-title&gt;The Journal of experimental medicine&lt;/full-title&gt;&lt;/periodical&gt;&lt;pages&gt;561-571&lt;/pages&gt;&lt;volume&gt;52&lt;/volume&gt;&lt;number&gt;4&lt;/number&gt;&lt;dates&gt;&lt;year&gt;1930&lt;/year&gt;&lt;/dates&gt;&lt;publisher&gt;The Rockefeller University Press&lt;/publisher&gt;&lt;isbn&gt;0022-1007&amp;#xD;1540-9538&lt;/isbn&gt;&lt;accession-num&gt;19869788&lt;/accession-num&gt;&lt;urls&gt;&lt;related-urls&gt;&lt;url&gt;https://www.ncbi.nlm.nih.gov/pubmed/19869788&lt;/url&gt;&lt;url&gt;https://www.ncbi.nlm.nih.gov/pmc/PMC2131884/&lt;/url&gt;&lt;/related-urls&gt;&lt;/urls&gt;&lt;remote-database-name&gt;PubMed&lt;/remote-database-name&gt;&lt;/record&gt;&lt;/Cite&gt;&lt;/EndNote&gt;</w:instrText>
        </w:r>
        <w:r w:rsidRPr="00257EB6">
          <w:rPr>
            <w:rFonts w:ascii="Arial" w:hAnsi="Arial" w:cs="Arial"/>
            <w:lang w:val="en-GB"/>
          </w:rPr>
          <w:fldChar w:fldCharType="separate"/>
        </w:r>
        <w:r w:rsidRPr="00224D28">
          <w:rPr>
            <w:rFonts w:ascii="Arial" w:hAnsi="Arial" w:cs="Arial"/>
            <w:noProof/>
            <w:vertAlign w:val="superscript"/>
            <w:lang w:val="en-GB"/>
          </w:rPr>
          <w:t>10</w:t>
        </w:r>
        <w:r w:rsidRPr="00257EB6">
          <w:rPr>
            <w:rFonts w:ascii="Arial" w:hAnsi="Arial" w:cs="Arial"/>
            <w:lang w:val="en-GB"/>
          </w:rPr>
          <w:fldChar w:fldCharType="end"/>
        </w:r>
      </w:hyperlink>
      <w:r w:rsidRPr="00224D28">
        <w:rPr>
          <w:rFonts w:ascii="Arial" w:hAnsi="Arial" w:cs="Arial"/>
          <w:lang w:val="en-GB"/>
        </w:rPr>
        <w:t xml:space="preserve">, C-reactive protein (CRP) </w:t>
      </w:r>
      <w:r w:rsidRPr="00224D28">
        <w:rPr>
          <w:rFonts w:ascii="Arial" w:hAnsi="Arial" w:cs="Arial"/>
          <w:lang w:val="en-US"/>
        </w:rPr>
        <w:t xml:space="preserve">is a </w:t>
      </w:r>
      <w:proofErr w:type="spellStart"/>
      <w:r w:rsidRPr="00224D28">
        <w:rPr>
          <w:rFonts w:ascii="Arial" w:hAnsi="Arial" w:cs="Arial"/>
          <w:lang w:val="en-US"/>
        </w:rPr>
        <w:t>homopentameric</w:t>
      </w:r>
      <w:proofErr w:type="spellEnd"/>
      <w:r w:rsidRPr="00224D28">
        <w:rPr>
          <w:rFonts w:ascii="Arial" w:hAnsi="Arial" w:cs="Arial"/>
          <w:lang w:val="en-US"/>
        </w:rPr>
        <w:t xml:space="preserve"> acute phase protein with pro and anti-inflammatory properties </w:t>
      </w:r>
      <w:r w:rsidRPr="00224D28">
        <w:rPr>
          <w:rFonts w:ascii="Arial" w:hAnsi="Arial" w:cs="Arial"/>
          <w:color w:val="FF0000"/>
          <w:lang w:val="en-US"/>
        </w:rPr>
        <w:t xml:space="preserve">and is involved in acute immunological responses which make it a </w:t>
      </w:r>
      <w:proofErr w:type="spellStart"/>
      <w:r w:rsidRPr="00224D28">
        <w:rPr>
          <w:rFonts w:ascii="Arial" w:hAnsi="Arial" w:cs="Arial"/>
          <w:color w:val="FF0000"/>
          <w:lang w:val="en-US"/>
        </w:rPr>
        <w:t>pentraxin</w:t>
      </w:r>
      <w:proofErr w:type="spellEnd"/>
      <w:r w:rsidRPr="00224D28">
        <w:rPr>
          <w:rFonts w:ascii="Arial" w:hAnsi="Arial" w:cs="Arial"/>
          <w:color w:val="FF0000"/>
          <w:lang w:val="en-US"/>
        </w:rPr>
        <w:t xml:space="preserve"> family member</w:t>
      </w:r>
      <w:hyperlink w:anchor="_ENREF_11" w:tooltip="Vincent, 2011 #72" w:history="1">
        <w:r w:rsidRPr="00257EB6">
          <w:rPr>
            <w:rFonts w:ascii="Arial" w:hAnsi="Arial" w:cs="Arial"/>
            <w:color w:val="FF0000"/>
          </w:rPr>
          <w:fldChar w:fldCharType="begin"/>
        </w:r>
        <w:r w:rsidRPr="00224D28">
          <w:rPr>
            <w:rFonts w:ascii="Arial" w:hAnsi="Arial" w:cs="Arial"/>
            <w:color w:val="FF0000"/>
            <w:lang w:val="en-US"/>
          </w:rPr>
          <w:instrText xml:space="preserve"> ADDIN EN.CITE &lt;EndNote&gt;&lt;Cite&gt;&lt;Author&gt;Vincent&lt;/Author&gt;&lt;Year&gt;2011&lt;/Year&gt;&lt;RecNum&gt;72&lt;/RecNum&gt;&lt;DisplayText&gt;&lt;style face="superscript"&gt;11&lt;/style&gt;&lt;/DisplayText&gt;&lt;record&gt;&lt;rec-number&gt;72&lt;/rec-number&gt;&lt;foreign-keys&gt;&lt;key app="EN" db-id="9ttxdv9z1wf0vle99wuvda0oezf5052rx009" timestamp="1552262565" guid="da9ae4d4-a5d6-4ef9-8785-36b62ba682cd"&gt;72&lt;/key&gt;&lt;/foreign-keys&gt;&lt;ref-type name="Journal Article"&gt;17&lt;/ref-type&gt;&lt;contributors&gt;&lt;authors&gt;&lt;author&gt;Vincent, J. L.&lt;/author&gt;&lt;author&gt;Donadello, K.&lt;/author&gt;&lt;author&gt;Schmit, X.&lt;/author&gt;&lt;/authors&gt;&lt;/contributors&gt;&lt;auth-address&gt;Department of Intensive Care, Erasme Hospital, Universite Libre de Bruxelles, 808, route de Lennik, 1070, Brussels, Belgium. jlvincen@ulb.ac.be&lt;/auth-address&gt;&lt;titles&gt;&lt;title&gt;Biomarkers in the critically ill patient: C-reactive protein&lt;/title&gt;&lt;secondary-title&gt;Crit Care Clin&lt;/secondary-title&gt;&lt;alt-title&gt;Critical care clinics&lt;/alt-title&gt;&lt;/titles&gt;&lt;periodical&gt;&lt;full-title&gt;Crit Care Clin&lt;/full-title&gt;&lt;abbr-1&gt;Critical care clinics&lt;/abbr-1&gt;&lt;/periodical&gt;&lt;alt-periodical&gt;&lt;full-title&gt;Crit Care Clin&lt;/full-title&gt;&lt;abbr-1&gt;Critical care clinics&lt;/abbr-1&gt;&lt;/alt-periodical&gt;&lt;pages&gt;241-51&lt;/pages&gt;&lt;volume&gt;27&lt;/volume&gt;&lt;number&gt;2&lt;/number&gt;&lt;edition&gt;2011/03/29&lt;/edition&gt;&lt;keywords&gt;&lt;keyword&gt;Anti-Infective Agents/therapeutic use&lt;/keyword&gt;&lt;keyword&gt;Biomarkers/blood&lt;/keyword&gt;&lt;keyword&gt;C-Reactive Protein/*metabolism/physiology&lt;/keyword&gt;&lt;keyword&gt;Calcitonin/blood&lt;/keyword&gt;&lt;keyword&gt;*Critical Illness&lt;/keyword&gt;&lt;keywo</w:instrText>
        </w:r>
        <w:r w:rsidRPr="00224D28">
          <w:rPr>
            <w:rFonts w:ascii="Arial" w:hAnsi="Arial" w:cs="Arial"/>
            <w:color w:val="FF0000"/>
            <w:lang w:val="en-GB"/>
          </w:rPr>
          <w:instrText>rd&gt;Humans&lt;/keyword&gt;&lt;keyword&gt;Prognosis&lt;/keyword&gt;&lt;keyword&gt;Protein Precursors/blood&lt;/keyword&gt;&lt;keyword&gt;Sepsis/*blood/diagnosis/drug therapy&lt;/keyword&gt;&lt;/keywords&gt;&lt;dates&gt;&lt;year&gt;2011&lt;/year&gt;&lt;pub-dates&gt;&lt;date&gt;Apr&lt;/date&gt;&lt;/pub-dates&gt;&lt;/dates&gt;&lt;isbn&gt;0749-0704&lt;/isbn&gt;&lt;accession-num&gt;21440199&lt;/accession-num&gt;&lt;urls&gt;&lt;/urls&gt;&lt;electronic-resource-num&gt;10.1016/j.ccc.2010.12.010&lt;/electronic-resource-num&gt;&lt;remote-database-provider&gt;NLM&lt;/remote-database-provider&gt;&lt;language&gt;eng&lt;/language&gt;&lt;/record&gt;&lt;/Cite&gt;&lt;/EndNote&gt;</w:instrText>
        </w:r>
        <w:r w:rsidRPr="00257EB6">
          <w:rPr>
            <w:rFonts w:ascii="Arial" w:hAnsi="Arial" w:cs="Arial"/>
            <w:color w:val="FF0000"/>
          </w:rPr>
          <w:fldChar w:fldCharType="separate"/>
        </w:r>
        <w:r w:rsidRPr="00224D28">
          <w:rPr>
            <w:rFonts w:ascii="Arial" w:hAnsi="Arial" w:cs="Arial"/>
            <w:noProof/>
            <w:color w:val="FF0000"/>
            <w:vertAlign w:val="superscript"/>
            <w:lang w:val="en-GB"/>
          </w:rPr>
          <w:t>11</w:t>
        </w:r>
        <w:r w:rsidRPr="00257EB6">
          <w:rPr>
            <w:rFonts w:ascii="Arial" w:hAnsi="Arial" w:cs="Arial"/>
            <w:color w:val="FF0000"/>
          </w:rPr>
          <w:fldChar w:fldCharType="end"/>
        </w:r>
      </w:hyperlink>
      <w:r w:rsidRPr="00224D28">
        <w:rPr>
          <w:rFonts w:ascii="Arial" w:hAnsi="Arial" w:cs="Arial"/>
          <w:color w:val="FF0000"/>
          <w:lang w:val="en-GB"/>
        </w:rPr>
        <w:t>.</w:t>
      </w:r>
      <w:r w:rsidRPr="00224D28">
        <w:rPr>
          <w:rFonts w:ascii="Arial" w:hAnsi="Arial" w:cs="Arial"/>
          <w:lang w:val="en-GB"/>
        </w:rPr>
        <w:t xml:space="preserve"> </w:t>
      </w:r>
      <w:r w:rsidRPr="00224D28">
        <w:rPr>
          <w:rFonts w:ascii="Arial" w:hAnsi="Arial" w:cs="Arial"/>
          <w:lang w:val="en-US"/>
        </w:rPr>
        <w:t>Mostly produced in the liver in response to the increase of inflammatory cytokines, in particular interleukin-6, CRP binds to polysaccharides in microorganisms, activating the classical complement pathway of innate immunity</w:t>
      </w:r>
      <w:hyperlink w:anchor="_ENREF_12" w:tooltip="Volanakis, 2001 #62" w:history="1">
        <w:r w:rsidRPr="00257EB6">
          <w:rPr>
            <w:rFonts w:ascii="Arial" w:hAnsi="Arial" w:cs="Arial"/>
          </w:rPr>
          <w:fldChar w:fldCharType="begin"/>
        </w:r>
        <w:r w:rsidRPr="00224D28">
          <w:rPr>
            <w:rFonts w:ascii="Arial" w:hAnsi="Arial" w:cs="Arial"/>
            <w:lang w:val="en-US"/>
          </w:rPr>
          <w:instrText xml:space="preserve"> ADDIN EN.CITE &lt;EndNote&gt;&lt;Cite&gt;&lt;Author&gt;Volanakis&lt;/Author&gt;&lt;Year&gt;2001&lt;/Year&gt;&lt;RecNum&gt;62&lt;/RecNum&gt;&lt;DisplayText&gt;&lt;style face="superscript"&gt;12&lt;/style&gt;&lt;/DisplayText&gt;&lt;record&gt;&lt;rec-number&gt;62&lt;/rec-number&gt;&lt;foreign-keys&gt;&lt;key app="EN" db-id="9ttxdv9z1wf0vle99wuvda0oezf5052rx009" timestamp="1551717980" guid="5164651a-2ce5-41ac-ab7b-04802100dcda"&gt;62&lt;/key&gt;&lt;/foreign-keys&gt;&lt;ref-type name="Journal Article"&gt;17&lt;/ref-type&gt;&lt;contributors&gt;&lt;authors&gt;&lt;author&gt;Volanakis, J. E.&lt;/author&gt;&lt;/authors&gt;&lt;/contributors&gt;&lt;auth-address&gt;Biomedical Sciences Research Center Alexander Fleming, P.O. Box 74145, 166 02 Varkiza, Greece. j.volanakis@fleming.gr&lt;/auth-address&gt;&lt;titles&gt;&lt;title&gt;Human C-reactive protein: expression, structure, and function&lt;/title&gt;&lt;secondary-title&gt;Mol Immunol&lt;/secondary-title&gt;&lt;alt-title&gt;Molecular immunology&lt;/alt-title&gt;&lt;/titles&gt;&lt;periodical&gt;&lt;full-title&gt;Mol Immunol&lt;/full-title&gt;&lt;abbr-1&gt;Molecular immunology&lt;/abbr-1&gt;&lt;/periodical&gt;&lt;alt-periodical&gt;&lt;full-title&gt;Mol Immunol&lt;/full-title&gt;&lt;abbr-1&gt;Molecular immunology&lt;/abbr-1&gt;&lt;/alt-periodical&gt;&lt;pages&gt;189-97&lt;/pages&gt;&lt;volume&gt;38&lt;/volume&gt;&lt;number&gt;2-3&lt;/number&gt;&lt;edition&gt;2001/09/05&lt;/edition&gt;&lt;keywords&gt;&lt;keyword&gt;C-Reactive Protein/chemistry/*physiology&lt;/keyword&gt;&lt;keyword&gt;Complement Pathway, Classical&lt;/keyword&gt;&lt;keyword&gt;Gene Expression Regulation&lt;/keyword&gt;&lt;keyword&gt;Humans&lt;/keyword&gt;&lt;keyword&gt;Phagocytes&lt;/keyword&gt;&lt;keyword&gt;Protein Conformation&lt;/keyword&gt;&lt;/keywords&gt;&lt;dates&gt;&lt;year&gt;2001&lt;/year&gt;&lt;pub-dates&gt;&lt;date&gt;Aug&lt;/date&gt;&lt;/pub-dates&gt;&lt;/dates&gt;&lt;isbn&gt;0161-5890 (Print)&amp;#xD;0161-5890&lt;/isbn&gt;&lt;accession-num&gt;11532280&lt;/accession-num&gt;&lt;urls&gt;&lt;/urls&gt;&lt;remote-database-provider&gt;NLM&lt;/remote-database-provider&gt;&lt;language&gt;eng&lt;/language&gt;&lt;/record&gt;&lt;/Cite&gt;&lt;/EndNote&gt;</w:instrText>
        </w:r>
        <w:r w:rsidRPr="00257EB6">
          <w:rPr>
            <w:rFonts w:ascii="Arial" w:hAnsi="Arial" w:cs="Arial"/>
          </w:rPr>
          <w:fldChar w:fldCharType="separate"/>
        </w:r>
        <w:r w:rsidRPr="00224D28">
          <w:rPr>
            <w:rFonts w:ascii="Arial" w:hAnsi="Arial" w:cs="Arial"/>
            <w:noProof/>
            <w:vertAlign w:val="superscript"/>
            <w:lang w:val="en-US"/>
          </w:rPr>
          <w:t>12</w:t>
        </w:r>
        <w:r w:rsidRPr="00257EB6">
          <w:rPr>
            <w:rFonts w:ascii="Arial" w:hAnsi="Arial" w:cs="Arial"/>
          </w:rPr>
          <w:fldChar w:fldCharType="end"/>
        </w:r>
      </w:hyperlink>
      <w:r w:rsidRPr="00224D28">
        <w:rPr>
          <w:rFonts w:ascii="Arial" w:hAnsi="Arial" w:cs="Arial"/>
          <w:lang w:val="en-US"/>
        </w:rPr>
        <w:t xml:space="preserve"> promoting </w:t>
      </w:r>
      <w:r w:rsidRPr="00224D28">
        <w:rPr>
          <w:rFonts w:ascii="Arial" w:hAnsi="Arial" w:cs="Arial"/>
          <w:color w:val="FF0000"/>
          <w:lang w:val="en-US"/>
        </w:rPr>
        <w:t>activity</w:t>
      </w:r>
      <w:r w:rsidRPr="00224D28">
        <w:rPr>
          <w:rFonts w:ascii="Arial" w:hAnsi="Arial" w:cs="Arial"/>
          <w:lang w:val="en-US"/>
        </w:rPr>
        <w:t xml:space="preserve"> against the infection as it has been demonstrated previously in mice infected with </w:t>
      </w:r>
      <w:r w:rsidRPr="00224D28">
        <w:rPr>
          <w:rFonts w:ascii="Arial" w:hAnsi="Arial" w:cs="Arial"/>
          <w:i/>
          <w:lang w:val="en-US"/>
        </w:rPr>
        <w:t xml:space="preserve">Streptococcus </w:t>
      </w:r>
      <w:proofErr w:type="spellStart"/>
      <w:r w:rsidRPr="00224D28">
        <w:rPr>
          <w:rFonts w:ascii="Arial" w:hAnsi="Arial" w:cs="Arial"/>
          <w:i/>
          <w:lang w:val="en-US"/>
        </w:rPr>
        <w:t>pneumoniae</w:t>
      </w:r>
      <w:proofErr w:type="spellEnd"/>
      <w:r w:rsidR="004B4104" w:rsidRPr="00BE3853">
        <w:rPr>
          <w:rFonts w:ascii="Arial" w:hAnsi="Arial" w:cs="Arial"/>
        </w:rPr>
        <w:fldChar w:fldCharType="begin"/>
      </w:r>
      <w:r w:rsidR="004B4104" w:rsidRPr="00224D28">
        <w:rPr>
          <w:rFonts w:ascii="Arial" w:hAnsi="Arial" w:cs="Arial"/>
          <w:lang w:val="en-GB"/>
        </w:rPr>
        <w:instrText xml:space="preserve"> HYPERLINK \l "_ENREF_13" \o "Mold, 1981 #63" </w:instrText>
      </w:r>
      <w:r w:rsidR="004B4104" w:rsidRPr="00257EB6">
        <w:rPr>
          <w:rFonts w:ascii="Arial" w:hAnsi="Arial" w:cs="Arial"/>
        </w:rPr>
        <w:fldChar w:fldCharType="separate"/>
      </w:r>
      <w:r w:rsidRPr="00257EB6">
        <w:rPr>
          <w:rFonts w:ascii="Arial" w:hAnsi="Arial" w:cs="Arial"/>
        </w:rPr>
        <w:fldChar w:fldCharType="begin"/>
      </w:r>
      <w:r w:rsidRPr="00224D28">
        <w:rPr>
          <w:rFonts w:ascii="Arial" w:hAnsi="Arial" w:cs="Arial"/>
          <w:lang w:val="en-US"/>
        </w:rPr>
        <w:instrText xml:space="preserve"> ADDIN EN.CITE &lt;EndNote&gt;&lt;Cite&gt;&lt;Author&gt;Mold&lt;/Author&gt;&lt;Year&gt;1981&lt;/Year&gt;&lt;RecNum&gt;63&lt;/RecNum&gt;&lt;DisplayText&gt;&lt;style face="superscript"&gt;13&lt;/style&gt;&lt;/DisplayText&gt;&lt;record&gt;&lt;rec-number&gt;63&lt;/rec-number&gt;&lt;foreign-keys&gt;&lt;key app="EN" db-id="9ttxdv9z1wf0vle99wuvda0oezf5052rx009" timestamp="1551720264" guid="b6d95b4f-4b60-4a81-aa1a-8723cd93dcbb"&gt;63&lt;/key&gt;&lt;/foreign-keys&gt;&lt;ref-type name="Journal Article"&gt;17&lt;/ref-type&gt;&lt;contributors&gt;&lt;authors&gt;&lt;author&gt;Mold, C.&lt;/author&gt;&lt;author&gt;Nakayama, S.&lt;/author&gt;&lt;author&gt;Holzer, T. J.&lt;/author&gt;&lt;author&gt;Gewurz, H.&lt;/author&gt;&lt;author&gt;Du Clos, T. W.&lt;/author&gt;&lt;/authors&gt;&lt;/contributors&gt;&lt;titles&gt;&lt;title&gt;C-reactive protein is protective against Streptococcus pneumoniae infection in mice&lt;/title&gt;&lt;secondary-title&gt;J Exp Med&lt;/secondary-title&gt;&lt;alt-title&gt;The Journal of experimental medicine&lt;/alt-title&gt;&lt;/titles&gt;&lt;alt-periodical&gt;&lt;full-title&gt;The Journal of experimental medicine&lt;/full-title&gt;&lt;/alt-periodical&gt;&lt;pages&gt;1703-8&lt;/pages&gt;&lt;volume&gt;154&lt;/volume&gt;&lt;number&gt;5&lt;/number&gt;&lt;edition&gt;1981/11/01&lt;/edition&gt;&lt;keywords&gt;&lt;keyword&gt;Animals&lt;/keyword&gt;&lt;keyword&gt;Animals, Newborn&lt;/keyword&gt;&lt;keyword&gt;Antigens&lt;/keyword&gt;&lt;keyword&gt;C-Reactive Protein/*pharmacology&lt;/keyword&gt;&lt;keyword&gt;Female&lt;/keyword&gt;&lt;keyword&gt;Humans&lt;/keyword&gt;&lt;keyword&gt;Immune Tolerance&lt;/keyword&gt;&lt;keyword&gt;Mice&lt;/keyword&gt;&lt;keyword&gt;Mice, Inbred A&lt;/keyword&gt;&lt;keyword&gt;Mice, Inbred BALB C&lt;/keyword&gt;&lt;keyword&gt;Phospho</w:instrText>
      </w:r>
      <w:r w:rsidRPr="00224D28">
        <w:rPr>
          <w:rFonts w:ascii="Arial" w:hAnsi="Arial" w:cs="Arial"/>
          <w:lang w:val="en-GB"/>
        </w:rPr>
        <w:instrText>rylcholine/immunology&lt;/keyword&gt;&lt;keyword&gt;Pneumococcal Infections/mortality/*prevention &amp;amp; control&lt;/keyword&gt;&lt;keyword&gt;Polysaccharides, Bacterial/immunology&lt;/keyword&gt;&lt;/keywords&gt;&lt;dates&gt;&lt;year&gt;1981&lt;/year&gt;&lt;pub-dates&gt;&lt;date&gt;Nov 1&lt;/date&gt;&lt;/pub-dates&gt;&lt;/dates&gt;&lt;isbn&gt;0022-1007 (Print)&amp;#xD;0022-1007&lt;/isbn&gt;&lt;accession-num&gt;7299351&lt;/accession-num&gt;&lt;urls&gt;&lt;/urls&gt;&lt;custom2&gt;PMC2186532&lt;/custom2&gt;&lt;remote-database-provider&gt;NLM&lt;/remote-database-provider&gt;&lt;language&gt;eng&lt;/language&gt;&lt;/record&gt;&lt;/Cite&gt;&lt;/EndNote&gt;</w:instrText>
      </w:r>
      <w:r w:rsidRPr="00257EB6">
        <w:rPr>
          <w:rFonts w:ascii="Arial" w:hAnsi="Arial" w:cs="Arial"/>
        </w:rPr>
        <w:fldChar w:fldCharType="separate"/>
      </w:r>
      <w:r w:rsidRPr="00224D28">
        <w:rPr>
          <w:rFonts w:ascii="Arial" w:hAnsi="Arial" w:cs="Arial"/>
          <w:noProof/>
          <w:vertAlign w:val="superscript"/>
          <w:lang w:val="en-GB"/>
        </w:rPr>
        <w:t>13</w:t>
      </w:r>
      <w:r w:rsidRPr="00257EB6">
        <w:rPr>
          <w:rFonts w:ascii="Arial" w:hAnsi="Arial" w:cs="Arial"/>
        </w:rPr>
        <w:fldChar w:fldCharType="end"/>
      </w:r>
      <w:r w:rsidR="004B4104" w:rsidRPr="00257EB6">
        <w:rPr>
          <w:rFonts w:ascii="Arial" w:hAnsi="Arial" w:cs="Arial"/>
        </w:rPr>
        <w:fldChar w:fldCharType="end"/>
      </w:r>
      <w:r w:rsidRPr="00224D28">
        <w:rPr>
          <w:rFonts w:ascii="Arial" w:hAnsi="Arial" w:cs="Arial"/>
          <w:lang w:val="en-GB"/>
        </w:rPr>
        <w:t>.</w:t>
      </w:r>
      <w:r w:rsidR="00A21EC5" w:rsidRPr="00224D28">
        <w:rPr>
          <w:rFonts w:ascii="Arial" w:hAnsi="Arial" w:cs="Arial"/>
          <w:color w:val="202124"/>
          <w:lang w:val="en-US"/>
        </w:rPr>
        <w:br/>
      </w:r>
    </w:p>
    <w:p w14:paraId="0D0FFEE2" w14:textId="77777777" w:rsidR="006B5A16" w:rsidRPr="00224D28" w:rsidRDefault="00390D58" w:rsidP="00257EB6">
      <w:pPr>
        <w:spacing w:line="360" w:lineRule="auto"/>
        <w:jc w:val="both"/>
        <w:rPr>
          <w:rFonts w:ascii="Arial" w:hAnsi="Arial" w:cs="Arial"/>
          <w:b/>
          <w:color w:val="202124"/>
          <w:lang w:val="en-GB"/>
        </w:rPr>
      </w:pPr>
      <w:proofErr w:type="spellStart"/>
      <w:r w:rsidRPr="00224D28">
        <w:rPr>
          <w:rFonts w:ascii="Arial" w:hAnsi="Arial" w:cs="Arial"/>
          <w:b/>
          <w:color w:val="202124"/>
          <w:lang w:val="en-US"/>
        </w:rPr>
        <w:t>Revisores</w:t>
      </w:r>
      <w:proofErr w:type="spellEnd"/>
      <w:r w:rsidRPr="00224D28">
        <w:rPr>
          <w:rFonts w:ascii="Arial" w:hAnsi="Arial" w:cs="Arial"/>
          <w:b/>
          <w:color w:val="202124"/>
          <w:lang w:val="en-US"/>
        </w:rPr>
        <w:t xml:space="preserve"> </w:t>
      </w:r>
      <w:proofErr w:type="spellStart"/>
      <w:r w:rsidRPr="00224D28">
        <w:rPr>
          <w:rFonts w:ascii="Arial" w:hAnsi="Arial" w:cs="Arial"/>
          <w:b/>
          <w:color w:val="202124"/>
          <w:lang w:val="en-US"/>
        </w:rPr>
        <w:t>comentário</w:t>
      </w:r>
      <w:proofErr w:type="spellEnd"/>
      <w:r w:rsidRPr="00224D28">
        <w:rPr>
          <w:rFonts w:ascii="Arial" w:hAnsi="Arial" w:cs="Arial"/>
          <w:b/>
          <w:color w:val="202124"/>
          <w:lang w:val="en-US"/>
        </w:rPr>
        <w:t xml:space="preserve"> 11:</w:t>
      </w:r>
      <w:r w:rsidR="00A21EC5" w:rsidRPr="00224D28">
        <w:rPr>
          <w:rFonts w:ascii="Arial" w:hAnsi="Arial" w:cs="Arial"/>
          <w:color w:val="202124"/>
          <w:lang w:val="en-US"/>
        </w:rPr>
        <w:t xml:space="preserve"> Na </w:t>
      </w:r>
      <w:proofErr w:type="spellStart"/>
      <w:r w:rsidR="00A21EC5" w:rsidRPr="00224D28">
        <w:rPr>
          <w:rFonts w:ascii="Arial" w:hAnsi="Arial" w:cs="Arial"/>
          <w:color w:val="202124"/>
          <w:lang w:val="en-US"/>
        </w:rPr>
        <w:t>págna</w:t>
      </w:r>
      <w:proofErr w:type="spellEnd"/>
      <w:r w:rsidR="00A21EC5" w:rsidRPr="00224D28">
        <w:rPr>
          <w:rFonts w:ascii="Arial" w:hAnsi="Arial" w:cs="Arial"/>
          <w:color w:val="202124"/>
          <w:lang w:val="en-US"/>
        </w:rPr>
        <w:t xml:space="preserve"> 4 do </w:t>
      </w:r>
      <w:proofErr w:type="spellStart"/>
      <w:r w:rsidR="00A21EC5" w:rsidRPr="00224D28">
        <w:rPr>
          <w:rFonts w:ascii="Arial" w:hAnsi="Arial" w:cs="Arial"/>
          <w:color w:val="202124"/>
          <w:lang w:val="en-US"/>
        </w:rPr>
        <w:t>maunscripto</w:t>
      </w:r>
      <w:proofErr w:type="spellEnd"/>
      <w:r w:rsidR="00A21EC5" w:rsidRPr="00224D28">
        <w:rPr>
          <w:rFonts w:ascii="Arial" w:hAnsi="Arial" w:cs="Arial"/>
          <w:color w:val="202124"/>
          <w:lang w:val="en-US"/>
        </w:rPr>
        <w:t xml:space="preserve">, </w:t>
      </w:r>
      <w:proofErr w:type="spellStart"/>
      <w:proofErr w:type="gramStart"/>
      <w:r w:rsidR="00A21EC5" w:rsidRPr="00224D28">
        <w:rPr>
          <w:rFonts w:ascii="Arial" w:hAnsi="Arial" w:cs="Arial"/>
          <w:color w:val="202124"/>
          <w:lang w:val="en-US"/>
        </w:rPr>
        <w:t>na</w:t>
      </w:r>
      <w:proofErr w:type="spellEnd"/>
      <w:proofErr w:type="gramEnd"/>
      <w:r w:rsidR="00A21EC5" w:rsidRPr="00224D28">
        <w:rPr>
          <w:rFonts w:ascii="Arial" w:hAnsi="Arial" w:cs="Arial"/>
          <w:color w:val="202124"/>
          <w:lang w:val="en-US"/>
        </w:rPr>
        <w:t xml:space="preserve"> </w:t>
      </w:r>
      <w:proofErr w:type="spellStart"/>
      <w:r w:rsidR="00A21EC5" w:rsidRPr="00224D28">
        <w:rPr>
          <w:rFonts w:ascii="Arial" w:hAnsi="Arial" w:cs="Arial"/>
          <w:color w:val="202124"/>
          <w:lang w:val="en-US"/>
        </w:rPr>
        <w:t>introd</w:t>
      </w:r>
      <w:r w:rsidRPr="00224D28">
        <w:rPr>
          <w:rFonts w:ascii="Arial" w:hAnsi="Arial" w:cs="Arial"/>
          <w:color w:val="202124"/>
          <w:lang w:val="en-US"/>
        </w:rPr>
        <w:t>ução</w:t>
      </w:r>
      <w:proofErr w:type="spellEnd"/>
      <w:r w:rsidRPr="00224D28">
        <w:rPr>
          <w:rFonts w:ascii="Arial" w:hAnsi="Arial" w:cs="Arial"/>
          <w:color w:val="202124"/>
          <w:lang w:val="en-US"/>
        </w:rPr>
        <w:t xml:space="preserve">, a </w:t>
      </w:r>
      <w:proofErr w:type="spellStart"/>
      <w:r w:rsidRPr="00224D28">
        <w:rPr>
          <w:rFonts w:ascii="Arial" w:hAnsi="Arial" w:cs="Arial"/>
          <w:color w:val="202124"/>
          <w:lang w:val="en-US"/>
        </w:rPr>
        <w:t>frase</w:t>
      </w:r>
      <w:proofErr w:type="spellEnd"/>
      <w:r w:rsidRPr="00224D28">
        <w:rPr>
          <w:rFonts w:ascii="Arial" w:hAnsi="Arial" w:cs="Arial"/>
          <w:color w:val="202124"/>
          <w:lang w:val="en-US"/>
        </w:rPr>
        <w:t xml:space="preserve"> "Infection in the </w:t>
      </w:r>
      <w:r w:rsidR="00A21EC5" w:rsidRPr="00224D28">
        <w:rPr>
          <w:rFonts w:ascii="Arial" w:hAnsi="Arial" w:cs="Arial"/>
          <w:color w:val="202124"/>
          <w:lang w:val="en-US"/>
        </w:rPr>
        <w:t>critically ill patient is a major cause of mo</w:t>
      </w:r>
      <w:r w:rsidRPr="00224D28">
        <w:rPr>
          <w:rFonts w:ascii="Arial" w:hAnsi="Arial" w:cs="Arial"/>
          <w:color w:val="202124"/>
          <w:lang w:val="en-US"/>
        </w:rPr>
        <w:t xml:space="preserve">rbidity and mortality, counting with 64% of respiratory </w:t>
      </w:r>
      <w:r w:rsidR="00A21EC5" w:rsidRPr="00224D28">
        <w:rPr>
          <w:rFonts w:ascii="Arial" w:hAnsi="Arial" w:cs="Arial"/>
          <w:color w:val="202124"/>
          <w:lang w:val="en-US"/>
        </w:rPr>
        <w:t xml:space="preserve">origin" </w:t>
      </w:r>
      <w:proofErr w:type="spellStart"/>
      <w:r w:rsidR="00A21EC5" w:rsidRPr="00224D28">
        <w:rPr>
          <w:rFonts w:ascii="Arial" w:hAnsi="Arial" w:cs="Arial"/>
          <w:color w:val="202124"/>
          <w:lang w:val="en-US"/>
        </w:rPr>
        <w:t>não</w:t>
      </w:r>
      <w:proofErr w:type="spellEnd"/>
      <w:r w:rsidR="00A21EC5" w:rsidRPr="00224D28">
        <w:rPr>
          <w:rFonts w:ascii="Arial" w:hAnsi="Arial" w:cs="Arial"/>
          <w:color w:val="202124"/>
          <w:lang w:val="en-US"/>
        </w:rPr>
        <w:t xml:space="preserve"> </w:t>
      </w:r>
      <w:proofErr w:type="spellStart"/>
      <w:r w:rsidR="00A21EC5" w:rsidRPr="00224D28">
        <w:rPr>
          <w:rFonts w:ascii="Arial" w:hAnsi="Arial" w:cs="Arial"/>
          <w:color w:val="202124"/>
          <w:lang w:val="en-US"/>
        </w:rPr>
        <w:t>está</w:t>
      </w:r>
      <w:proofErr w:type="spellEnd"/>
      <w:r w:rsidR="00A21EC5" w:rsidRPr="00224D28">
        <w:rPr>
          <w:rFonts w:ascii="Arial" w:hAnsi="Arial" w:cs="Arial"/>
          <w:color w:val="202124"/>
          <w:lang w:val="en-US"/>
        </w:rPr>
        <w:t xml:space="preserve"> </w:t>
      </w:r>
      <w:proofErr w:type="spellStart"/>
      <w:r w:rsidRPr="00224D28">
        <w:rPr>
          <w:rFonts w:ascii="Arial" w:hAnsi="Arial" w:cs="Arial"/>
          <w:color w:val="202124"/>
          <w:lang w:val="en-US"/>
        </w:rPr>
        <w:t>claramente</w:t>
      </w:r>
      <w:proofErr w:type="spellEnd"/>
      <w:r w:rsidRPr="00224D28">
        <w:rPr>
          <w:rFonts w:ascii="Arial" w:hAnsi="Arial" w:cs="Arial"/>
          <w:color w:val="202124"/>
          <w:lang w:val="en-US"/>
        </w:rPr>
        <w:t xml:space="preserve"> </w:t>
      </w:r>
      <w:proofErr w:type="spellStart"/>
      <w:r w:rsidRPr="00224D28">
        <w:rPr>
          <w:rFonts w:ascii="Arial" w:hAnsi="Arial" w:cs="Arial"/>
          <w:color w:val="202124"/>
          <w:lang w:val="en-US"/>
        </w:rPr>
        <w:t>perceptível</w:t>
      </w:r>
      <w:proofErr w:type="spellEnd"/>
      <w:r w:rsidRPr="00224D28">
        <w:rPr>
          <w:rFonts w:ascii="Arial" w:hAnsi="Arial" w:cs="Arial"/>
          <w:color w:val="202124"/>
          <w:lang w:val="en-US"/>
        </w:rPr>
        <w:t xml:space="preserve">, </w:t>
      </w:r>
      <w:proofErr w:type="spellStart"/>
      <w:r w:rsidRPr="00224D28">
        <w:rPr>
          <w:rFonts w:ascii="Arial" w:hAnsi="Arial" w:cs="Arial"/>
          <w:color w:val="202124"/>
          <w:lang w:val="en-US"/>
        </w:rPr>
        <w:t>devendo</w:t>
      </w:r>
      <w:proofErr w:type="spellEnd"/>
      <w:r w:rsidRPr="00224D28">
        <w:rPr>
          <w:rFonts w:ascii="Arial" w:hAnsi="Arial" w:cs="Arial"/>
          <w:color w:val="202124"/>
          <w:lang w:val="en-US"/>
        </w:rPr>
        <w:t xml:space="preserve"> </w:t>
      </w:r>
      <w:proofErr w:type="spellStart"/>
      <w:r w:rsidR="00A21EC5" w:rsidRPr="00224D28">
        <w:rPr>
          <w:rFonts w:ascii="Arial" w:hAnsi="Arial" w:cs="Arial"/>
          <w:color w:val="202124"/>
          <w:lang w:val="en-US"/>
        </w:rPr>
        <w:t>ser</w:t>
      </w:r>
      <w:proofErr w:type="spellEnd"/>
      <w:r w:rsidR="00A21EC5" w:rsidRPr="00224D28">
        <w:rPr>
          <w:rFonts w:ascii="Arial" w:hAnsi="Arial" w:cs="Arial"/>
          <w:color w:val="202124"/>
          <w:lang w:val="en-US"/>
        </w:rPr>
        <w:t xml:space="preserve"> </w:t>
      </w:r>
      <w:proofErr w:type="spellStart"/>
      <w:r w:rsidR="00A21EC5" w:rsidRPr="00224D28">
        <w:rPr>
          <w:rFonts w:ascii="Arial" w:hAnsi="Arial" w:cs="Arial"/>
          <w:color w:val="202124"/>
          <w:lang w:val="en-US"/>
        </w:rPr>
        <w:t>corrigida</w:t>
      </w:r>
      <w:proofErr w:type="spellEnd"/>
      <w:r w:rsidR="00A21EC5" w:rsidRPr="00224D28">
        <w:rPr>
          <w:rFonts w:ascii="Arial" w:hAnsi="Arial" w:cs="Arial"/>
          <w:color w:val="202124"/>
          <w:lang w:val="en-US"/>
        </w:rPr>
        <w:t>.</w:t>
      </w:r>
      <w:r w:rsidR="00A21EC5" w:rsidRPr="00224D28">
        <w:rPr>
          <w:rFonts w:ascii="Arial" w:hAnsi="Arial" w:cs="Arial"/>
          <w:color w:val="202124"/>
          <w:lang w:val="en-US"/>
        </w:rPr>
        <w:br/>
      </w:r>
    </w:p>
    <w:p w14:paraId="3500CFA8" w14:textId="545D2E73" w:rsidR="00AF5E03" w:rsidRPr="00257EB6" w:rsidRDefault="00390D58" w:rsidP="00257EB6">
      <w:pPr>
        <w:spacing w:line="360" w:lineRule="auto"/>
        <w:jc w:val="both"/>
        <w:rPr>
          <w:rFonts w:ascii="Arial" w:hAnsi="Arial" w:cs="Arial"/>
          <w:color w:val="202124"/>
        </w:rPr>
      </w:pPr>
      <w:r w:rsidRPr="00257EB6">
        <w:rPr>
          <w:rFonts w:ascii="Arial" w:hAnsi="Arial" w:cs="Arial"/>
          <w:b/>
          <w:color w:val="202124"/>
        </w:rPr>
        <w:t>Resposta:</w:t>
      </w:r>
      <w:r w:rsidR="00AF5E03" w:rsidRPr="00257EB6">
        <w:rPr>
          <w:rFonts w:ascii="Arial" w:hAnsi="Arial" w:cs="Arial"/>
          <w:b/>
          <w:color w:val="202124"/>
        </w:rPr>
        <w:t xml:space="preserve"> </w:t>
      </w:r>
      <w:r w:rsidR="00AF5E03" w:rsidRPr="00257EB6">
        <w:rPr>
          <w:rFonts w:ascii="Arial" w:hAnsi="Arial" w:cs="Arial"/>
          <w:color w:val="202124"/>
        </w:rPr>
        <w:t>De forma a clarificar a frase em questão,</w:t>
      </w:r>
      <w:r w:rsidRPr="00257EB6">
        <w:rPr>
          <w:rFonts w:ascii="Arial" w:hAnsi="Arial" w:cs="Arial"/>
          <w:color w:val="202124"/>
        </w:rPr>
        <w:t xml:space="preserve"> </w:t>
      </w:r>
      <w:r w:rsidR="00AF5E03" w:rsidRPr="00257EB6">
        <w:rPr>
          <w:rFonts w:ascii="Arial" w:hAnsi="Arial" w:cs="Arial"/>
          <w:color w:val="202124"/>
        </w:rPr>
        <w:t>sugerimos a seguinte</w:t>
      </w:r>
      <w:r w:rsidRPr="00257EB6">
        <w:rPr>
          <w:rFonts w:ascii="Arial" w:hAnsi="Arial" w:cs="Arial"/>
          <w:color w:val="202124"/>
        </w:rPr>
        <w:t xml:space="preserve"> alteração: </w:t>
      </w:r>
    </w:p>
    <w:p w14:paraId="39B1E43E" w14:textId="7B2B3752" w:rsidR="00390D58" w:rsidRPr="00224D28" w:rsidRDefault="00390D58" w:rsidP="00257EB6">
      <w:pPr>
        <w:spacing w:line="360" w:lineRule="auto"/>
        <w:jc w:val="both"/>
        <w:rPr>
          <w:rFonts w:ascii="Arial" w:hAnsi="Arial" w:cs="Arial"/>
          <w:color w:val="202124"/>
          <w:lang w:val="en-GB"/>
        </w:rPr>
      </w:pPr>
      <w:r w:rsidRPr="00224D28">
        <w:rPr>
          <w:rFonts w:ascii="Arial" w:hAnsi="Arial" w:cs="Arial"/>
          <w:color w:val="FF0000"/>
          <w:lang w:val="en-GB"/>
        </w:rPr>
        <w:t>“</w:t>
      </w:r>
      <w:r w:rsidR="00441A6E" w:rsidRPr="00224D28">
        <w:rPr>
          <w:rFonts w:ascii="Arial" w:hAnsi="Arial" w:cs="Arial"/>
          <w:color w:val="FF0000"/>
          <w:lang w:val="en-GB"/>
        </w:rPr>
        <w:t xml:space="preserve">Infection is a major cause of morbidity and mortality in </w:t>
      </w:r>
      <w:r w:rsidRPr="00224D28">
        <w:rPr>
          <w:rFonts w:ascii="Arial" w:hAnsi="Arial" w:cs="Arial"/>
          <w:color w:val="FF0000"/>
          <w:lang w:val="en-GB"/>
        </w:rPr>
        <w:t>the critically ill patient, being the respiratory focus one of the main infection focus.”</w:t>
      </w:r>
    </w:p>
    <w:p w14:paraId="788DE494" w14:textId="77777777" w:rsidR="00E86E2A" w:rsidRPr="00224D28" w:rsidRDefault="00A21EC5" w:rsidP="00257EB6">
      <w:pPr>
        <w:spacing w:line="360" w:lineRule="auto"/>
        <w:jc w:val="both"/>
        <w:rPr>
          <w:rFonts w:ascii="Arial" w:hAnsi="Arial" w:cs="Arial"/>
          <w:lang w:val="en-GB"/>
        </w:rPr>
      </w:pPr>
      <w:r w:rsidRPr="00224D28">
        <w:rPr>
          <w:rFonts w:ascii="Arial" w:hAnsi="Arial" w:cs="Arial"/>
          <w:color w:val="202124"/>
          <w:lang w:val="en-GB"/>
        </w:rPr>
        <w:br/>
      </w:r>
    </w:p>
    <w:sectPr w:rsidR="00E86E2A" w:rsidRPr="00224D2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FB17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B17DD" w16cid:durableId="20A6B5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C5"/>
    <w:rsid w:val="00090DFD"/>
    <w:rsid w:val="000C0508"/>
    <w:rsid w:val="000D1310"/>
    <w:rsid w:val="000D4A94"/>
    <w:rsid w:val="001044D5"/>
    <w:rsid w:val="00157C90"/>
    <w:rsid w:val="001943F5"/>
    <w:rsid w:val="001A1A17"/>
    <w:rsid w:val="001E68E8"/>
    <w:rsid w:val="00224D28"/>
    <w:rsid w:val="00257EB6"/>
    <w:rsid w:val="00265A3A"/>
    <w:rsid w:val="00275793"/>
    <w:rsid w:val="002D3200"/>
    <w:rsid w:val="002E6078"/>
    <w:rsid w:val="00343801"/>
    <w:rsid w:val="00390D58"/>
    <w:rsid w:val="003E76B0"/>
    <w:rsid w:val="00441A6E"/>
    <w:rsid w:val="004629CE"/>
    <w:rsid w:val="004B4104"/>
    <w:rsid w:val="005106EC"/>
    <w:rsid w:val="00553222"/>
    <w:rsid w:val="0057071B"/>
    <w:rsid w:val="00595353"/>
    <w:rsid w:val="00627716"/>
    <w:rsid w:val="006B5A16"/>
    <w:rsid w:val="00764A42"/>
    <w:rsid w:val="007861F3"/>
    <w:rsid w:val="007B6706"/>
    <w:rsid w:val="008A37C8"/>
    <w:rsid w:val="008B2462"/>
    <w:rsid w:val="008C59D4"/>
    <w:rsid w:val="008E4C07"/>
    <w:rsid w:val="00983D5E"/>
    <w:rsid w:val="009A6497"/>
    <w:rsid w:val="009F7ADC"/>
    <w:rsid w:val="00A21EC5"/>
    <w:rsid w:val="00A51A26"/>
    <w:rsid w:val="00A60D08"/>
    <w:rsid w:val="00A87ED8"/>
    <w:rsid w:val="00AE70F1"/>
    <w:rsid w:val="00AF5C0F"/>
    <w:rsid w:val="00AF5E03"/>
    <w:rsid w:val="00B122D4"/>
    <w:rsid w:val="00BA2F96"/>
    <w:rsid w:val="00BE3853"/>
    <w:rsid w:val="00C24355"/>
    <w:rsid w:val="00CB77A7"/>
    <w:rsid w:val="00CC4C00"/>
    <w:rsid w:val="00D75608"/>
    <w:rsid w:val="00D95C3B"/>
    <w:rsid w:val="00D96BB8"/>
    <w:rsid w:val="00DE3A4F"/>
    <w:rsid w:val="00E10CE6"/>
    <w:rsid w:val="00E5141E"/>
    <w:rsid w:val="00E73C9A"/>
    <w:rsid w:val="00E86E2A"/>
    <w:rsid w:val="00E94756"/>
    <w:rsid w:val="00EC254F"/>
    <w:rsid w:val="00EF128D"/>
    <w:rsid w:val="00F44F3D"/>
    <w:rsid w:val="00FA6D19"/>
    <w:rsid w:val="00FB7E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68E8"/>
    <w:pPr>
      <w:ind w:left="720"/>
      <w:contextualSpacing/>
    </w:pPr>
  </w:style>
  <w:style w:type="paragraph" w:customStyle="1" w:styleId="EndNoteBibliography">
    <w:name w:val="EndNote Bibliography"/>
    <w:basedOn w:val="Normal"/>
    <w:link w:val="EndNoteBibliographyCarcter"/>
    <w:rsid w:val="009F7ADC"/>
    <w:pPr>
      <w:spacing w:line="240" w:lineRule="auto"/>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9F7ADC"/>
    <w:rPr>
      <w:rFonts w:ascii="Calibri" w:hAnsi="Calibri" w:cs="Calibri"/>
      <w:noProof/>
      <w:lang w:val="en-US"/>
    </w:rPr>
  </w:style>
  <w:style w:type="character" w:customStyle="1" w:styleId="highlight">
    <w:name w:val="highlight"/>
    <w:basedOn w:val="Tipodeletrapredefinidodopargrafo"/>
    <w:rsid w:val="00265A3A"/>
  </w:style>
  <w:style w:type="paragraph" w:styleId="NormalWeb">
    <w:name w:val="Normal (Web)"/>
    <w:basedOn w:val="Normal"/>
    <w:uiPriority w:val="99"/>
    <w:semiHidden/>
    <w:unhideWhenUsed/>
    <w:rsid w:val="006B5A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odebalo">
    <w:name w:val="Balloon Text"/>
    <w:basedOn w:val="Normal"/>
    <w:link w:val="TextodebaloCarcter"/>
    <w:uiPriority w:val="99"/>
    <w:semiHidden/>
    <w:unhideWhenUsed/>
    <w:rsid w:val="00E73C9A"/>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73C9A"/>
    <w:rPr>
      <w:rFonts w:ascii="Segoe UI" w:hAnsi="Segoe UI" w:cs="Segoe UI"/>
      <w:sz w:val="18"/>
      <w:szCs w:val="18"/>
    </w:rPr>
  </w:style>
  <w:style w:type="character" w:styleId="Refdecomentrio">
    <w:name w:val="annotation reference"/>
    <w:basedOn w:val="Tipodeletrapredefinidodopargrafo"/>
    <w:uiPriority w:val="99"/>
    <w:semiHidden/>
    <w:unhideWhenUsed/>
    <w:rsid w:val="00E73C9A"/>
    <w:rPr>
      <w:sz w:val="16"/>
      <w:szCs w:val="16"/>
    </w:rPr>
  </w:style>
  <w:style w:type="paragraph" w:styleId="Textodecomentrio">
    <w:name w:val="annotation text"/>
    <w:basedOn w:val="Normal"/>
    <w:link w:val="TextodecomentrioCarcter"/>
    <w:uiPriority w:val="99"/>
    <w:semiHidden/>
    <w:unhideWhenUsed/>
    <w:rsid w:val="00E73C9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73C9A"/>
    <w:rPr>
      <w:sz w:val="20"/>
      <w:szCs w:val="20"/>
    </w:rPr>
  </w:style>
  <w:style w:type="paragraph" w:styleId="Assuntodecomentrio">
    <w:name w:val="annotation subject"/>
    <w:basedOn w:val="Textodecomentrio"/>
    <w:next w:val="Textodecomentrio"/>
    <w:link w:val="AssuntodecomentrioCarcter"/>
    <w:uiPriority w:val="99"/>
    <w:semiHidden/>
    <w:unhideWhenUsed/>
    <w:rsid w:val="00E73C9A"/>
    <w:rPr>
      <w:b/>
      <w:bCs/>
    </w:rPr>
  </w:style>
  <w:style w:type="character" w:customStyle="1" w:styleId="AssuntodecomentrioCarcter">
    <w:name w:val="Assunto de comentário Carácter"/>
    <w:basedOn w:val="TextodecomentrioCarcter"/>
    <w:link w:val="Assuntodecomentrio"/>
    <w:uiPriority w:val="99"/>
    <w:semiHidden/>
    <w:rsid w:val="00E73C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68E8"/>
    <w:pPr>
      <w:ind w:left="720"/>
      <w:contextualSpacing/>
    </w:pPr>
  </w:style>
  <w:style w:type="paragraph" w:customStyle="1" w:styleId="EndNoteBibliography">
    <w:name w:val="EndNote Bibliography"/>
    <w:basedOn w:val="Normal"/>
    <w:link w:val="EndNoteBibliographyCarcter"/>
    <w:rsid w:val="009F7ADC"/>
    <w:pPr>
      <w:spacing w:line="240" w:lineRule="auto"/>
    </w:pPr>
    <w:rPr>
      <w:rFonts w:ascii="Calibri" w:hAnsi="Calibri" w:cs="Calibri"/>
      <w:noProof/>
      <w:lang w:val="en-US"/>
    </w:rPr>
  </w:style>
  <w:style w:type="character" w:customStyle="1" w:styleId="EndNoteBibliographyCarcter">
    <w:name w:val="EndNote Bibliography Carácter"/>
    <w:basedOn w:val="Tipodeletrapredefinidodopargrafo"/>
    <w:link w:val="EndNoteBibliography"/>
    <w:rsid w:val="009F7ADC"/>
    <w:rPr>
      <w:rFonts w:ascii="Calibri" w:hAnsi="Calibri" w:cs="Calibri"/>
      <w:noProof/>
      <w:lang w:val="en-US"/>
    </w:rPr>
  </w:style>
  <w:style w:type="character" w:customStyle="1" w:styleId="highlight">
    <w:name w:val="highlight"/>
    <w:basedOn w:val="Tipodeletrapredefinidodopargrafo"/>
    <w:rsid w:val="00265A3A"/>
  </w:style>
  <w:style w:type="paragraph" w:styleId="NormalWeb">
    <w:name w:val="Normal (Web)"/>
    <w:basedOn w:val="Normal"/>
    <w:uiPriority w:val="99"/>
    <w:semiHidden/>
    <w:unhideWhenUsed/>
    <w:rsid w:val="006B5A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xtodebalo">
    <w:name w:val="Balloon Text"/>
    <w:basedOn w:val="Normal"/>
    <w:link w:val="TextodebaloCarcter"/>
    <w:uiPriority w:val="99"/>
    <w:semiHidden/>
    <w:unhideWhenUsed/>
    <w:rsid w:val="00E73C9A"/>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E73C9A"/>
    <w:rPr>
      <w:rFonts w:ascii="Segoe UI" w:hAnsi="Segoe UI" w:cs="Segoe UI"/>
      <w:sz w:val="18"/>
      <w:szCs w:val="18"/>
    </w:rPr>
  </w:style>
  <w:style w:type="character" w:styleId="Refdecomentrio">
    <w:name w:val="annotation reference"/>
    <w:basedOn w:val="Tipodeletrapredefinidodopargrafo"/>
    <w:uiPriority w:val="99"/>
    <w:semiHidden/>
    <w:unhideWhenUsed/>
    <w:rsid w:val="00E73C9A"/>
    <w:rPr>
      <w:sz w:val="16"/>
      <w:szCs w:val="16"/>
    </w:rPr>
  </w:style>
  <w:style w:type="paragraph" w:styleId="Textodecomentrio">
    <w:name w:val="annotation text"/>
    <w:basedOn w:val="Normal"/>
    <w:link w:val="TextodecomentrioCarcter"/>
    <w:uiPriority w:val="99"/>
    <w:semiHidden/>
    <w:unhideWhenUsed/>
    <w:rsid w:val="00E73C9A"/>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73C9A"/>
    <w:rPr>
      <w:sz w:val="20"/>
      <w:szCs w:val="20"/>
    </w:rPr>
  </w:style>
  <w:style w:type="paragraph" w:styleId="Assuntodecomentrio">
    <w:name w:val="annotation subject"/>
    <w:basedOn w:val="Textodecomentrio"/>
    <w:next w:val="Textodecomentrio"/>
    <w:link w:val="AssuntodecomentrioCarcter"/>
    <w:uiPriority w:val="99"/>
    <w:semiHidden/>
    <w:unhideWhenUsed/>
    <w:rsid w:val="00E73C9A"/>
    <w:rPr>
      <w:b/>
      <w:bCs/>
    </w:rPr>
  </w:style>
  <w:style w:type="character" w:customStyle="1" w:styleId="AssuntodecomentrioCarcter">
    <w:name w:val="Assunto de comentário Carácter"/>
    <w:basedOn w:val="TextodecomentrioCarcter"/>
    <w:link w:val="Assuntodecomentrio"/>
    <w:uiPriority w:val="99"/>
    <w:semiHidden/>
    <w:rsid w:val="00E73C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0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4626</Words>
  <Characters>26371</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2019-06-09T13:27:00Z</dcterms:created>
  <dcterms:modified xsi:type="dcterms:W3CDTF">2019-06-09T21:19:00Z</dcterms:modified>
</cp:coreProperties>
</file>