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7E" w:rsidRDefault="0041627E" w:rsidP="00B45FAB">
      <w:pPr>
        <w:spacing w:after="120" w:line="240" w:lineRule="auto"/>
        <w:rPr>
          <w:rFonts w:ascii="Times New Roman" w:hAnsi="Times New Roman" w:cs="Times New Roman"/>
          <w:b/>
          <w:bCs/>
          <w:sz w:val="24"/>
          <w:szCs w:val="24"/>
          <w:lang w:val="en-US"/>
        </w:rPr>
      </w:pPr>
      <w:r w:rsidRPr="00680986">
        <w:rPr>
          <w:rFonts w:ascii="Times New Roman" w:hAnsi="Times New Roman" w:cs="Times New Roman"/>
          <w:b/>
          <w:bCs/>
          <w:sz w:val="24"/>
          <w:szCs w:val="24"/>
          <w:lang w:val="en-US"/>
        </w:rPr>
        <w:t xml:space="preserve">REVIEWER </w:t>
      </w:r>
      <w:r w:rsidR="003E3588">
        <w:rPr>
          <w:rFonts w:ascii="Times New Roman" w:hAnsi="Times New Roman" w:cs="Times New Roman"/>
          <w:b/>
          <w:bCs/>
          <w:sz w:val="24"/>
          <w:szCs w:val="24"/>
          <w:lang w:val="en-US"/>
        </w:rPr>
        <w:t>A</w:t>
      </w:r>
    </w:p>
    <w:p w:rsidR="0041627E" w:rsidRDefault="00930143" w:rsidP="00B45FAB">
      <w:pPr>
        <w:spacing w:after="120" w:line="240" w:lineRule="auto"/>
        <w:jc w:val="both"/>
        <w:rPr>
          <w:rFonts w:ascii="Times New Roman" w:hAnsi="Times New Roman" w:cs="Times New Roman"/>
          <w:b/>
          <w:bCs/>
          <w:sz w:val="24"/>
          <w:szCs w:val="24"/>
          <w:lang w:val="en-US"/>
        </w:rPr>
      </w:pPr>
      <w:r w:rsidRPr="00680986">
        <w:rPr>
          <w:rFonts w:ascii="Times New Roman" w:hAnsi="Times New Roman" w:cs="Times New Roman"/>
          <w:b/>
          <w:bCs/>
          <w:sz w:val="24"/>
          <w:szCs w:val="24"/>
          <w:lang w:val="en-US"/>
        </w:rPr>
        <w:t>Thank you very much for your comments</w:t>
      </w:r>
      <w:r w:rsidR="0067343E" w:rsidRPr="00680986">
        <w:rPr>
          <w:rFonts w:ascii="Times New Roman" w:hAnsi="Times New Roman" w:cs="Times New Roman"/>
          <w:b/>
          <w:bCs/>
          <w:sz w:val="24"/>
          <w:szCs w:val="24"/>
          <w:lang w:val="en-US"/>
        </w:rPr>
        <w:t>. They were useful and an additional learning</w:t>
      </w:r>
      <w:r w:rsidR="00B45FAB">
        <w:rPr>
          <w:rFonts w:ascii="Times New Roman" w:hAnsi="Times New Roman" w:cs="Times New Roman"/>
          <w:b/>
          <w:bCs/>
          <w:sz w:val="24"/>
          <w:szCs w:val="24"/>
          <w:lang w:val="en-US"/>
        </w:rPr>
        <w:t xml:space="preserve"> for future studies.</w:t>
      </w:r>
    </w:p>
    <w:p w:rsidR="0041627E" w:rsidRPr="00680986" w:rsidRDefault="0041627E" w:rsidP="00B45FAB">
      <w:pPr>
        <w:spacing w:after="120" w:line="240" w:lineRule="auto"/>
        <w:jc w:val="both"/>
        <w:rPr>
          <w:rFonts w:ascii="Times New Roman" w:hAnsi="Times New Roman" w:cs="Times New Roman"/>
          <w:color w:val="222222"/>
          <w:sz w:val="24"/>
          <w:szCs w:val="24"/>
          <w:shd w:val="clear" w:color="auto" w:fill="FFFFFF"/>
          <w:lang w:val="en-US"/>
        </w:rPr>
      </w:pPr>
      <w:r w:rsidRPr="00680986">
        <w:rPr>
          <w:rFonts w:ascii="Times New Roman" w:hAnsi="Times New Roman" w:cs="Times New Roman"/>
          <w:b/>
          <w:bCs/>
          <w:sz w:val="24"/>
          <w:szCs w:val="24"/>
          <w:lang w:val="en-US"/>
        </w:rPr>
        <w:t xml:space="preserve">1 – Title: </w:t>
      </w:r>
      <w:r w:rsidR="00930143" w:rsidRPr="00680986">
        <w:rPr>
          <w:rFonts w:ascii="Times New Roman" w:hAnsi="Times New Roman" w:cs="Times New Roman"/>
          <w:color w:val="222222"/>
          <w:sz w:val="24"/>
          <w:szCs w:val="24"/>
          <w:shd w:val="clear" w:color="auto" w:fill="FFFFFF"/>
          <w:lang w:val="en-US"/>
        </w:rPr>
        <w:t>I think that the title may have to change, because authors do not study only</w:t>
      </w:r>
      <w:r w:rsidR="00930143" w:rsidRPr="00680986">
        <w:rPr>
          <w:rFonts w:ascii="Times New Roman" w:hAnsi="Times New Roman" w:cs="Times New Roman"/>
          <w:color w:val="222222"/>
          <w:sz w:val="24"/>
          <w:szCs w:val="24"/>
          <w:lang w:val="en-US"/>
        </w:rPr>
        <w:br/>
      </w:r>
      <w:r w:rsidR="00930143" w:rsidRPr="00680986">
        <w:rPr>
          <w:rFonts w:ascii="Times New Roman" w:hAnsi="Times New Roman" w:cs="Times New Roman"/>
          <w:color w:val="222222"/>
          <w:sz w:val="24"/>
          <w:szCs w:val="24"/>
          <w:shd w:val="clear" w:color="auto" w:fill="FFFFFF"/>
          <w:lang w:val="en-US"/>
        </w:rPr>
        <w:t>executive functions as the title suggests. According do scientific</w:t>
      </w:r>
      <w:r w:rsidR="00930143" w:rsidRPr="00680986">
        <w:rPr>
          <w:rFonts w:ascii="Times New Roman" w:hAnsi="Times New Roman" w:cs="Times New Roman"/>
          <w:color w:val="222222"/>
          <w:sz w:val="24"/>
          <w:szCs w:val="24"/>
          <w:lang w:val="en-US"/>
        </w:rPr>
        <w:br/>
      </w:r>
      <w:r w:rsidR="00930143" w:rsidRPr="00680986">
        <w:rPr>
          <w:rFonts w:ascii="Times New Roman" w:hAnsi="Times New Roman" w:cs="Times New Roman"/>
          <w:color w:val="222222"/>
          <w:sz w:val="24"/>
          <w:szCs w:val="24"/>
          <w:shd w:val="clear" w:color="auto" w:fill="FFFFFF"/>
          <w:lang w:val="en-US"/>
        </w:rPr>
        <w:t>literature, executive functions (EF) are on-line low order (inhibition,</w:t>
      </w:r>
      <w:r w:rsidR="00930143" w:rsidRPr="00680986">
        <w:rPr>
          <w:rFonts w:ascii="Times New Roman" w:hAnsi="Times New Roman" w:cs="Times New Roman"/>
          <w:color w:val="222222"/>
          <w:sz w:val="24"/>
          <w:szCs w:val="24"/>
          <w:lang w:val="en-US"/>
        </w:rPr>
        <w:br/>
      </w:r>
      <w:r w:rsidR="00930143" w:rsidRPr="00680986">
        <w:rPr>
          <w:rFonts w:ascii="Times New Roman" w:hAnsi="Times New Roman" w:cs="Times New Roman"/>
          <w:color w:val="222222"/>
          <w:sz w:val="24"/>
          <w:szCs w:val="24"/>
          <w:shd w:val="clear" w:color="auto" w:fill="FFFFFF"/>
          <w:lang w:val="en-US"/>
        </w:rPr>
        <w:t>updating, shifting) and higher order (problem solving, decision making,</w:t>
      </w:r>
      <w:r w:rsidR="00930143" w:rsidRPr="00680986">
        <w:rPr>
          <w:rFonts w:ascii="Times New Roman" w:hAnsi="Times New Roman" w:cs="Times New Roman"/>
          <w:color w:val="222222"/>
          <w:sz w:val="24"/>
          <w:szCs w:val="24"/>
          <w:lang w:val="en-US"/>
        </w:rPr>
        <w:br/>
      </w:r>
      <w:r w:rsidR="00930143" w:rsidRPr="00680986">
        <w:rPr>
          <w:rFonts w:ascii="Times New Roman" w:hAnsi="Times New Roman" w:cs="Times New Roman"/>
          <w:color w:val="222222"/>
          <w:sz w:val="24"/>
          <w:szCs w:val="24"/>
          <w:shd w:val="clear" w:color="auto" w:fill="FFFFFF"/>
          <w:lang w:val="en-US"/>
        </w:rPr>
        <w:t>planning) neurocognitive domains that regulate other cognitive functions and</w:t>
      </w:r>
      <w:r w:rsidR="00930143" w:rsidRPr="00680986">
        <w:rPr>
          <w:rFonts w:ascii="Times New Roman" w:hAnsi="Times New Roman" w:cs="Times New Roman"/>
          <w:color w:val="222222"/>
          <w:sz w:val="24"/>
          <w:szCs w:val="24"/>
          <w:lang w:val="en-US"/>
        </w:rPr>
        <w:br/>
      </w:r>
      <w:r w:rsidR="00930143" w:rsidRPr="00680986">
        <w:rPr>
          <w:rFonts w:ascii="Times New Roman" w:hAnsi="Times New Roman" w:cs="Times New Roman"/>
          <w:color w:val="222222"/>
          <w:sz w:val="24"/>
          <w:szCs w:val="24"/>
          <w:shd w:val="clear" w:color="auto" w:fill="FFFFFF"/>
          <w:lang w:val="en-US"/>
        </w:rPr>
        <w:t>this manifest in adequate goal directed behavior and volitional processes.</w:t>
      </w:r>
      <w:r w:rsidR="00930143" w:rsidRPr="00680986">
        <w:rPr>
          <w:rFonts w:ascii="Times New Roman" w:hAnsi="Times New Roman" w:cs="Times New Roman"/>
          <w:color w:val="222222"/>
          <w:sz w:val="24"/>
          <w:szCs w:val="24"/>
          <w:lang w:val="en-US"/>
        </w:rPr>
        <w:br/>
      </w:r>
      <w:r w:rsidR="00930143" w:rsidRPr="00680986">
        <w:rPr>
          <w:rFonts w:ascii="Times New Roman" w:hAnsi="Times New Roman" w:cs="Times New Roman"/>
          <w:color w:val="222222"/>
          <w:sz w:val="24"/>
          <w:szCs w:val="24"/>
          <w:shd w:val="clear" w:color="auto" w:fill="FFFFFF"/>
          <w:lang w:val="en-US"/>
        </w:rPr>
        <w:t>However, author´s went beyond EF as we can see by instruments used for</w:t>
      </w:r>
      <w:r w:rsidR="00930143" w:rsidRPr="00680986">
        <w:rPr>
          <w:rFonts w:ascii="Times New Roman" w:hAnsi="Times New Roman" w:cs="Times New Roman"/>
          <w:color w:val="222222"/>
          <w:sz w:val="24"/>
          <w:szCs w:val="24"/>
          <w:lang w:val="en-US"/>
        </w:rPr>
        <w:br/>
      </w:r>
      <w:r w:rsidR="00930143" w:rsidRPr="00680986">
        <w:rPr>
          <w:rFonts w:ascii="Times New Roman" w:hAnsi="Times New Roman" w:cs="Times New Roman"/>
          <w:color w:val="222222"/>
          <w:sz w:val="24"/>
          <w:szCs w:val="24"/>
          <w:shd w:val="clear" w:color="auto" w:fill="FFFFFF"/>
          <w:lang w:val="en-US"/>
        </w:rPr>
        <w:t>other neurocognitive processes: Attention, processing speed and acquired</w:t>
      </w:r>
      <w:r w:rsidR="00930143" w:rsidRPr="00680986">
        <w:rPr>
          <w:rFonts w:ascii="Times New Roman" w:hAnsi="Times New Roman" w:cs="Times New Roman"/>
          <w:color w:val="222222"/>
          <w:sz w:val="24"/>
          <w:szCs w:val="24"/>
          <w:lang w:val="en-US"/>
        </w:rPr>
        <w:br/>
      </w:r>
      <w:r w:rsidR="00930143" w:rsidRPr="00680986">
        <w:rPr>
          <w:rFonts w:ascii="Times New Roman" w:hAnsi="Times New Roman" w:cs="Times New Roman"/>
          <w:color w:val="222222"/>
          <w:sz w:val="24"/>
          <w:szCs w:val="24"/>
          <w:shd w:val="clear" w:color="auto" w:fill="FFFFFF"/>
          <w:lang w:val="en-US"/>
        </w:rPr>
        <w:t>knowledge (WAIS subtests), visuospatial/perception (FCR), episodic memory</w:t>
      </w:r>
      <w:r w:rsidR="00930143" w:rsidRPr="00680986">
        <w:rPr>
          <w:rFonts w:ascii="Times New Roman" w:hAnsi="Times New Roman" w:cs="Times New Roman"/>
          <w:color w:val="222222"/>
          <w:sz w:val="24"/>
          <w:szCs w:val="24"/>
          <w:lang w:val="en-US"/>
        </w:rPr>
        <w:br/>
      </w:r>
      <w:r w:rsidR="00930143" w:rsidRPr="00680986">
        <w:rPr>
          <w:rFonts w:ascii="Times New Roman" w:hAnsi="Times New Roman" w:cs="Times New Roman"/>
          <w:color w:val="222222"/>
          <w:sz w:val="24"/>
          <w:szCs w:val="24"/>
          <w:shd w:val="clear" w:color="auto" w:fill="FFFFFF"/>
          <w:lang w:val="en-US"/>
        </w:rPr>
        <w:t>(RAVLT). Thus, before methods section authors states “Our study aimed to</w:t>
      </w:r>
      <w:r w:rsidR="00930143" w:rsidRPr="00680986">
        <w:rPr>
          <w:rFonts w:ascii="Times New Roman" w:hAnsi="Times New Roman" w:cs="Times New Roman"/>
          <w:color w:val="222222"/>
          <w:sz w:val="24"/>
          <w:szCs w:val="24"/>
          <w:lang w:val="en-US"/>
        </w:rPr>
        <w:br/>
      </w:r>
      <w:r w:rsidR="00930143" w:rsidRPr="00680986">
        <w:rPr>
          <w:rFonts w:ascii="Times New Roman" w:hAnsi="Times New Roman" w:cs="Times New Roman"/>
          <w:color w:val="222222"/>
          <w:sz w:val="24"/>
          <w:szCs w:val="24"/>
          <w:shd w:val="clear" w:color="auto" w:fill="FFFFFF"/>
          <w:lang w:val="en-US"/>
        </w:rPr>
        <w:t>describe and explore the neuropsychological profile, the CR, and the</w:t>
      </w:r>
      <w:r w:rsidR="00930143" w:rsidRPr="00680986">
        <w:rPr>
          <w:rFonts w:ascii="Times New Roman" w:hAnsi="Times New Roman" w:cs="Times New Roman"/>
          <w:color w:val="222222"/>
          <w:sz w:val="24"/>
          <w:szCs w:val="24"/>
          <w:lang w:val="en-US"/>
        </w:rPr>
        <w:br/>
      </w:r>
      <w:r w:rsidR="00930143" w:rsidRPr="00680986">
        <w:rPr>
          <w:rFonts w:ascii="Times New Roman" w:hAnsi="Times New Roman" w:cs="Times New Roman"/>
          <w:color w:val="222222"/>
          <w:sz w:val="24"/>
          <w:szCs w:val="24"/>
          <w:shd w:val="clear" w:color="auto" w:fill="FFFFFF"/>
          <w:lang w:val="en-US"/>
        </w:rPr>
        <w:t>indicators of emotional distress…”</w:t>
      </w:r>
      <w:r w:rsidR="00D17BC3" w:rsidRPr="00680986">
        <w:rPr>
          <w:rFonts w:ascii="Times New Roman" w:hAnsi="Times New Roman" w:cs="Times New Roman"/>
          <w:color w:val="222222"/>
          <w:sz w:val="24"/>
          <w:szCs w:val="24"/>
          <w:shd w:val="clear" w:color="auto" w:fill="FFFFFF"/>
          <w:lang w:val="en-US"/>
        </w:rPr>
        <w:t>. I</w:t>
      </w:r>
      <w:r w:rsidR="00930143" w:rsidRPr="00680986">
        <w:rPr>
          <w:rFonts w:ascii="Times New Roman" w:hAnsi="Times New Roman" w:cs="Times New Roman"/>
          <w:color w:val="222222"/>
          <w:sz w:val="24"/>
          <w:szCs w:val="24"/>
          <w:shd w:val="clear" w:color="auto" w:fill="FFFFFF"/>
          <w:lang w:val="en-US"/>
        </w:rPr>
        <w:t>n this sense, I suggest a title rearrangement to better match the</w:t>
      </w:r>
      <w:r w:rsidR="00D17BC3" w:rsidRPr="00680986">
        <w:rPr>
          <w:rFonts w:ascii="Times New Roman" w:hAnsi="Times New Roman" w:cs="Times New Roman"/>
          <w:color w:val="222222"/>
          <w:sz w:val="24"/>
          <w:szCs w:val="24"/>
          <w:shd w:val="clear" w:color="auto" w:fill="FFFFFF"/>
          <w:lang w:val="en-US"/>
        </w:rPr>
        <w:t xml:space="preserve"> </w:t>
      </w:r>
      <w:r w:rsidR="00930143" w:rsidRPr="00680986">
        <w:rPr>
          <w:rFonts w:ascii="Times New Roman" w:hAnsi="Times New Roman" w:cs="Times New Roman"/>
          <w:color w:val="222222"/>
          <w:sz w:val="24"/>
          <w:szCs w:val="24"/>
          <w:shd w:val="clear" w:color="auto" w:fill="FFFFFF"/>
          <w:lang w:val="en-US"/>
        </w:rPr>
        <w:t>manuscript aims.</w:t>
      </w:r>
    </w:p>
    <w:p w:rsidR="00930143" w:rsidRPr="00680986" w:rsidRDefault="00943A10" w:rsidP="00B45FAB">
      <w:pPr>
        <w:spacing w:after="120" w:line="240" w:lineRule="auto"/>
        <w:jc w:val="both"/>
        <w:rPr>
          <w:rFonts w:ascii="Times New Roman" w:hAnsi="Times New Roman" w:cs="Times New Roman"/>
          <w:sz w:val="24"/>
          <w:szCs w:val="24"/>
          <w:lang w:val="en-US"/>
        </w:rPr>
      </w:pPr>
      <w:r w:rsidRPr="00943A10">
        <w:rPr>
          <w:rFonts w:ascii="Times New Roman" w:hAnsi="Times New Roman" w:cs="Times New Roman"/>
          <w:b/>
          <w:bCs/>
          <w:color w:val="222222"/>
          <w:sz w:val="24"/>
          <w:szCs w:val="24"/>
          <w:shd w:val="clear" w:color="auto" w:fill="FFFFFF"/>
          <w:lang w:val="en-US"/>
        </w:rPr>
        <w:t>Answer:</w:t>
      </w:r>
      <w:r>
        <w:rPr>
          <w:rFonts w:ascii="Times New Roman" w:hAnsi="Times New Roman" w:cs="Times New Roman"/>
          <w:color w:val="222222"/>
          <w:sz w:val="24"/>
          <w:szCs w:val="24"/>
          <w:shd w:val="clear" w:color="auto" w:fill="FFFFFF"/>
          <w:lang w:val="en-US"/>
        </w:rPr>
        <w:t xml:space="preserve"> </w:t>
      </w:r>
      <w:r w:rsidR="00930143" w:rsidRPr="00680986">
        <w:rPr>
          <w:rFonts w:ascii="Times New Roman" w:hAnsi="Times New Roman" w:cs="Times New Roman"/>
          <w:color w:val="222222"/>
          <w:sz w:val="24"/>
          <w:szCs w:val="24"/>
          <w:shd w:val="clear" w:color="auto" w:fill="FFFFFF"/>
          <w:lang w:val="en-US"/>
        </w:rPr>
        <w:t>We think you are right, and we changed the title for “</w:t>
      </w:r>
      <w:r w:rsidR="00930143" w:rsidRPr="00680986">
        <w:rPr>
          <w:rFonts w:ascii="Times New Roman" w:hAnsi="Times New Roman" w:cs="Times New Roman"/>
          <w:bCs/>
          <w:sz w:val="24"/>
          <w:szCs w:val="24"/>
          <w:lang w:val="en-US"/>
        </w:rPr>
        <w:t xml:space="preserve">Neuropsychological profile, </w:t>
      </w:r>
      <w:r w:rsidR="00930143" w:rsidRPr="00680986">
        <w:rPr>
          <w:rFonts w:ascii="Times New Roman" w:hAnsi="Times New Roman" w:cs="Times New Roman"/>
          <w:sz w:val="24"/>
          <w:szCs w:val="24"/>
          <w:lang w:val="en-US"/>
        </w:rPr>
        <w:t>cognitive reserve, and emotional distress in a Portuguese sample of severely obese patients.”</w:t>
      </w:r>
    </w:p>
    <w:p w:rsidR="00930143" w:rsidRPr="00680986" w:rsidRDefault="00930143" w:rsidP="00B45FAB">
      <w:pPr>
        <w:spacing w:after="120" w:line="240" w:lineRule="auto"/>
        <w:jc w:val="both"/>
        <w:rPr>
          <w:rFonts w:ascii="Times New Roman" w:hAnsi="Times New Roman" w:cs="Times New Roman"/>
          <w:b/>
          <w:bCs/>
          <w:sz w:val="24"/>
          <w:szCs w:val="24"/>
          <w:lang w:val="en-US"/>
        </w:rPr>
      </w:pPr>
      <w:r w:rsidRPr="00680986">
        <w:rPr>
          <w:rFonts w:ascii="Times New Roman" w:hAnsi="Times New Roman" w:cs="Times New Roman"/>
          <w:b/>
          <w:bCs/>
          <w:sz w:val="24"/>
          <w:szCs w:val="24"/>
          <w:shd w:val="clear" w:color="auto" w:fill="FFFFFF"/>
          <w:lang w:val="en-US"/>
        </w:rPr>
        <w:t>2 - Introduction:</w:t>
      </w:r>
      <w:r w:rsidRPr="00680986">
        <w:rPr>
          <w:rFonts w:ascii="Times New Roman" w:hAnsi="Times New Roman" w:cs="Times New Roman"/>
          <w:sz w:val="24"/>
          <w:szCs w:val="24"/>
          <w:shd w:val="clear" w:color="auto" w:fill="FFFFFF"/>
          <w:lang w:val="en-US"/>
        </w:rPr>
        <w:t xml:space="preserve"> </w:t>
      </w:r>
      <w:r w:rsidRPr="00680986">
        <w:rPr>
          <w:rFonts w:ascii="Times New Roman" w:hAnsi="Times New Roman" w:cs="Times New Roman"/>
          <w:color w:val="222222"/>
          <w:sz w:val="24"/>
          <w:szCs w:val="24"/>
          <w:shd w:val="clear" w:color="auto" w:fill="FFFFFF"/>
          <w:lang w:val="en-US"/>
        </w:rPr>
        <w:t>Yes, it is adequate. However, there is a description about metabolic issues, which is very important. Diabetes may have some association within executive</w:t>
      </w:r>
      <w:r w:rsidRPr="00680986">
        <w:rPr>
          <w:rFonts w:ascii="Times New Roman" w:hAnsi="Times New Roman" w:cs="Times New Roman"/>
          <w:color w:val="222222"/>
          <w:sz w:val="24"/>
          <w:szCs w:val="24"/>
          <w:lang w:val="en-US"/>
        </w:rPr>
        <w:br/>
      </w:r>
      <w:r w:rsidRPr="00680986">
        <w:rPr>
          <w:rFonts w:ascii="Times New Roman" w:hAnsi="Times New Roman" w:cs="Times New Roman"/>
          <w:color w:val="222222"/>
          <w:sz w:val="24"/>
          <w:szCs w:val="24"/>
          <w:shd w:val="clear" w:color="auto" w:fill="FFFFFF"/>
          <w:lang w:val="en-US"/>
        </w:rPr>
        <w:t>functions. Maybe some research may be used to stress this issue</w:t>
      </w:r>
    </w:p>
    <w:p w:rsidR="00D17BC3" w:rsidRPr="00680986" w:rsidRDefault="00943A10" w:rsidP="00B45FAB">
      <w:pPr>
        <w:spacing w:after="120" w:line="240" w:lineRule="auto"/>
        <w:jc w:val="both"/>
        <w:rPr>
          <w:rFonts w:ascii="Times New Roman" w:hAnsi="Times New Roman" w:cs="Times New Roman"/>
          <w:sz w:val="24"/>
          <w:szCs w:val="24"/>
          <w:lang w:val="en-GB"/>
        </w:rPr>
      </w:pPr>
      <w:r w:rsidRPr="00943A10">
        <w:rPr>
          <w:rFonts w:ascii="Times New Roman" w:hAnsi="Times New Roman" w:cs="Times New Roman"/>
          <w:b/>
          <w:bCs/>
          <w:sz w:val="24"/>
          <w:szCs w:val="24"/>
          <w:lang w:val="en-US"/>
        </w:rPr>
        <w:t>Answer:</w:t>
      </w:r>
      <w:r>
        <w:rPr>
          <w:rFonts w:ascii="Times New Roman" w:hAnsi="Times New Roman" w:cs="Times New Roman"/>
          <w:sz w:val="24"/>
          <w:szCs w:val="24"/>
          <w:lang w:val="en-US"/>
        </w:rPr>
        <w:t xml:space="preserve"> </w:t>
      </w:r>
      <w:r w:rsidR="00D17BC3" w:rsidRPr="00680986">
        <w:rPr>
          <w:rFonts w:ascii="Times New Roman" w:hAnsi="Times New Roman" w:cs="Times New Roman"/>
          <w:sz w:val="24"/>
          <w:szCs w:val="24"/>
          <w:lang w:val="en-US"/>
        </w:rPr>
        <w:t>We stressed the issue with this paragraph presenting more research:</w:t>
      </w:r>
      <w:r w:rsidR="00D17BC3" w:rsidRPr="00680986">
        <w:rPr>
          <w:rFonts w:ascii="Times New Roman" w:hAnsi="Times New Roman" w:cs="Times New Roman"/>
          <w:b/>
          <w:bCs/>
          <w:sz w:val="24"/>
          <w:szCs w:val="24"/>
          <w:lang w:val="en-US"/>
        </w:rPr>
        <w:t xml:space="preserve"> </w:t>
      </w:r>
      <w:r w:rsidR="00D17BC3" w:rsidRPr="00680986">
        <w:rPr>
          <w:rFonts w:ascii="Times New Roman" w:hAnsi="Times New Roman" w:cs="Times New Roman"/>
          <w:sz w:val="24"/>
          <w:szCs w:val="24"/>
          <w:lang w:val="en-US"/>
        </w:rPr>
        <w:t>“</w:t>
      </w:r>
      <w:r w:rsidR="00D17BC3" w:rsidRPr="00680986">
        <w:rPr>
          <w:rFonts w:ascii="Times New Roman" w:hAnsi="Times New Roman" w:cs="Times New Roman"/>
          <w:sz w:val="24"/>
          <w:szCs w:val="24"/>
          <w:lang w:val="en-GB"/>
        </w:rPr>
        <w:t>Several epidemiological studies have highlighted the deleterious effect of obesity, impaired fasting glucose, dyslipidaemia and hypertension on cognition, suggesting that metabolic syndrome may be a prodromal state of vascular cognitive impairment</w:t>
      </w:r>
      <w:r w:rsidR="008C4070" w:rsidRPr="00680986">
        <w:rPr>
          <w:rFonts w:ascii="Times New Roman" w:hAnsi="Times New Roman" w:cs="Times New Roman"/>
          <w:sz w:val="24"/>
          <w:szCs w:val="24"/>
          <w:lang w:val="en-GB"/>
        </w:rPr>
        <w:fldChar w:fldCharType="begin" w:fldLock="1"/>
      </w:r>
      <w:r w:rsidR="00D17BC3" w:rsidRPr="00680986">
        <w:rPr>
          <w:rFonts w:ascii="Times New Roman" w:hAnsi="Times New Roman" w:cs="Times New Roman"/>
          <w:sz w:val="24"/>
          <w:szCs w:val="24"/>
          <w:lang w:val="en-GB"/>
        </w:rPr>
        <w:instrText>ADDIN CSL_CITATION {"citationItems":[{"id":"ITEM-1","itemData":{"DOI":"10.1016/j.neulet.2009.06.071","ISBN":"1872-7972 (Electronic)\\r0304-3940 (Linking)","ISSN":"03043940","PMID":"19560512","abstract":"Metabolic Syndrome is a cluster of vascular risk factors which has been related to dementia and cognitive decline. The aim of this study was to describe the neuropsychological profile of metabolic syndrome patients. An extensive neuropsychological protocol was administered to 55 patients and 35 controls assessing memory, executive, visuoperceptual and visuoconstructive functions, language and speed of processing. There were differences between groups in speed of processing and some executive functions after controlling for the influences of education and gender. The results suggest that metabolic syndrome may be a prodromal state of vascular cognitive impairment. ?? 2009 Elsevier Ireland Ltd. All rights reserved.","author":[{"dropping-particle":"","family":"Segura","given":"Bàrbara B??rbara","non-dropping-particle":"","parse-names":false,"suffix":""},{"dropping-particle":"","family":"Ángeles","given":"María","non-dropping-particle":"","parse-names":false,"suffix":""},{"dropping-particle":"","family":"Freixenet","given":"N??ria Núria","non-dropping-particle":"","parse-names":false,"suffix":""},{"dropping-particle":"","family":"Albuin","given":"Carlota","non-dropping-particle":"","parse-names":false,"suffix":""},{"dropping-particle":"","family":"Muniesa","given":"Jes??s Jesús","non-dropping-particle":"","parse-names":false,"suffix":""},{"dropping-particle":"","family":"Junqué","given":"Carme","non-dropping-particle":"","parse-names":false,"suffix":""},{"dropping-particle":"","family":"Jurado","given":"María Ángeles Mar??a ??ngeles","non-dropping-particle":"","parse-names":false,"suffix":""},{"dropping-particle":"","family":"Freixenet","given":"N??ria Núria","non-dropping-particle":"","parse-names":false,"suffix":""},{"dropping-particle":"","family":"Albuin","given":"Carlota","non-dropping-particle":"","parse-names":false,"suffix":""},{"dropping-particle":"","family":"Muniesa","given":"Jes??s Jesús","non-dropping-particle":"","parse-names":false,"suffix":""},{"dropping-particle":"","family":"Junqu??","given":"Carme","non-dropping-particle":"","parse-names":false,"suffix":""},{"dropping-particle":"","family":"Junqué","given":"Carme","non-dropping-particle":"","parse-names":false,"suffix":""},{"dropping-particle":"","family":"Junqu??","given":"Carme","non-dropping-particle":"","parse-names":false,"suffix":""}],"container-title":"Neuroscience Letters","id":"ITEM-1","issue":"1","issued":{"date-parts":[["2009"]]},"page":"49-53","title":"Mental slowness and executive dysfunctions in patients with metabolic syndrome","type":"article-journal","volume":"462"},"uris":["http://www.mendeley.com/documents/?uuid=deb9dd3c-21e9-4875-82e7-8867eb0580c7"]}],"mendeley":{"formattedCitation":"&lt;sup&gt;4&lt;/sup&gt;","plainTextFormattedCitation":"4","previouslyFormattedCitation":"&lt;sup&gt;4&lt;/sup&gt;"},"properties":{"noteIndex":0},"schema":"https://github.com/citation-style-language/schema/raw/master/csl-citation.json"}</w:instrText>
      </w:r>
      <w:r w:rsidR="008C4070" w:rsidRPr="00680986">
        <w:rPr>
          <w:rFonts w:ascii="Times New Roman" w:hAnsi="Times New Roman" w:cs="Times New Roman"/>
          <w:sz w:val="24"/>
          <w:szCs w:val="24"/>
          <w:lang w:val="en-GB"/>
        </w:rPr>
        <w:fldChar w:fldCharType="separate"/>
      </w:r>
      <w:r w:rsidR="00D17BC3" w:rsidRPr="00680986">
        <w:rPr>
          <w:rFonts w:ascii="Times New Roman" w:hAnsi="Times New Roman" w:cs="Times New Roman"/>
          <w:noProof/>
          <w:sz w:val="24"/>
          <w:szCs w:val="24"/>
          <w:vertAlign w:val="superscript"/>
          <w:lang w:val="en-GB"/>
        </w:rPr>
        <w:t>4</w:t>
      </w:r>
      <w:r w:rsidR="008C4070" w:rsidRPr="00680986">
        <w:rPr>
          <w:rFonts w:ascii="Times New Roman" w:hAnsi="Times New Roman" w:cs="Times New Roman"/>
          <w:sz w:val="24"/>
          <w:szCs w:val="24"/>
          <w:lang w:val="en-GB"/>
        </w:rPr>
        <w:fldChar w:fldCharType="end"/>
      </w:r>
      <w:r w:rsidR="00D17BC3" w:rsidRPr="00680986">
        <w:rPr>
          <w:rFonts w:ascii="Times New Roman" w:hAnsi="Times New Roman" w:cs="Times New Roman"/>
          <w:sz w:val="24"/>
          <w:szCs w:val="24"/>
          <w:lang w:val="en-GB"/>
        </w:rPr>
        <w:t>. Regarding diabetes, authors even describe a link to different stages of cognitive dysfunction, ranging from diabetes-associated decrements to dementia, with these stages not being necessarily part of a continuous process and showing different prognoses</w:t>
      </w:r>
      <w:r w:rsidR="008C4070" w:rsidRPr="00680986">
        <w:rPr>
          <w:rFonts w:ascii="Times New Roman" w:hAnsi="Times New Roman" w:cs="Times New Roman"/>
          <w:sz w:val="24"/>
          <w:szCs w:val="24"/>
          <w:lang w:val="en-GB"/>
        </w:rPr>
        <w:fldChar w:fldCharType="begin" w:fldLock="1"/>
      </w:r>
      <w:r w:rsidR="00D17BC3" w:rsidRPr="00680986">
        <w:rPr>
          <w:rFonts w:ascii="Times New Roman" w:hAnsi="Times New Roman" w:cs="Times New Roman"/>
          <w:sz w:val="24"/>
          <w:szCs w:val="24"/>
          <w:lang w:val="en-GB"/>
        </w:rPr>
        <w:instrText>ADDIN CSL_CITATION {"citationItems":[{"id":"ITEM-1","itemData":{"DOI":"10.1016/S1474-4422(14)70249-2","ISSN":"1474-4422","author":[{"dropping-particle":"","family":"Koekkoek","given":"Paula S","non-dropping-particle":"","parse-names":false,"suffix":""},{"dropping-particle":"","family":"Kappelle","given":"L Jaap","non-dropping-particle":"","parse-names":false,"suffix":""},{"dropping-particle":"Van Den","family":"Berg","given":"Esther","non-dropping-particle":"","parse-names":false,"suffix":""},{"dropping-particle":"","family":"Rutten","given":"Guy E H M","non-dropping-particle":"","parse-names":false,"suffix":""},{"dropping-particle":"","family":"Biessels","given":"Geert Jan","non-dropping-particle":"","parse-names":false,"suffix":""}],"container-title":"The Lancet Neurology","id":"ITEM-1","issue":"3","issued":{"date-parts":[["2015"]]},"page":"329-340","publisher":"Elsevier Ltd","title":"Cognitive function in patients with diabetes mellitus : guidance for daily care","type":"article-journal","volume":"14"},"uris":["http://www.mendeley.com/documents/?uuid=63a4bc4f-1368-4d00-9901-a8005a791392"]}],"mendeley":{"formattedCitation":"&lt;sup&gt;5&lt;/sup&gt;","plainTextFormattedCitation":"5","previouslyFormattedCitation":"&lt;sup&gt;5&lt;/sup&gt;"},"properties":{"noteIndex":0},"schema":"https://github.com/citation-style-language/schema/raw/master/csl-citation.json"}</w:instrText>
      </w:r>
      <w:r w:rsidR="008C4070" w:rsidRPr="00680986">
        <w:rPr>
          <w:rFonts w:ascii="Times New Roman" w:hAnsi="Times New Roman" w:cs="Times New Roman"/>
          <w:sz w:val="24"/>
          <w:szCs w:val="24"/>
          <w:lang w:val="en-GB"/>
        </w:rPr>
        <w:fldChar w:fldCharType="separate"/>
      </w:r>
      <w:r w:rsidR="00D17BC3" w:rsidRPr="00680986">
        <w:rPr>
          <w:rFonts w:ascii="Times New Roman" w:hAnsi="Times New Roman" w:cs="Times New Roman"/>
          <w:noProof/>
          <w:sz w:val="24"/>
          <w:szCs w:val="24"/>
          <w:vertAlign w:val="superscript"/>
          <w:lang w:val="en-GB"/>
        </w:rPr>
        <w:t>5</w:t>
      </w:r>
      <w:r w:rsidR="008C4070" w:rsidRPr="00680986">
        <w:rPr>
          <w:rFonts w:ascii="Times New Roman" w:hAnsi="Times New Roman" w:cs="Times New Roman"/>
          <w:sz w:val="24"/>
          <w:szCs w:val="24"/>
          <w:lang w:val="en-GB"/>
        </w:rPr>
        <w:fldChar w:fldCharType="end"/>
      </w:r>
      <w:r w:rsidR="00D17BC3" w:rsidRPr="00680986">
        <w:rPr>
          <w:rFonts w:ascii="Times New Roman" w:hAnsi="Times New Roman" w:cs="Times New Roman"/>
          <w:sz w:val="24"/>
          <w:szCs w:val="24"/>
          <w:lang w:val="en-GB"/>
        </w:rPr>
        <w:t>.</w:t>
      </w:r>
    </w:p>
    <w:p w:rsidR="00D17BC3" w:rsidRPr="00680986" w:rsidRDefault="00D17BC3" w:rsidP="00B45FAB">
      <w:pPr>
        <w:spacing w:after="120" w:line="240" w:lineRule="auto"/>
        <w:jc w:val="both"/>
        <w:rPr>
          <w:rFonts w:ascii="Times New Roman" w:hAnsi="Times New Roman" w:cs="Times New Roman"/>
          <w:b/>
          <w:bCs/>
          <w:sz w:val="24"/>
          <w:szCs w:val="24"/>
          <w:lang w:val="en-US"/>
        </w:rPr>
      </w:pPr>
      <w:r w:rsidRPr="00680986">
        <w:rPr>
          <w:rFonts w:ascii="Times New Roman" w:hAnsi="Times New Roman" w:cs="Times New Roman"/>
          <w:sz w:val="24"/>
          <w:szCs w:val="24"/>
          <w:lang w:val="en-GB"/>
        </w:rPr>
        <w:t>The relationship between obesity and cognitive functioning, particularly during middle age, is also well-documented and has been pointed out as a significant risk factor for the appearance of cognitive decline and vascular dementia or Alzheimer's disease (AD), regardless of comorbid diseases</w:t>
      </w:r>
      <w:r w:rsidR="008C4070" w:rsidRPr="00680986">
        <w:rPr>
          <w:rFonts w:ascii="Times New Roman" w:hAnsi="Times New Roman" w:cs="Times New Roman"/>
          <w:sz w:val="24"/>
          <w:szCs w:val="24"/>
          <w:lang w:val="en-GB"/>
        </w:rPr>
        <w:fldChar w:fldCharType="begin" w:fldLock="1"/>
      </w:r>
      <w:r w:rsidRPr="00680986">
        <w:rPr>
          <w:rFonts w:ascii="Times New Roman" w:hAnsi="Times New Roman" w:cs="Times New Roman"/>
          <w:sz w:val="24"/>
          <w:szCs w:val="24"/>
          <w:lang w:val="en-GB"/>
        </w:rPr>
        <w:instrText>ADDIN CSL_CITATION {"citationItems":[{"id":"ITEM-1","itemData":{"DOI":"10.1017/S0029665117002014","ISBN":"1087-1209","ISSN":"14752719","PMID":"28889822","abstract":"&lt;p&gt;The relationship between obesity and cognitive impairment is important given the globally ageing population in whom cognitive decline and neurodegenerative disorders will carry grave individual, societal and financial burdens. This review examines the evidence for the link between obesity and cognitive function in terms of both the immediate effects on cognitive performance, and effects on the trajectory of cognitive ageing and likelihood of dementia. In mid-life, there is a strong association between obesity and impaired cognitive function. Anthropometric measures of obesity are also associated with reduced neural integrity (e.g. grey and white matter atrophy). Increasing age coupled with the negative metabolic consequences of obesity (e.g. type 2 diabetes mellitus) are likely to significantly contribute to cognitive decline and incidence of dementia. Stress is identified as a potential risk factor promoting abdominal obesity and contributing to impaired cognitive function. However, the potentially protective effects of obesity against cognitive decline in older age require further examination. Finally, surgical and whole diet interventions, which address obesity may improve cognitive capacity and confer some protection against later cognitive decline. In conclusion, obesity and its comorbidities are associated with impaired cognitive performance, accelerated cognitive decline and neurodegenerative pathologies such as dementia in later life. Interventions targeting mid-life obesity may prove beneficial in reducing the cognitive risks associated with obesity.&lt;/p&gt;","author":[{"dropping-particle":"","family":"Dye","given":"Louise","non-dropping-particle":"","parse-names":false,"suffix":""},{"dropping-particle":"","family":"Boyle","given":"Neil Bernard","non-dropping-particle":"","parse-names":false,"suffix":""},{"dropping-particle":"","family":"Champ","given":"Claire","non-dropping-particle":"","parse-names":false,"suffix":""},{"dropping-particle":"","family":"Lawton","given":"Clare","non-dropping-particle":"","parse-names":false,"suffix":""}],"container-title":"Proceedings of the Nutrition Society","id":"ITEM-1","issue":"4","issued":{"date-parts":[["2017"]]},"page":"443-454","title":"The relationship between obesity and cognitive health and decline","type":"article-journal","volume":"76"},"uris":["http://www.mendeley.com/documents/?uuid=db24ec1e-4078-4e72-acb5-67e2475225b1"]}],"mendeley":{"formattedCitation":"&lt;sup&gt;6&lt;/sup&gt;","plainTextFormattedCitation":"6","previouslyFormattedCitation":"&lt;sup&gt;6&lt;/sup&gt;"},"properties":{"noteIndex":0},"schema":"https://github.com/citation-style-language/schema/raw/master/csl-citation.json"}</w:instrText>
      </w:r>
      <w:r w:rsidR="008C4070" w:rsidRPr="00680986">
        <w:rPr>
          <w:rFonts w:ascii="Times New Roman" w:hAnsi="Times New Roman" w:cs="Times New Roman"/>
          <w:sz w:val="24"/>
          <w:szCs w:val="24"/>
          <w:lang w:val="en-GB"/>
        </w:rPr>
        <w:fldChar w:fldCharType="separate"/>
      </w:r>
      <w:r w:rsidRPr="00680986">
        <w:rPr>
          <w:rFonts w:ascii="Times New Roman" w:hAnsi="Times New Roman" w:cs="Times New Roman"/>
          <w:noProof/>
          <w:sz w:val="24"/>
          <w:szCs w:val="24"/>
          <w:vertAlign w:val="superscript"/>
          <w:lang w:val="en-GB"/>
        </w:rPr>
        <w:t>6</w:t>
      </w:r>
      <w:r w:rsidR="008C4070" w:rsidRPr="00680986">
        <w:rPr>
          <w:rFonts w:ascii="Times New Roman" w:hAnsi="Times New Roman" w:cs="Times New Roman"/>
          <w:sz w:val="24"/>
          <w:szCs w:val="24"/>
          <w:lang w:val="en-GB"/>
        </w:rPr>
        <w:fldChar w:fldCharType="end"/>
      </w:r>
      <w:r w:rsidRPr="00680986">
        <w:rPr>
          <w:rFonts w:ascii="Times New Roman" w:hAnsi="Times New Roman" w:cs="Times New Roman"/>
          <w:sz w:val="24"/>
          <w:szCs w:val="24"/>
          <w:lang w:val="en-GB"/>
        </w:rPr>
        <w:t>. Elderly patients with severe obesity displayed higher concentrations of hippocampal markers associated with AD (amyloid ß and tau) than those who are not obese</w:t>
      </w:r>
      <w:r w:rsidR="008C4070" w:rsidRPr="00680986">
        <w:rPr>
          <w:rFonts w:ascii="Times New Roman" w:hAnsi="Times New Roman" w:cs="Times New Roman"/>
          <w:sz w:val="24"/>
          <w:szCs w:val="24"/>
          <w:lang w:val="en-GB"/>
        </w:rPr>
        <w:fldChar w:fldCharType="begin" w:fldLock="1"/>
      </w:r>
      <w:r w:rsidRPr="00680986">
        <w:rPr>
          <w:rFonts w:ascii="Times New Roman" w:hAnsi="Times New Roman" w:cs="Times New Roman"/>
          <w:sz w:val="24"/>
          <w:szCs w:val="24"/>
          <w:lang w:val="en-GB"/>
        </w:rPr>
        <w:instrText>ADDIN CSL_CITATION {"citationItems":[{"id":"ITEM-1","itemData":{"DOI":"10.1016/S1474-4422(17)30084-4","ISSN":"1474-4422","author":[{"dropping-particle":"","family":"Brien","given":"Phillipe D O","non-dropping-particle":"","parse-names":false,"suffix":""},{"dropping-particle":"","family":"Hinder","given":"Lucy M","non-dropping-particle":"","parse-names":false,"suffix":""},{"dropping-particle":"","family":"Callaghan","given":"Brian C","non-dropping-particle":"","parse-names":false,"suffix":""},{"dropping-particle":"","family":"Feldman","given":"Eva L","non-dropping-particle":"","parse-names":false,"suffix":""}],"container-title":"The Lancet Neurology","id":"ITEM-1","issue":"6","issued":{"date-parts":[["2017"]]},"page":"465-477","publisher":"Elsevier Ltd","title":"Review Neurological consequences of obesity","type":"article-journal","volume":"16"},"uris":["http://www.mendeley.com/documents/?uuid=cb163c4b-9af1-4025-9aab-504b4ddc95eb"]},{"id":"ITEM-2","itemData":{"DOI":"10.3390/ijms20010063","ISSN":"14220067","abstract":"The APOE gene has three common alleles—E2, E3, and E4, with APOE4 being the strongest genetic risk factor for developing Alzheimer’s Disease (AD). Obesity is a global epidemic and contributes to multiple metabolic problems. Obesity is also a risk factor for cognitive decline. Here, we review the effects of APOE4 and obesity on cognition and AD development, independently and together. We describe studies that have associated APOE4 with cognitive deficits and AD, as well as studies that have associated obesity to cognitive deficits and AD. We then describe studies that have examined the effects of obesity and APOE genotypes together, with a focus on APOE4 and high fat diets. Both human studies and rodent models have contributed to understanding the effects of obesity on the different APOE genotypes, and we outline possible underlying mechanisms associated with these effects. Data across approaches support a model in which APOE4 and obesity combine for greater detrimental effects on metabolism and cognition, in ways that are influenced by both age and sex.","author":[{"dropping-particle":"","family":"Jones","given":"Nahdia S.","non-dropping-particle":"","parse-names":false,"suffix":""},{"dropping-particle":"","family":"Rebeck","given":"G. William","non-dropping-particle":"","parse-names":false,"suffix":""}],"container-title":"International Journal of Molecular Sciences","id":"ITEM-2","issue":"1","issued":{"date-parts":[["2019"]]},"title":"The synergistic effects of APOE genotype and obesity on Alzheimer’s Disease risk","type":"article-journal","volume":"20"},"uris":["http://www.mendeley.com/documents/?uuid=61c45911-5f76-465d-bd30-69533d65c74c"]}],"mendeley":{"formattedCitation":"&lt;sup&gt;7,8&lt;/sup&gt;","plainTextFormattedCitation":"7,8","previouslyFormattedCitation":"&lt;sup&gt;7,8&lt;/sup&gt;"},"properties":{"noteIndex":0},"schema":"https://github.com/citation-style-language/schema/raw/master/csl-citation.json"}</w:instrText>
      </w:r>
      <w:r w:rsidR="008C4070" w:rsidRPr="00680986">
        <w:rPr>
          <w:rFonts w:ascii="Times New Roman" w:hAnsi="Times New Roman" w:cs="Times New Roman"/>
          <w:sz w:val="24"/>
          <w:szCs w:val="24"/>
          <w:lang w:val="en-GB"/>
        </w:rPr>
        <w:fldChar w:fldCharType="separate"/>
      </w:r>
      <w:r w:rsidRPr="00680986">
        <w:rPr>
          <w:rFonts w:ascii="Times New Roman" w:hAnsi="Times New Roman" w:cs="Times New Roman"/>
          <w:noProof/>
          <w:sz w:val="24"/>
          <w:szCs w:val="24"/>
          <w:vertAlign w:val="superscript"/>
          <w:lang w:val="en-GB"/>
        </w:rPr>
        <w:t>7,8</w:t>
      </w:r>
      <w:r w:rsidR="008C4070" w:rsidRPr="00680986">
        <w:rPr>
          <w:rFonts w:ascii="Times New Roman" w:hAnsi="Times New Roman" w:cs="Times New Roman"/>
          <w:sz w:val="24"/>
          <w:szCs w:val="24"/>
          <w:lang w:val="en-GB"/>
        </w:rPr>
        <w:fldChar w:fldCharType="end"/>
      </w:r>
    </w:p>
    <w:p w:rsidR="00D17BC3" w:rsidRDefault="00D17BC3" w:rsidP="00B45FAB">
      <w:pPr>
        <w:spacing w:after="120" w:line="240" w:lineRule="auto"/>
        <w:jc w:val="both"/>
        <w:rPr>
          <w:rFonts w:ascii="Times New Roman" w:hAnsi="Times New Roman" w:cs="Times New Roman"/>
          <w:color w:val="222222"/>
          <w:sz w:val="24"/>
          <w:szCs w:val="24"/>
          <w:shd w:val="clear" w:color="auto" w:fill="FFFFFF"/>
          <w:lang w:val="en-US"/>
        </w:rPr>
      </w:pPr>
      <w:r w:rsidRPr="00680986">
        <w:rPr>
          <w:rFonts w:ascii="Times New Roman" w:hAnsi="Times New Roman" w:cs="Times New Roman"/>
          <w:b/>
          <w:bCs/>
          <w:sz w:val="24"/>
          <w:szCs w:val="24"/>
          <w:lang w:val="en-US"/>
        </w:rPr>
        <w:t xml:space="preserve">3 - </w:t>
      </w:r>
      <w:r w:rsidRPr="00680986">
        <w:rPr>
          <w:rFonts w:ascii="Times New Roman" w:hAnsi="Times New Roman" w:cs="Times New Roman"/>
          <w:b/>
          <w:bCs/>
          <w:color w:val="222222"/>
          <w:sz w:val="24"/>
          <w:szCs w:val="24"/>
          <w:shd w:val="clear" w:color="auto" w:fill="FFFFFF"/>
          <w:lang w:val="en-US"/>
        </w:rPr>
        <w:t>Methods:</w:t>
      </w:r>
      <w:r w:rsidRPr="00680986">
        <w:rPr>
          <w:rFonts w:ascii="Times New Roman" w:hAnsi="Times New Roman" w:cs="Times New Roman"/>
          <w:color w:val="222222"/>
          <w:sz w:val="24"/>
          <w:szCs w:val="24"/>
          <w:shd w:val="clear" w:color="auto" w:fill="FFFFFF"/>
          <w:lang w:val="en-US"/>
        </w:rPr>
        <w:t xml:space="preserve"> WCST and SCL-90 internal consistency should be placed in materials and not in the results section.</w:t>
      </w:r>
    </w:p>
    <w:p w:rsidR="00D17BC3" w:rsidRDefault="00943A10" w:rsidP="00B45FAB">
      <w:pPr>
        <w:spacing w:after="120" w:line="240" w:lineRule="auto"/>
        <w:jc w:val="both"/>
        <w:rPr>
          <w:rFonts w:ascii="Times New Roman" w:hAnsi="Times New Roman" w:cs="Times New Roman"/>
          <w:color w:val="222222"/>
          <w:sz w:val="24"/>
          <w:szCs w:val="24"/>
          <w:shd w:val="clear" w:color="auto" w:fill="FFFFFF"/>
          <w:lang w:val="en-US"/>
        </w:rPr>
      </w:pPr>
      <w:r w:rsidRPr="00943A10">
        <w:rPr>
          <w:rFonts w:ascii="Times New Roman" w:hAnsi="Times New Roman" w:cs="Times New Roman"/>
          <w:b/>
          <w:bCs/>
          <w:color w:val="222222"/>
          <w:sz w:val="24"/>
          <w:szCs w:val="24"/>
          <w:shd w:val="clear" w:color="auto" w:fill="FFFFFF"/>
          <w:lang w:val="en-US"/>
        </w:rPr>
        <w:t>Answer:</w:t>
      </w:r>
      <w:r>
        <w:rPr>
          <w:rFonts w:ascii="Times New Roman" w:hAnsi="Times New Roman" w:cs="Times New Roman"/>
          <w:color w:val="222222"/>
          <w:sz w:val="24"/>
          <w:szCs w:val="24"/>
          <w:shd w:val="clear" w:color="auto" w:fill="FFFFFF"/>
          <w:lang w:val="en-US"/>
        </w:rPr>
        <w:t xml:space="preserve"> </w:t>
      </w:r>
      <w:r w:rsidR="00D17BC3" w:rsidRPr="00680986">
        <w:rPr>
          <w:rFonts w:ascii="Times New Roman" w:hAnsi="Times New Roman" w:cs="Times New Roman"/>
          <w:color w:val="222222"/>
          <w:sz w:val="24"/>
          <w:szCs w:val="24"/>
          <w:shd w:val="clear" w:color="auto" w:fill="FFFFFF"/>
          <w:lang w:val="en-US"/>
        </w:rPr>
        <w:t xml:space="preserve">We though that internal consistence of WCST and SCL-90, could be better placed in the method </w:t>
      </w:r>
      <w:r w:rsidR="001F7D21" w:rsidRPr="00680986">
        <w:rPr>
          <w:rFonts w:ascii="Times New Roman" w:hAnsi="Times New Roman" w:cs="Times New Roman"/>
          <w:color w:val="222222"/>
          <w:sz w:val="24"/>
          <w:szCs w:val="24"/>
          <w:shd w:val="clear" w:color="auto" w:fill="FFFFFF"/>
          <w:lang w:val="en-US"/>
        </w:rPr>
        <w:t>namely</w:t>
      </w:r>
      <w:r w:rsidR="00D17BC3" w:rsidRPr="00680986">
        <w:rPr>
          <w:rFonts w:ascii="Times New Roman" w:hAnsi="Times New Roman" w:cs="Times New Roman"/>
          <w:color w:val="222222"/>
          <w:sz w:val="24"/>
          <w:szCs w:val="24"/>
          <w:shd w:val="clear" w:color="auto" w:fill="FFFFFF"/>
          <w:lang w:val="en-US"/>
        </w:rPr>
        <w:t xml:space="preserve"> in the procedures</w:t>
      </w:r>
      <w:r w:rsidR="001F7D21" w:rsidRPr="00680986">
        <w:rPr>
          <w:rFonts w:ascii="Times New Roman" w:hAnsi="Times New Roman" w:cs="Times New Roman"/>
          <w:color w:val="222222"/>
          <w:sz w:val="24"/>
          <w:szCs w:val="24"/>
          <w:shd w:val="clear" w:color="auto" w:fill="FFFFFF"/>
          <w:lang w:val="en-US"/>
        </w:rPr>
        <w:t xml:space="preserve"> b</w:t>
      </w:r>
      <w:r w:rsidR="00D17BC3" w:rsidRPr="00680986">
        <w:rPr>
          <w:rFonts w:ascii="Times New Roman" w:hAnsi="Times New Roman" w:cs="Times New Roman"/>
          <w:color w:val="222222"/>
          <w:sz w:val="24"/>
          <w:szCs w:val="24"/>
          <w:shd w:val="clear" w:color="auto" w:fill="FFFFFF"/>
          <w:lang w:val="en-US"/>
        </w:rPr>
        <w:t xml:space="preserve">ecause it was </w:t>
      </w:r>
      <w:r w:rsidR="0067343E" w:rsidRPr="00680986">
        <w:rPr>
          <w:rFonts w:ascii="Times New Roman" w:hAnsi="Times New Roman" w:cs="Times New Roman"/>
          <w:color w:val="222222"/>
          <w:sz w:val="24"/>
          <w:szCs w:val="24"/>
          <w:shd w:val="clear" w:color="auto" w:fill="FFFFFF"/>
          <w:lang w:val="en-US"/>
        </w:rPr>
        <w:t xml:space="preserve">de local to describe </w:t>
      </w:r>
      <w:r w:rsidR="00D17BC3" w:rsidRPr="00680986">
        <w:rPr>
          <w:rFonts w:ascii="Times New Roman" w:hAnsi="Times New Roman" w:cs="Times New Roman"/>
          <w:color w:val="222222"/>
          <w:sz w:val="24"/>
          <w:szCs w:val="24"/>
          <w:shd w:val="clear" w:color="auto" w:fill="FFFFFF"/>
          <w:lang w:val="en-US"/>
        </w:rPr>
        <w:t>a step for include or exclude items in the result analysis.</w:t>
      </w:r>
    </w:p>
    <w:p w:rsidR="00053432" w:rsidRDefault="0067343E" w:rsidP="00B45FAB">
      <w:pPr>
        <w:spacing w:after="120" w:line="240" w:lineRule="auto"/>
        <w:jc w:val="both"/>
        <w:rPr>
          <w:rFonts w:ascii="Times New Roman" w:hAnsi="Times New Roman" w:cs="Times New Roman"/>
          <w:b/>
          <w:bCs/>
          <w:color w:val="222222"/>
          <w:sz w:val="24"/>
          <w:szCs w:val="24"/>
          <w:shd w:val="clear" w:color="auto" w:fill="FFFFFF"/>
          <w:lang w:val="en-US"/>
        </w:rPr>
      </w:pPr>
      <w:r w:rsidRPr="00680986">
        <w:rPr>
          <w:rFonts w:ascii="Times New Roman" w:hAnsi="Times New Roman" w:cs="Times New Roman"/>
          <w:b/>
          <w:bCs/>
          <w:color w:val="222222"/>
          <w:sz w:val="24"/>
          <w:szCs w:val="24"/>
          <w:shd w:val="clear" w:color="auto" w:fill="FFFFFF"/>
          <w:lang w:val="en-US"/>
        </w:rPr>
        <w:t>4 –</w:t>
      </w:r>
      <w:r w:rsidRPr="00680986">
        <w:rPr>
          <w:rFonts w:ascii="Times New Roman" w:hAnsi="Times New Roman" w:cs="Times New Roman"/>
          <w:color w:val="222222"/>
          <w:sz w:val="24"/>
          <w:szCs w:val="24"/>
          <w:shd w:val="clear" w:color="auto" w:fill="FFFFFF"/>
          <w:lang w:val="en-US"/>
        </w:rPr>
        <w:t xml:space="preserve"> </w:t>
      </w:r>
      <w:r w:rsidRPr="00680986">
        <w:rPr>
          <w:rFonts w:ascii="Times New Roman" w:hAnsi="Times New Roman" w:cs="Times New Roman"/>
          <w:b/>
          <w:bCs/>
          <w:color w:val="222222"/>
          <w:sz w:val="24"/>
          <w:szCs w:val="24"/>
          <w:shd w:val="clear" w:color="auto" w:fill="FFFFFF"/>
          <w:lang w:val="en-US"/>
        </w:rPr>
        <w:t xml:space="preserve">Methods: </w:t>
      </w:r>
      <w:r w:rsidR="00053432" w:rsidRPr="00680986">
        <w:rPr>
          <w:rFonts w:ascii="Times New Roman" w:hAnsi="Times New Roman" w:cs="Times New Roman"/>
          <w:color w:val="222222"/>
          <w:sz w:val="24"/>
          <w:szCs w:val="24"/>
          <w:shd w:val="clear" w:color="auto" w:fill="FFFFFF"/>
          <w:lang w:val="en-US"/>
        </w:rPr>
        <w:t>A literature-based explanation of previous procedures in computing Cognitive</w:t>
      </w:r>
      <w:r w:rsidRPr="00680986">
        <w:rPr>
          <w:rFonts w:ascii="Times New Roman" w:hAnsi="Times New Roman" w:cs="Times New Roman"/>
          <w:color w:val="222222"/>
          <w:sz w:val="24"/>
          <w:szCs w:val="24"/>
          <w:shd w:val="clear" w:color="auto" w:fill="FFFFFF"/>
          <w:lang w:val="en-US"/>
        </w:rPr>
        <w:t xml:space="preserve"> </w:t>
      </w:r>
      <w:r w:rsidR="00053432" w:rsidRPr="00680986">
        <w:rPr>
          <w:rFonts w:ascii="Times New Roman" w:hAnsi="Times New Roman" w:cs="Times New Roman"/>
          <w:color w:val="222222"/>
          <w:sz w:val="24"/>
          <w:szCs w:val="24"/>
          <w:shd w:val="clear" w:color="auto" w:fill="FFFFFF"/>
          <w:lang w:val="en-US"/>
        </w:rPr>
        <w:t>Reserve (CR) are needed. The methodology used to build CR variable was used</w:t>
      </w:r>
      <w:r w:rsidRPr="00680986">
        <w:rPr>
          <w:rFonts w:ascii="Times New Roman" w:hAnsi="Times New Roman" w:cs="Times New Roman"/>
          <w:color w:val="222222"/>
          <w:sz w:val="24"/>
          <w:szCs w:val="24"/>
          <w:shd w:val="clear" w:color="auto" w:fill="FFFFFF"/>
          <w:lang w:val="en-US"/>
        </w:rPr>
        <w:t xml:space="preserve"> </w:t>
      </w:r>
      <w:r w:rsidR="00053432" w:rsidRPr="00680986">
        <w:rPr>
          <w:rFonts w:ascii="Times New Roman" w:hAnsi="Times New Roman" w:cs="Times New Roman"/>
          <w:color w:val="222222"/>
          <w:sz w:val="24"/>
          <w:szCs w:val="24"/>
          <w:shd w:val="clear" w:color="auto" w:fill="FFFFFF"/>
          <w:lang w:val="en-US"/>
        </w:rPr>
        <w:t>before? If so, please provide a reference</w:t>
      </w:r>
      <w:r w:rsidR="00053432" w:rsidRPr="00680986">
        <w:rPr>
          <w:rFonts w:ascii="Times New Roman" w:hAnsi="Times New Roman" w:cs="Times New Roman"/>
          <w:b/>
          <w:bCs/>
          <w:color w:val="222222"/>
          <w:sz w:val="24"/>
          <w:szCs w:val="24"/>
          <w:shd w:val="clear" w:color="auto" w:fill="FFFFFF"/>
          <w:lang w:val="en-US"/>
        </w:rPr>
        <w:t>.</w:t>
      </w:r>
    </w:p>
    <w:p w:rsidR="00053432" w:rsidRDefault="00943A10" w:rsidP="00B45FAB">
      <w:pPr>
        <w:spacing w:after="120" w:line="240" w:lineRule="auto"/>
        <w:jc w:val="both"/>
        <w:rPr>
          <w:rFonts w:ascii="Times New Roman" w:hAnsi="Times New Roman" w:cs="Times New Roman"/>
          <w:sz w:val="24"/>
          <w:szCs w:val="24"/>
          <w:lang w:val="en-GB"/>
        </w:rPr>
      </w:pPr>
      <w:r w:rsidRPr="00943A10">
        <w:rPr>
          <w:rFonts w:ascii="Times New Roman" w:hAnsi="Times New Roman" w:cs="Times New Roman"/>
          <w:b/>
          <w:bCs/>
          <w:sz w:val="24"/>
          <w:szCs w:val="24"/>
          <w:lang w:val="en-US"/>
        </w:rPr>
        <w:t>Answer:</w:t>
      </w:r>
      <w:r>
        <w:rPr>
          <w:rFonts w:ascii="Times New Roman" w:hAnsi="Times New Roman" w:cs="Times New Roman"/>
          <w:sz w:val="24"/>
          <w:szCs w:val="24"/>
          <w:lang w:val="en-US"/>
        </w:rPr>
        <w:t xml:space="preserve"> </w:t>
      </w:r>
      <w:r w:rsidR="00053432" w:rsidRPr="00680986">
        <w:rPr>
          <w:rFonts w:ascii="Times New Roman" w:hAnsi="Times New Roman" w:cs="Times New Roman"/>
          <w:sz w:val="24"/>
          <w:szCs w:val="24"/>
          <w:lang w:val="en-US"/>
        </w:rPr>
        <w:t xml:space="preserve">We based our method for CR </w:t>
      </w:r>
      <w:r w:rsidR="00F3702F" w:rsidRPr="00680986">
        <w:rPr>
          <w:rFonts w:ascii="Times New Roman" w:hAnsi="Times New Roman" w:cs="Times New Roman"/>
          <w:sz w:val="24"/>
          <w:szCs w:val="24"/>
          <w:lang w:val="en-US"/>
        </w:rPr>
        <w:t xml:space="preserve">analysis </w:t>
      </w:r>
      <w:r w:rsidR="00053432" w:rsidRPr="00680986">
        <w:rPr>
          <w:rFonts w:ascii="Times New Roman" w:hAnsi="Times New Roman" w:cs="Times New Roman"/>
          <w:sz w:val="24"/>
          <w:szCs w:val="24"/>
          <w:lang w:val="en-US"/>
        </w:rPr>
        <w:t xml:space="preserve">on </w:t>
      </w:r>
      <w:r w:rsidR="00053432" w:rsidRPr="00680986">
        <w:rPr>
          <w:rFonts w:ascii="Times New Roman" w:hAnsi="Times New Roman" w:cs="Times New Roman"/>
          <w:sz w:val="24"/>
          <w:szCs w:val="24"/>
          <w:lang w:val="en-GB"/>
        </w:rPr>
        <w:t xml:space="preserve">Roldan-Tapia, Garcia, Casanovas and León (2012), </w:t>
      </w:r>
      <w:r w:rsidR="00053432" w:rsidRPr="00680986">
        <w:rPr>
          <w:rFonts w:ascii="Times New Roman" w:hAnsi="Times New Roman" w:cs="Times New Roman"/>
          <w:sz w:val="24"/>
          <w:szCs w:val="24"/>
          <w:lang w:val="en-US"/>
        </w:rPr>
        <w:t xml:space="preserve">because </w:t>
      </w:r>
      <w:r w:rsidR="0067343E" w:rsidRPr="00680986">
        <w:rPr>
          <w:rFonts w:ascii="Times New Roman" w:hAnsi="Times New Roman" w:cs="Times New Roman"/>
          <w:sz w:val="24"/>
          <w:szCs w:val="24"/>
          <w:lang w:val="en-US"/>
        </w:rPr>
        <w:t>the Portuguese</w:t>
      </w:r>
      <w:r w:rsidR="00053432" w:rsidRPr="00680986">
        <w:rPr>
          <w:rFonts w:ascii="Times New Roman" w:hAnsi="Times New Roman" w:cs="Times New Roman"/>
          <w:sz w:val="24"/>
          <w:szCs w:val="24"/>
          <w:lang w:val="en-US"/>
        </w:rPr>
        <w:t xml:space="preserve"> reality is very similar to the Spanish reality. </w:t>
      </w:r>
      <w:r w:rsidR="002227F6" w:rsidRPr="00680986">
        <w:rPr>
          <w:rFonts w:ascii="Times New Roman" w:hAnsi="Times New Roman" w:cs="Times New Roman"/>
          <w:sz w:val="24"/>
          <w:szCs w:val="24"/>
          <w:lang w:val="en-US"/>
        </w:rPr>
        <w:t>We think that although i</w:t>
      </w:r>
      <w:r w:rsidR="00053432" w:rsidRPr="00680986">
        <w:rPr>
          <w:rFonts w:ascii="Times New Roman" w:hAnsi="Times New Roman" w:cs="Times New Roman"/>
          <w:sz w:val="24"/>
          <w:szCs w:val="24"/>
          <w:lang w:val="en-US"/>
        </w:rPr>
        <w:t>t</w:t>
      </w:r>
      <w:r w:rsidR="002227F6" w:rsidRPr="00680986">
        <w:rPr>
          <w:rFonts w:ascii="Times New Roman" w:hAnsi="Times New Roman" w:cs="Times New Roman"/>
          <w:sz w:val="24"/>
          <w:szCs w:val="24"/>
          <w:lang w:val="en-US"/>
        </w:rPr>
        <w:t xml:space="preserve"> had been useful to make additional questions like leisure </w:t>
      </w:r>
      <w:r w:rsidR="002227F6" w:rsidRPr="00680986">
        <w:rPr>
          <w:rFonts w:ascii="Times New Roman" w:hAnsi="Times New Roman" w:cs="Times New Roman"/>
          <w:sz w:val="24"/>
          <w:szCs w:val="24"/>
          <w:lang w:val="en-US"/>
        </w:rPr>
        <w:lastRenderedPageBreak/>
        <w:t>activities or others, it</w:t>
      </w:r>
      <w:r w:rsidR="00053432" w:rsidRPr="00680986">
        <w:rPr>
          <w:rFonts w:ascii="Times New Roman" w:hAnsi="Times New Roman" w:cs="Times New Roman"/>
          <w:sz w:val="24"/>
          <w:szCs w:val="24"/>
          <w:lang w:val="en-US"/>
        </w:rPr>
        <w:t xml:space="preserve"> </w:t>
      </w:r>
      <w:r w:rsidR="002227F6" w:rsidRPr="00680986">
        <w:rPr>
          <w:rFonts w:ascii="Times New Roman" w:hAnsi="Times New Roman" w:cs="Times New Roman"/>
          <w:sz w:val="24"/>
          <w:szCs w:val="24"/>
          <w:lang w:val="en-US"/>
        </w:rPr>
        <w:t>could make the protocol even more extensive</w:t>
      </w:r>
      <w:r w:rsidR="00053432" w:rsidRPr="00680986">
        <w:rPr>
          <w:rFonts w:ascii="Times New Roman" w:hAnsi="Times New Roman" w:cs="Times New Roman"/>
          <w:sz w:val="24"/>
          <w:szCs w:val="24"/>
          <w:lang w:val="en-US"/>
        </w:rPr>
        <w:t xml:space="preserve">. We </w:t>
      </w:r>
      <w:r w:rsidR="002227F6" w:rsidRPr="00680986">
        <w:rPr>
          <w:rFonts w:ascii="Times New Roman" w:hAnsi="Times New Roman" w:cs="Times New Roman"/>
          <w:sz w:val="24"/>
          <w:szCs w:val="24"/>
          <w:lang w:val="en-US"/>
        </w:rPr>
        <w:t xml:space="preserve">also </w:t>
      </w:r>
      <w:r w:rsidR="00F3702F" w:rsidRPr="00680986">
        <w:rPr>
          <w:rFonts w:ascii="Times New Roman" w:hAnsi="Times New Roman" w:cs="Times New Roman"/>
          <w:sz w:val="24"/>
          <w:szCs w:val="24"/>
          <w:lang w:val="en-US"/>
        </w:rPr>
        <w:t>think that using only schooling is a reductive way of verifying the CR</w:t>
      </w:r>
      <w:r w:rsidR="002227F6" w:rsidRPr="00680986">
        <w:rPr>
          <w:rFonts w:ascii="Times New Roman" w:hAnsi="Times New Roman" w:cs="Times New Roman"/>
          <w:sz w:val="24"/>
          <w:szCs w:val="24"/>
          <w:lang w:val="en-US"/>
        </w:rPr>
        <w:t xml:space="preserve">. On the other hand, the most consensual form of assessing to the pre-morbid intelligence is through vocabulary because using computerized forms that do not allow replication and comparison because they are not adapted to other languages does not seem us useful: </w:t>
      </w:r>
      <w:r w:rsidR="00053432" w:rsidRPr="00680986">
        <w:rPr>
          <w:rFonts w:ascii="Times New Roman" w:hAnsi="Times New Roman" w:cs="Times New Roman"/>
          <w:sz w:val="24"/>
          <w:szCs w:val="24"/>
          <w:lang w:val="en-US"/>
        </w:rPr>
        <w:t>“</w:t>
      </w:r>
      <w:r w:rsidR="00053432" w:rsidRPr="00680986">
        <w:rPr>
          <w:rFonts w:ascii="Times New Roman" w:hAnsi="Times New Roman" w:cs="Times New Roman"/>
          <w:sz w:val="24"/>
          <w:szCs w:val="24"/>
          <w:lang w:val="en-GB"/>
        </w:rPr>
        <w:t>For the CR measurement, we adopted the method of Roldan-Tapia, Garcia, Casanovas and León (2012) applied in a study that used the CR concept in one hundred and sixty healthy subjects and highlighted its relation to cognitive functions as relevant as executive functions, working memory, and attention</w:t>
      </w:r>
      <w:r w:rsidR="008C4070" w:rsidRPr="00680986">
        <w:rPr>
          <w:rFonts w:ascii="Times New Roman" w:hAnsi="Times New Roman" w:cs="Times New Roman"/>
          <w:sz w:val="24"/>
          <w:szCs w:val="24"/>
          <w:lang w:val="en-GB"/>
        </w:rPr>
        <w:fldChar w:fldCharType="begin" w:fldLock="1"/>
      </w:r>
      <w:r w:rsidR="00053432" w:rsidRPr="00680986">
        <w:rPr>
          <w:rFonts w:ascii="Times New Roman" w:hAnsi="Times New Roman" w:cs="Times New Roman"/>
          <w:sz w:val="24"/>
          <w:szCs w:val="24"/>
          <w:lang w:val="en-GB"/>
        </w:rPr>
        <w:instrText>ADDIN CSL_CITATION {"citationItems":[{"id":"ITEM-1","itemData":{"DOI":"10.1080/09084282.2011.595458","ISBN":"1532-4826 (Electronic)\\n0908-4282 (Linking)","ISSN":"0908-4282","PMID":"22385373","abstract":"The main objective of this research was to establish the relation between age, cognitive reserve (CR), and attentional and executive functions. One hundred and sixty healthy participants aged 20 to 65 years old completed a wide battery of frontal-lobe tasks using classical tests that assess planning and control of movement, problem solving, and inhibition of automatic response, visuomotor tracking, focused and sustained attention, shifting, spontaneity and reasoning. The total sum of the score in premorbid IQ (by means of the Weschsler Adult Intelligence Scale Vocabulary subtest), educational level, and type of profession was used as a proxy of CR. Subjects were divided into groups of low or high CR. Multiple linear and logistic analyses revealed that age is a predictor of the 20Q Test, Terman Merril's Picture task, Similarities, Digit Span (backward), Trail-Making Tests, Porteus Maze Trace, the \"A\" Letter Cancellation Test, and reciprocal inhibition. CR is a predictor of the Controlled Oral Word Association Test, Trail-Making Tests A and B, Digit Span (forward), and Similarities. In conclusion, a higher CR score is associated with better performance in almost all tests employed. But it has a significant contribution to performance on verbal fluency, behavioral spontaneity, reasoning, divided and complex attention, and working memory functions, which are mainly related to the dorsolateral prefrontal area.","author":[{"dropping-particle":"","family":"Rolda","given":"Lola","non-dropping-particle":"","parse-names":false,"suffix":""},{"dropping-particle":"","family":"Garcı","given":"Juan","non-dropping-particle":"","parse-names":false,"suffix":""},{"dropping-particle":"","family":"Leo","given":"Irene","non-dropping-particle":"","parse-names":false,"suffix":""},{"dropping-particle":"","family":"Roldán-Tapia","given":"Lola","non-dropping-particle":"","parse-names":false,"suffix":""},{"dropping-particle":"","family":"García","given":"Juan","non-dropping-particle":"","parse-names":false,"suffix":""},{"dropping-particle":"","family":"Cánovas","given":"Rosa","non-dropping-particle":"","parse-names":false,"suffix":""},{"dropping-particle":"","family":"León","given":"Irene","non-dropping-particle":"","parse-names":false,"suffix":""}],"container-title":"Applied Neuropsychology","id":"ITEM-1","issue":"1","issued":{"date-parts":[["2012"]]},"page":"2-8","title":"Cognitive Reserve, Age, and Their Relation to Attentional and Executive Functions","type":"article-journal","volume":"19"},"uris":["http://www.mendeley.com/documents/?uuid=c10d7575-56b1-4dca-8e3a-24e24105e128"]}],"mendeley":{"formattedCitation":"&lt;sup&gt;35&lt;/sup&gt;","plainTextFormattedCitation":"35","previouslyFormattedCitation":"&lt;sup&gt;35&lt;/sup&gt;"},"properties":{"noteIndex":0},"schema":"https://github.com/citation-style-language/schema/raw/master/csl-citation.json"}</w:instrText>
      </w:r>
      <w:r w:rsidR="008C4070" w:rsidRPr="00680986">
        <w:rPr>
          <w:rFonts w:ascii="Times New Roman" w:hAnsi="Times New Roman" w:cs="Times New Roman"/>
          <w:sz w:val="24"/>
          <w:szCs w:val="24"/>
          <w:lang w:val="en-GB"/>
        </w:rPr>
        <w:fldChar w:fldCharType="separate"/>
      </w:r>
      <w:r w:rsidR="00053432" w:rsidRPr="00680986">
        <w:rPr>
          <w:rFonts w:ascii="Times New Roman" w:hAnsi="Times New Roman" w:cs="Times New Roman"/>
          <w:noProof/>
          <w:sz w:val="24"/>
          <w:szCs w:val="24"/>
          <w:vertAlign w:val="superscript"/>
          <w:lang w:val="en-GB"/>
        </w:rPr>
        <w:t>35</w:t>
      </w:r>
      <w:r w:rsidR="008C4070" w:rsidRPr="00680986">
        <w:rPr>
          <w:rFonts w:ascii="Times New Roman" w:hAnsi="Times New Roman" w:cs="Times New Roman"/>
          <w:sz w:val="24"/>
          <w:szCs w:val="24"/>
          <w:lang w:val="en-GB"/>
        </w:rPr>
        <w:fldChar w:fldCharType="end"/>
      </w:r>
      <w:r w:rsidR="00053432" w:rsidRPr="00680986">
        <w:rPr>
          <w:rFonts w:ascii="Times New Roman" w:hAnsi="Times New Roman" w:cs="Times New Roman"/>
          <w:sz w:val="24"/>
          <w:szCs w:val="24"/>
          <w:lang w:val="en-GB"/>
        </w:rPr>
        <w:t>”</w:t>
      </w:r>
      <w:r w:rsidR="006C16D0" w:rsidRPr="00680986">
        <w:rPr>
          <w:rFonts w:ascii="Times New Roman" w:hAnsi="Times New Roman" w:cs="Times New Roman"/>
          <w:sz w:val="24"/>
          <w:szCs w:val="24"/>
          <w:lang w:val="en-GB"/>
        </w:rPr>
        <w:t>.</w:t>
      </w:r>
    </w:p>
    <w:p w:rsidR="008E0B12" w:rsidRPr="008E0B12" w:rsidRDefault="008E0B12" w:rsidP="00B45FAB">
      <w:pPr>
        <w:spacing w:after="120" w:line="240" w:lineRule="auto"/>
        <w:jc w:val="both"/>
        <w:rPr>
          <w:rFonts w:ascii="Times New Roman" w:hAnsi="Times New Roman" w:cs="Times New Roman"/>
          <w:color w:val="222222"/>
          <w:shd w:val="clear" w:color="auto" w:fill="FFFFFF"/>
          <w:lang w:val="en-US"/>
        </w:rPr>
      </w:pPr>
      <w:r w:rsidRPr="008E0B12">
        <w:rPr>
          <w:rFonts w:ascii="Times New Roman" w:hAnsi="Times New Roman" w:cs="Times New Roman"/>
          <w:b/>
          <w:bCs/>
          <w:lang w:val="en-GB"/>
        </w:rPr>
        <w:t>5 – Results:</w:t>
      </w:r>
      <w:r w:rsidRPr="008E0B12">
        <w:rPr>
          <w:rFonts w:ascii="Times New Roman" w:hAnsi="Times New Roman" w:cs="Times New Roman"/>
          <w:lang w:val="en-GB"/>
        </w:rPr>
        <w:t xml:space="preserve"> </w:t>
      </w:r>
      <w:r w:rsidRPr="008E0B12">
        <w:rPr>
          <w:rFonts w:ascii="Times New Roman" w:hAnsi="Times New Roman" w:cs="Times New Roman"/>
          <w:color w:val="222222"/>
          <w:shd w:val="clear" w:color="auto" w:fill="FFFFFF"/>
          <w:lang w:val="en-US"/>
        </w:rPr>
        <w:t>Please check this entire section. Standardization in describing statists in</w:t>
      </w:r>
      <w:r w:rsidRPr="008E0B12">
        <w:rPr>
          <w:rFonts w:ascii="Times New Roman" w:hAnsi="Times New Roman" w:cs="Times New Roman"/>
          <w:color w:val="222222"/>
          <w:lang w:val="en-US"/>
        </w:rPr>
        <w:br/>
      </w:r>
      <w:r w:rsidRPr="008E0B12">
        <w:rPr>
          <w:rFonts w:ascii="Times New Roman" w:hAnsi="Times New Roman" w:cs="Times New Roman"/>
          <w:color w:val="222222"/>
          <w:shd w:val="clear" w:color="auto" w:fill="FFFFFF"/>
          <w:lang w:val="en-US"/>
        </w:rPr>
        <w:t>the text is needed. Sometimes there p values r coefficient’s are in italic</w:t>
      </w:r>
      <w:r w:rsidRPr="008E0B12">
        <w:rPr>
          <w:rFonts w:ascii="Times New Roman" w:hAnsi="Times New Roman" w:cs="Times New Roman"/>
          <w:color w:val="222222"/>
          <w:lang w:val="en-US"/>
        </w:rPr>
        <w:br/>
      </w:r>
      <w:r w:rsidRPr="008E0B12">
        <w:rPr>
          <w:rFonts w:ascii="Times New Roman" w:hAnsi="Times New Roman" w:cs="Times New Roman"/>
          <w:color w:val="222222"/>
          <w:shd w:val="clear" w:color="auto" w:fill="FFFFFF"/>
          <w:lang w:val="en-US"/>
        </w:rPr>
        <w:t>sometimes are not. Also, standardize spaces between them coefficients,</w:t>
      </w:r>
      <w:r w:rsidRPr="008E0B12">
        <w:rPr>
          <w:rFonts w:ascii="Times New Roman" w:hAnsi="Times New Roman" w:cs="Times New Roman"/>
          <w:color w:val="222222"/>
          <w:lang w:val="en-US"/>
        </w:rPr>
        <w:br/>
      </w:r>
      <w:r w:rsidRPr="008E0B12">
        <w:rPr>
          <w:rFonts w:ascii="Times New Roman" w:hAnsi="Times New Roman" w:cs="Times New Roman"/>
          <w:color w:val="222222"/>
          <w:shd w:val="clear" w:color="auto" w:fill="FFFFFF"/>
          <w:lang w:val="en-US"/>
        </w:rPr>
        <w:t>symbols and numbers… Sometimes they have sometimes they don´t have.</w:t>
      </w:r>
      <w:r w:rsidRPr="008E0B12">
        <w:rPr>
          <w:rFonts w:ascii="Times New Roman" w:hAnsi="Times New Roman" w:cs="Times New Roman"/>
          <w:color w:val="222222"/>
          <w:lang w:val="en-US"/>
        </w:rPr>
        <w:br/>
      </w:r>
      <w:r w:rsidRPr="008E0B12">
        <w:rPr>
          <w:rFonts w:ascii="Times New Roman" w:hAnsi="Times New Roman" w:cs="Times New Roman"/>
          <w:color w:val="222222"/>
          <w:shd w:val="clear" w:color="auto" w:fill="FFFFFF"/>
          <w:lang w:val="en-US"/>
        </w:rPr>
        <w:t>There are some minor errors in the text. Examples: “trails” instead of</w:t>
      </w:r>
      <w:r w:rsidRPr="008E0B12">
        <w:rPr>
          <w:rFonts w:ascii="Times New Roman" w:hAnsi="Times New Roman" w:cs="Times New Roman"/>
          <w:color w:val="222222"/>
          <w:lang w:val="en-US"/>
        </w:rPr>
        <w:br/>
      </w:r>
      <w:r w:rsidRPr="008E0B12">
        <w:rPr>
          <w:rFonts w:ascii="Times New Roman" w:hAnsi="Times New Roman" w:cs="Times New Roman"/>
          <w:color w:val="222222"/>
          <w:shd w:val="clear" w:color="auto" w:fill="FFFFFF"/>
          <w:lang w:val="en-US"/>
        </w:rPr>
        <w:t>trials Almeida (2005) instead of Almeida (2018).</w:t>
      </w:r>
    </w:p>
    <w:p w:rsidR="008E0B12" w:rsidRPr="008E0B12" w:rsidRDefault="00943A10" w:rsidP="00B45FAB">
      <w:pPr>
        <w:spacing w:after="120" w:line="240" w:lineRule="auto"/>
        <w:jc w:val="both"/>
        <w:rPr>
          <w:rFonts w:ascii="Times New Roman" w:hAnsi="Times New Roman" w:cs="Times New Roman"/>
          <w:lang w:val="en-US"/>
        </w:rPr>
      </w:pPr>
      <w:r w:rsidRPr="00943A10">
        <w:rPr>
          <w:rFonts w:ascii="Times New Roman" w:hAnsi="Times New Roman" w:cs="Times New Roman"/>
          <w:b/>
          <w:bCs/>
          <w:color w:val="222222"/>
          <w:shd w:val="clear" w:color="auto" w:fill="FFFFFF"/>
          <w:lang w:val="en-US"/>
        </w:rPr>
        <w:t>Answer:</w:t>
      </w:r>
      <w:r>
        <w:rPr>
          <w:rFonts w:ascii="Times New Roman" w:hAnsi="Times New Roman" w:cs="Times New Roman"/>
          <w:color w:val="222222"/>
          <w:shd w:val="clear" w:color="auto" w:fill="FFFFFF"/>
          <w:lang w:val="en-US"/>
        </w:rPr>
        <w:t xml:space="preserve"> </w:t>
      </w:r>
      <w:r w:rsidR="008E0B12" w:rsidRPr="008E0B12">
        <w:rPr>
          <w:rFonts w:ascii="Times New Roman" w:hAnsi="Times New Roman" w:cs="Times New Roman"/>
          <w:color w:val="222222"/>
          <w:shd w:val="clear" w:color="auto" w:fill="FFFFFF"/>
          <w:lang w:val="en-US"/>
        </w:rPr>
        <w:t>We checked the entire section of results and we standardized spaces. We also did a review with an English native to correct the errors. We changed the reference of Almeida (2005) to Almeida (2018) because it was a lapse.</w:t>
      </w:r>
    </w:p>
    <w:p w:rsidR="006C16D0" w:rsidRDefault="006C16D0" w:rsidP="00B45FAB">
      <w:pPr>
        <w:spacing w:after="120" w:line="240" w:lineRule="auto"/>
        <w:jc w:val="both"/>
        <w:rPr>
          <w:rFonts w:ascii="Times New Roman" w:hAnsi="Times New Roman" w:cs="Times New Roman"/>
          <w:color w:val="222222"/>
          <w:sz w:val="24"/>
          <w:szCs w:val="24"/>
          <w:shd w:val="clear" w:color="auto" w:fill="FFFFFF"/>
          <w:lang w:val="en-US"/>
        </w:rPr>
      </w:pPr>
      <w:r w:rsidRPr="00680986">
        <w:rPr>
          <w:rFonts w:ascii="Times New Roman" w:hAnsi="Times New Roman" w:cs="Times New Roman"/>
          <w:b/>
          <w:bCs/>
          <w:color w:val="222222"/>
          <w:sz w:val="24"/>
          <w:szCs w:val="24"/>
          <w:shd w:val="clear" w:color="auto" w:fill="FFFFFF"/>
          <w:lang w:val="en-US"/>
        </w:rPr>
        <w:t>6 – Discussion:</w:t>
      </w:r>
      <w:r w:rsidRPr="00680986">
        <w:rPr>
          <w:rFonts w:ascii="Times New Roman" w:hAnsi="Times New Roman" w:cs="Times New Roman"/>
          <w:color w:val="222222"/>
          <w:sz w:val="24"/>
          <w:szCs w:val="24"/>
          <w:shd w:val="clear" w:color="auto" w:fill="FFFFFF"/>
          <w:lang w:val="en-US"/>
        </w:rPr>
        <w:t xml:space="preserve"> It is adequate. However, as I emphasize before in the introduction, some more details could be added in explain the relationship between diabetes and</w:t>
      </w:r>
      <w:r w:rsidRPr="00680986">
        <w:rPr>
          <w:rFonts w:ascii="Times New Roman" w:hAnsi="Times New Roman" w:cs="Times New Roman"/>
          <w:color w:val="222222"/>
          <w:sz w:val="24"/>
          <w:szCs w:val="24"/>
          <w:lang w:val="en-US"/>
        </w:rPr>
        <w:br/>
      </w:r>
      <w:r w:rsidRPr="00680986">
        <w:rPr>
          <w:rFonts w:ascii="Times New Roman" w:hAnsi="Times New Roman" w:cs="Times New Roman"/>
          <w:color w:val="222222"/>
          <w:sz w:val="24"/>
          <w:szCs w:val="24"/>
          <w:shd w:val="clear" w:color="auto" w:fill="FFFFFF"/>
          <w:lang w:val="en-US"/>
        </w:rPr>
        <w:t>EF. Thus, in table 6 there aren´t statistical differences in cognitive</w:t>
      </w:r>
      <w:r w:rsidRPr="00680986">
        <w:rPr>
          <w:rFonts w:ascii="Times New Roman" w:hAnsi="Times New Roman" w:cs="Times New Roman"/>
          <w:color w:val="222222"/>
          <w:sz w:val="24"/>
          <w:szCs w:val="24"/>
          <w:lang w:val="en-US"/>
        </w:rPr>
        <w:br/>
      </w:r>
      <w:r w:rsidRPr="00680986">
        <w:rPr>
          <w:rFonts w:ascii="Times New Roman" w:hAnsi="Times New Roman" w:cs="Times New Roman"/>
          <w:color w:val="222222"/>
          <w:sz w:val="24"/>
          <w:szCs w:val="24"/>
          <w:shd w:val="clear" w:color="auto" w:fill="FFFFFF"/>
          <w:lang w:val="en-US"/>
        </w:rPr>
        <w:t>measurements in diabetes. Why is this happening if previous literature</w:t>
      </w:r>
      <w:r w:rsidRPr="00680986">
        <w:rPr>
          <w:rFonts w:ascii="Times New Roman" w:hAnsi="Times New Roman" w:cs="Times New Roman"/>
          <w:color w:val="222222"/>
          <w:sz w:val="24"/>
          <w:szCs w:val="24"/>
          <w:lang w:val="en-US"/>
        </w:rPr>
        <w:br/>
      </w:r>
      <w:r w:rsidRPr="00680986">
        <w:rPr>
          <w:rFonts w:ascii="Times New Roman" w:hAnsi="Times New Roman" w:cs="Times New Roman"/>
          <w:color w:val="222222"/>
          <w:sz w:val="24"/>
          <w:szCs w:val="24"/>
          <w:shd w:val="clear" w:color="auto" w:fill="FFFFFF"/>
          <w:lang w:val="en-US"/>
        </w:rPr>
        <w:t>supports a different perspective?</w:t>
      </w:r>
    </w:p>
    <w:p w:rsidR="0072324C" w:rsidRPr="00680986" w:rsidRDefault="00943A10" w:rsidP="00B45FAB">
      <w:pPr>
        <w:spacing w:after="120" w:line="240" w:lineRule="auto"/>
        <w:jc w:val="both"/>
        <w:rPr>
          <w:rFonts w:ascii="Times New Roman" w:hAnsi="Times New Roman" w:cs="Times New Roman"/>
          <w:sz w:val="24"/>
          <w:szCs w:val="24"/>
          <w:lang w:val="en-GB"/>
        </w:rPr>
      </w:pPr>
      <w:r w:rsidRPr="00943A10">
        <w:rPr>
          <w:rFonts w:ascii="Times New Roman" w:hAnsi="Times New Roman" w:cs="Times New Roman"/>
          <w:b/>
          <w:bCs/>
          <w:color w:val="222222"/>
          <w:sz w:val="24"/>
          <w:szCs w:val="24"/>
          <w:shd w:val="clear" w:color="auto" w:fill="FFFFFF"/>
          <w:lang w:val="en-US"/>
        </w:rPr>
        <w:t>Answer:</w:t>
      </w:r>
      <w:r>
        <w:rPr>
          <w:rFonts w:ascii="Times New Roman" w:hAnsi="Times New Roman" w:cs="Times New Roman"/>
          <w:color w:val="222222"/>
          <w:sz w:val="24"/>
          <w:szCs w:val="24"/>
          <w:shd w:val="clear" w:color="auto" w:fill="FFFFFF"/>
          <w:lang w:val="en-US"/>
        </w:rPr>
        <w:t xml:space="preserve"> </w:t>
      </w:r>
      <w:r w:rsidR="006C16D0" w:rsidRPr="00680986">
        <w:rPr>
          <w:rFonts w:ascii="Times New Roman" w:hAnsi="Times New Roman" w:cs="Times New Roman"/>
          <w:color w:val="222222"/>
          <w:sz w:val="24"/>
          <w:szCs w:val="24"/>
          <w:shd w:val="clear" w:color="auto" w:fill="FFFFFF"/>
          <w:lang w:val="en-US"/>
        </w:rPr>
        <w:t xml:space="preserve">We tried </w:t>
      </w:r>
      <w:r w:rsidR="0072324C" w:rsidRPr="00680986">
        <w:rPr>
          <w:rFonts w:ascii="Times New Roman" w:hAnsi="Times New Roman" w:cs="Times New Roman"/>
          <w:color w:val="222222"/>
          <w:sz w:val="24"/>
          <w:szCs w:val="24"/>
          <w:shd w:val="clear" w:color="auto" w:fill="FFFFFF"/>
          <w:lang w:val="en-US"/>
        </w:rPr>
        <w:t>to justify our results a little more in the discussion: “</w:t>
      </w:r>
      <w:r w:rsidR="0072324C" w:rsidRPr="00680986">
        <w:rPr>
          <w:rFonts w:ascii="Times New Roman" w:hAnsi="Times New Roman" w:cs="Times New Roman"/>
          <w:sz w:val="24"/>
          <w:szCs w:val="24"/>
          <w:lang w:val="en-GB"/>
        </w:rPr>
        <w:t xml:space="preserve">In our sample, the statistical difference for DM and a single cognitive measurement that is memory, lead us to consider different studies that addressed the relationship between glycaemic control and cognitive dysfunction and reported mixed results. In fact, despite considering DM a consistent risk factor for reduced cognitive performance, the problem is that different models have been used for studying this relation namely, glycaemic control, cardiovascular risk factors, and depression. Some results even suggest no involvement in cognitive performance and peripheral insulin resistance among individuals with adequately controlled DM and that the factors associated with cognitive performance may differ by DM status with different needs of management </w:t>
      </w:r>
      <w:r w:rsidR="008C4070" w:rsidRPr="00680986">
        <w:rPr>
          <w:rFonts w:ascii="Times New Roman" w:hAnsi="Times New Roman" w:cs="Times New Roman"/>
          <w:sz w:val="24"/>
          <w:szCs w:val="24"/>
          <w:lang w:val="en-GB"/>
        </w:rPr>
        <w:fldChar w:fldCharType="begin" w:fldLock="1"/>
      </w:r>
      <w:r w:rsidR="0072324C" w:rsidRPr="00680986">
        <w:rPr>
          <w:rFonts w:ascii="Times New Roman" w:hAnsi="Times New Roman" w:cs="Times New Roman"/>
          <w:sz w:val="24"/>
          <w:szCs w:val="24"/>
          <w:lang w:val="en-GB"/>
        </w:rPr>
        <w:instrText>ADDIN CSL_CITATION {"citationItems":[{"id":"ITEM-1","itemData":{"DOI":"10.1016/j.jdiacomp.2017.01.020","ISSN":"1873460X","abstract":"Aims Type 2 diabetes, hyperinsulinemia, and insulin resistance are associated with cognitive impairment. Experimental studies indicate that insulin signaling in the brain is related to cognitive performance. Here we evaluated whether insulin-related variables contribute to the variance in cognitive performance among individuals with type 2 diabetes. Methods A total of 806 individuals with type 2 diabetes (mean age 62 ± 8 years, HbA1c 6.9 ± 1.1%) completed a neuropsychological test battery. Insulin-related variables evaluated were: fasting plasma insulin, C-peptide, and the Homeostasis Model Assessment (HOMA2-IR; in individuals without insulin treatment; n = 641). The unadjusted coefficient of determination (R2), obtained from multiple linear regression analyses, was used to estimate the proportion of variance in cognition explained by insulin-related variables. Results Sex, age, and educational level together explained 18.0% (R2) of the variance in memory function, 26.5% in information processing speed, and 22.8% in executive function and attention. Fasting insulin, C-peptide, or HOMA2-IR did not increase the explained variance (maximum ΔR2 0.3%, P ≥ 0.14). Similar results were obtained when insulin-related variables were added to models that additionally included glycemic control, cardiovascular risk factors, and depression. Conclusions Our results show that measures of peripheral insulin resistance are unrelated to cognitive performance among individuals with adequately controlled type 2 diabetes.","author":[{"dropping-particle":"","family":"Geijselaers","given":"Stefan L.C.","non-dropping-particle":"","parse-names":false,"suffix":""},{"dropping-particle":"","family":"Sep","given":"Simone J.S.","non-dropping-particle":"","parse-names":false,"suffix":""},{"dropping-particle":"","family":"Schram","given":"Miranda T.","non-dropping-particle":"","parse-names":false,"suffix":""},{"dropping-particle":"","family":"Boxtel","given":"Martin P.J.","non-dropping-particle":"van","parse-names":false,"suffix":""},{"dropping-particle":"","family":"Henry","given":"Ronald M.A.","non-dropping-particle":"","parse-names":false,"suffix":""},{"dropping-particle":"","family":"Verhey","given":"Frans R.J.","non-dropping-particle":"","parse-names":false,"suffix":""},{"dropping-particle":"","family":"Kroon","given":"Abraham A.","non-dropping-particle":"","parse-names":false,"suffix":""},{"dropping-particle":"","family":"Schaper","given":"Nicolaas C.","non-dropping-particle":"","parse-names":false,"suffix":""},{"dropping-particle":"","family":"Dagnelie","given":"Pieter C.","non-dropping-particle":"","parse-names":false,"suffix":""},{"dropping-particle":"","family":"Kallen","given":"Carla J.H.","non-dropping-particle":"van der","parse-names":false,"suffix":""},{"dropping-particle":"","family":"Stehouwer","given":"Coen D.A.","non-dropping-particle":"","parse-names":false,"suffix":""},{"dropping-particle":"","family":"Biessels","given":"Geert Jan","non-dropping-particle":"","parse-names":false,"suffix":""}],"container-title":"Journal of Diabetes and its Complications","id":"ITEM-1","issue":"5","issued":{"date-parts":[["2017"]]},"page":"824-830","publisher":"Elsevier Inc.","title":"Insulin resistance and cognitive performance in type 2 diabetes — The Maastricht study","type":"article-journal","volume":"31"},"uris":["http://www.mendeley.com/documents/?uuid=43f6ee64-6afc-4d20-b1c1-688c3651e6f1"]}],"mendeley":{"formattedCitation":"&lt;sup&gt;66&lt;/sup&gt;","plainTextFormattedCitation":"66","previouslyFormattedCitation":"&lt;sup&gt;66&lt;/sup&gt;"},"properties":{"noteIndex":0},"schema":"https://github.com/citation-style-language/schema/raw/master/csl-citation.json"}</w:instrText>
      </w:r>
      <w:r w:rsidR="008C4070" w:rsidRPr="00680986">
        <w:rPr>
          <w:rFonts w:ascii="Times New Roman" w:hAnsi="Times New Roman" w:cs="Times New Roman"/>
          <w:sz w:val="24"/>
          <w:szCs w:val="24"/>
          <w:lang w:val="en-GB"/>
        </w:rPr>
        <w:fldChar w:fldCharType="separate"/>
      </w:r>
      <w:r w:rsidR="0072324C" w:rsidRPr="00680986">
        <w:rPr>
          <w:rFonts w:ascii="Times New Roman" w:hAnsi="Times New Roman" w:cs="Times New Roman"/>
          <w:noProof/>
          <w:sz w:val="24"/>
          <w:szCs w:val="24"/>
          <w:vertAlign w:val="superscript"/>
          <w:lang w:val="en-GB"/>
        </w:rPr>
        <w:t>66</w:t>
      </w:r>
      <w:r w:rsidR="008C4070" w:rsidRPr="00680986">
        <w:rPr>
          <w:rFonts w:ascii="Times New Roman" w:hAnsi="Times New Roman" w:cs="Times New Roman"/>
          <w:sz w:val="24"/>
          <w:szCs w:val="24"/>
          <w:lang w:val="en-GB"/>
        </w:rPr>
        <w:fldChar w:fldCharType="end"/>
      </w:r>
      <w:r w:rsidR="0072324C" w:rsidRPr="00680986">
        <w:rPr>
          <w:rFonts w:ascii="Times New Roman" w:hAnsi="Times New Roman" w:cs="Times New Roman"/>
          <w:sz w:val="24"/>
          <w:szCs w:val="24"/>
          <w:lang w:val="en-GB"/>
        </w:rPr>
        <w:t xml:space="preserve">. In our study, we obtained data on vascular risk factors like DM, from the clinical records of each patient but we didn’t investigate the method used for the glycaemic measurement or if there was an associated medication for controlling it, which may be a question to </w:t>
      </w:r>
      <w:r w:rsidR="00680986">
        <w:rPr>
          <w:rFonts w:ascii="Times New Roman" w:hAnsi="Times New Roman" w:cs="Times New Roman"/>
          <w:sz w:val="24"/>
          <w:szCs w:val="24"/>
          <w:lang w:val="en-GB"/>
        </w:rPr>
        <w:t xml:space="preserve">do </w:t>
      </w:r>
      <w:r w:rsidR="0072324C" w:rsidRPr="00680986">
        <w:rPr>
          <w:rFonts w:ascii="Times New Roman" w:hAnsi="Times New Roman" w:cs="Times New Roman"/>
          <w:sz w:val="24"/>
          <w:szCs w:val="24"/>
          <w:lang w:val="en-GB"/>
        </w:rPr>
        <w:t>in future approaches.”</w:t>
      </w:r>
    </w:p>
    <w:p w:rsidR="0067343E" w:rsidRPr="00264B73" w:rsidRDefault="008E0B12" w:rsidP="00B45FAB">
      <w:pPr>
        <w:spacing w:after="120" w:line="240" w:lineRule="auto"/>
        <w:jc w:val="both"/>
        <w:rPr>
          <w:rFonts w:ascii="Times New Roman" w:hAnsi="Times New Roman" w:cs="Times New Roman"/>
          <w:sz w:val="24"/>
          <w:szCs w:val="24"/>
          <w:lang w:val="en-US"/>
        </w:rPr>
      </w:pPr>
      <w:r w:rsidRPr="00B45FAB">
        <w:rPr>
          <w:rFonts w:ascii="Times New Roman" w:hAnsi="Times New Roman" w:cs="Times New Roman"/>
          <w:b/>
          <w:bCs/>
          <w:sz w:val="24"/>
          <w:szCs w:val="24"/>
          <w:lang w:val="en-GB"/>
        </w:rPr>
        <w:t>7</w:t>
      </w:r>
      <w:r w:rsidR="00B45FAB" w:rsidRPr="00B45FAB">
        <w:rPr>
          <w:rFonts w:ascii="Times New Roman" w:hAnsi="Times New Roman" w:cs="Times New Roman"/>
          <w:b/>
          <w:bCs/>
          <w:sz w:val="24"/>
          <w:szCs w:val="24"/>
          <w:lang w:val="en-GB"/>
        </w:rPr>
        <w:t xml:space="preserve"> –</w:t>
      </w:r>
      <w:r w:rsidRPr="00B45FAB">
        <w:rPr>
          <w:rFonts w:ascii="Times New Roman" w:hAnsi="Times New Roman" w:cs="Times New Roman"/>
          <w:b/>
          <w:bCs/>
          <w:sz w:val="24"/>
          <w:szCs w:val="24"/>
          <w:lang w:val="en-GB"/>
        </w:rPr>
        <w:t xml:space="preserve"> </w:t>
      </w:r>
      <w:r w:rsidR="00B45FAB" w:rsidRPr="00B45FAB">
        <w:rPr>
          <w:rFonts w:ascii="Times New Roman" w:hAnsi="Times New Roman" w:cs="Times New Roman"/>
          <w:b/>
          <w:bCs/>
          <w:sz w:val="24"/>
          <w:szCs w:val="24"/>
          <w:lang w:val="en-GB"/>
        </w:rPr>
        <w:t>References:</w:t>
      </w:r>
      <w:r w:rsidRPr="00B45FAB">
        <w:rPr>
          <w:rFonts w:ascii="Times New Roman" w:hAnsi="Times New Roman" w:cs="Times New Roman"/>
          <w:b/>
          <w:bCs/>
          <w:sz w:val="24"/>
          <w:szCs w:val="24"/>
          <w:lang w:val="en-GB"/>
        </w:rPr>
        <w:t xml:space="preserve"> </w:t>
      </w:r>
      <w:r w:rsidRPr="00264B73">
        <w:rPr>
          <w:rFonts w:ascii="Times New Roman" w:hAnsi="Times New Roman" w:cs="Times New Roman"/>
          <w:color w:val="222222"/>
          <w:sz w:val="24"/>
          <w:szCs w:val="24"/>
          <w:shd w:val="clear" w:color="auto" w:fill="FFFFFF"/>
          <w:lang w:val="en-US"/>
        </w:rPr>
        <w:t>Some references don´t have DOI. Please check it.</w:t>
      </w:r>
      <w:r w:rsidR="00570961" w:rsidRPr="00264B73">
        <w:rPr>
          <w:rFonts w:ascii="Times New Roman" w:hAnsi="Times New Roman" w:cs="Times New Roman"/>
          <w:color w:val="222222"/>
          <w:sz w:val="24"/>
          <w:szCs w:val="24"/>
          <w:shd w:val="clear" w:color="auto" w:fill="FFFFFF"/>
          <w:lang w:val="en-US"/>
        </w:rPr>
        <w:t xml:space="preserve"> </w:t>
      </w:r>
      <w:r w:rsidRPr="00264B73">
        <w:rPr>
          <w:rFonts w:ascii="Times New Roman" w:hAnsi="Times New Roman" w:cs="Times New Roman"/>
          <w:color w:val="222222"/>
          <w:sz w:val="24"/>
          <w:szCs w:val="24"/>
          <w:shd w:val="clear" w:color="auto" w:fill="FFFFFF"/>
          <w:lang w:val="en-US"/>
        </w:rPr>
        <w:t>Tables / Figures:</w:t>
      </w:r>
      <w:r w:rsidR="00B45FAB" w:rsidRPr="00264B73">
        <w:rPr>
          <w:rFonts w:ascii="Times New Roman" w:hAnsi="Times New Roman" w:cs="Times New Roman"/>
          <w:color w:val="222222"/>
          <w:sz w:val="24"/>
          <w:szCs w:val="24"/>
          <w:shd w:val="clear" w:color="auto" w:fill="FFFFFF"/>
          <w:lang w:val="en-US"/>
        </w:rPr>
        <w:t xml:space="preserve"> </w:t>
      </w:r>
      <w:r w:rsidRPr="00264B73">
        <w:rPr>
          <w:rFonts w:ascii="Times New Roman" w:hAnsi="Times New Roman" w:cs="Times New Roman"/>
          <w:color w:val="222222"/>
          <w:sz w:val="24"/>
          <w:szCs w:val="24"/>
          <w:shd w:val="clear" w:color="auto" w:fill="FFFFFF"/>
          <w:lang w:val="en-US"/>
        </w:rPr>
        <w:t> There are some typos in Portuguese below tables in p values.</w:t>
      </w:r>
    </w:p>
    <w:p w:rsidR="00B45FAB" w:rsidRPr="00333FD4" w:rsidRDefault="00943A10" w:rsidP="00B45FAB">
      <w:pPr>
        <w:spacing w:after="120" w:line="240" w:lineRule="auto"/>
        <w:jc w:val="both"/>
        <w:rPr>
          <w:rFonts w:ascii="Times New Roman" w:hAnsi="Times New Roman" w:cs="Times New Roman"/>
          <w:sz w:val="24"/>
          <w:szCs w:val="24"/>
        </w:rPr>
      </w:pPr>
      <w:r w:rsidRPr="00943A10">
        <w:rPr>
          <w:rFonts w:ascii="Times New Roman" w:hAnsi="Times New Roman" w:cs="Times New Roman"/>
          <w:b/>
          <w:bCs/>
          <w:sz w:val="24"/>
          <w:szCs w:val="24"/>
          <w:lang w:val="en-US"/>
        </w:rPr>
        <w:t>Answer:</w:t>
      </w:r>
      <w:r>
        <w:rPr>
          <w:rFonts w:ascii="Times New Roman" w:hAnsi="Times New Roman" w:cs="Times New Roman"/>
          <w:sz w:val="24"/>
          <w:szCs w:val="24"/>
          <w:lang w:val="en-US"/>
        </w:rPr>
        <w:t xml:space="preserve"> </w:t>
      </w:r>
      <w:r w:rsidR="00B45FAB" w:rsidRPr="00B45FAB">
        <w:rPr>
          <w:rFonts w:ascii="Times New Roman" w:hAnsi="Times New Roman" w:cs="Times New Roman"/>
          <w:sz w:val="24"/>
          <w:szCs w:val="24"/>
          <w:lang w:val="en-US"/>
        </w:rPr>
        <w:t>We ask</w:t>
      </w:r>
      <w:r w:rsidR="00B45FAB">
        <w:rPr>
          <w:rFonts w:ascii="Times New Roman" w:hAnsi="Times New Roman" w:cs="Times New Roman"/>
          <w:sz w:val="24"/>
          <w:szCs w:val="24"/>
          <w:lang w:val="en-US"/>
        </w:rPr>
        <w:t>ed</w:t>
      </w:r>
      <w:r w:rsidR="00B45FAB" w:rsidRPr="00B45FAB">
        <w:rPr>
          <w:rFonts w:ascii="Times New Roman" w:hAnsi="Times New Roman" w:cs="Times New Roman"/>
          <w:sz w:val="24"/>
          <w:szCs w:val="24"/>
          <w:lang w:val="en-US"/>
        </w:rPr>
        <w:t xml:space="preserve"> a specialist in library and documentation to review all our references and not all </w:t>
      </w:r>
      <w:r w:rsidR="00B45FAB">
        <w:rPr>
          <w:rFonts w:ascii="Times New Roman" w:hAnsi="Times New Roman" w:cs="Times New Roman"/>
          <w:sz w:val="24"/>
          <w:szCs w:val="24"/>
          <w:lang w:val="en-US"/>
        </w:rPr>
        <w:t xml:space="preserve">articles </w:t>
      </w:r>
      <w:r w:rsidR="00B45FAB" w:rsidRPr="00B45FAB">
        <w:rPr>
          <w:rFonts w:ascii="Times New Roman" w:hAnsi="Times New Roman" w:cs="Times New Roman"/>
          <w:sz w:val="24"/>
          <w:szCs w:val="24"/>
          <w:lang w:val="en-US"/>
        </w:rPr>
        <w:t>have a DOI.</w:t>
      </w:r>
      <w:r w:rsidR="00B45FAB">
        <w:rPr>
          <w:rFonts w:ascii="Times New Roman" w:hAnsi="Times New Roman" w:cs="Times New Roman"/>
          <w:sz w:val="24"/>
          <w:szCs w:val="24"/>
          <w:lang w:val="en-US"/>
        </w:rPr>
        <w:t xml:space="preserve"> </w:t>
      </w:r>
      <w:proofErr w:type="spellStart"/>
      <w:r w:rsidR="00B45FAB" w:rsidRPr="00333FD4">
        <w:rPr>
          <w:rFonts w:ascii="Times New Roman" w:hAnsi="Times New Roman" w:cs="Times New Roman"/>
          <w:sz w:val="24"/>
          <w:szCs w:val="24"/>
        </w:rPr>
        <w:t>We</w:t>
      </w:r>
      <w:proofErr w:type="spellEnd"/>
      <w:r w:rsidR="00B45FAB" w:rsidRPr="00333FD4">
        <w:rPr>
          <w:rFonts w:ascii="Times New Roman" w:hAnsi="Times New Roman" w:cs="Times New Roman"/>
          <w:sz w:val="24"/>
          <w:szCs w:val="24"/>
        </w:rPr>
        <w:t xml:space="preserve"> </w:t>
      </w:r>
      <w:proofErr w:type="spellStart"/>
      <w:r w:rsidR="00B45FAB" w:rsidRPr="00333FD4">
        <w:rPr>
          <w:rFonts w:ascii="Times New Roman" w:hAnsi="Times New Roman" w:cs="Times New Roman"/>
          <w:sz w:val="24"/>
          <w:szCs w:val="24"/>
        </w:rPr>
        <w:t>correct</w:t>
      </w:r>
      <w:proofErr w:type="spellEnd"/>
      <w:r w:rsidR="00B45FAB" w:rsidRPr="00333FD4">
        <w:rPr>
          <w:rFonts w:ascii="Times New Roman" w:hAnsi="Times New Roman" w:cs="Times New Roman"/>
          <w:sz w:val="24"/>
          <w:szCs w:val="24"/>
        </w:rPr>
        <w:t xml:space="preserve"> </w:t>
      </w:r>
      <w:proofErr w:type="spellStart"/>
      <w:r w:rsidR="00B45FAB" w:rsidRPr="00333FD4">
        <w:rPr>
          <w:rFonts w:ascii="Times New Roman" w:hAnsi="Times New Roman" w:cs="Times New Roman"/>
          <w:sz w:val="24"/>
          <w:szCs w:val="24"/>
        </w:rPr>
        <w:t>the</w:t>
      </w:r>
      <w:proofErr w:type="spellEnd"/>
      <w:r w:rsidR="00B45FAB" w:rsidRPr="00333FD4">
        <w:rPr>
          <w:rFonts w:ascii="Times New Roman" w:hAnsi="Times New Roman" w:cs="Times New Roman"/>
          <w:sz w:val="24"/>
          <w:szCs w:val="24"/>
        </w:rPr>
        <w:t xml:space="preserve"> </w:t>
      </w:r>
      <w:proofErr w:type="spellStart"/>
      <w:r w:rsidR="00B45FAB" w:rsidRPr="00333FD4">
        <w:rPr>
          <w:rFonts w:ascii="Times New Roman" w:hAnsi="Times New Roman" w:cs="Times New Roman"/>
          <w:sz w:val="24"/>
          <w:szCs w:val="24"/>
        </w:rPr>
        <w:t>typos</w:t>
      </w:r>
      <w:proofErr w:type="spellEnd"/>
      <w:r w:rsidR="00B45FAB" w:rsidRPr="00333FD4">
        <w:rPr>
          <w:rFonts w:ascii="Times New Roman" w:hAnsi="Times New Roman" w:cs="Times New Roman"/>
          <w:sz w:val="24"/>
          <w:szCs w:val="24"/>
        </w:rPr>
        <w:t xml:space="preserve"> in Portuguese </w:t>
      </w:r>
      <w:proofErr w:type="spellStart"/>
      <w:r w:rsidR="00B45FAB" w:rsidRPr="00333FD4">
        <w:rPr>
          <w:rFonts w:ascii="Times New Roman" w:hAnsi="Times New Roman" w:cs="Times New Roman"/>
          <w:sz w:val="24"/>
          <w:szCs w:val="24"/>
        </w:rPr>
        <w:t>below</w:t>
      </w:r>
      <w:proofErr w:type="spellEnd"/>
      <w:r w:rsidR="00B45FAB" w:rsidRPr="00333FD4">
        <w:rPr>
          <w:rFonts w:ascii="Times New Roman" w:hAnsi="Times New Roman" w:cs="Times New Roman"/>
          <w:sz w:val="24"/>
          <w:szCs w:val="24"/>
        </w:rPr>
        <w:t xml:space="preserve"> </w:t>
      </w:r>
      <w:proofErr w:type="spellStart"/>
      <w:r w:rsidR="00B45FAB" w:rsidRPr="00333FD4">
        <w:rPr>
          <w:rFonts w:ascii="Times New Roman" w:hAnsi="Times New Roman" w:cs="Times New Roman"/>
          <w:sz w:val="24"/>
          <w:szCs w:val="24"/>
        </w:rPr>
        <w:t>tables</w:t>
      </w:r>
      <w:proofErr w:type="spellEnd"/>
      <w:r w:rsidR="00B45FAB" w:rsidRPr="00333FD4">
        <w:rPr>
          <w:rFonts w:ascii="Times New Roman" w:hAnsi="Times New Roman" w:cs="Times New Roman"/>
          <w:sz w:val="24"/>
          <w:szCs w:val="24"/>
        </w:rPr>
        <w:t xml:space="preserve">. </w:t>
      </w:r>
    </w:p>
    <w:p w:rsidR="003E3588" w:rsidRPr="00333FD4" w:rsidRDefault="003E3588" w:rsidP="00B45FAB">
      <w:pPr>
        <w:spacing w:after="120" w:line="240" w:lineRule="auto"/>
        <w:jc w:val="both"/>
        <w:rPr>
          <w:rFonts w:ascii="Times New Roman" w:hAnsi="Times New Roman" w:cs="Times New Roman"/>
          <w:sz w:val="24"/>
          <w:szCs w:val="24"/>
        </w:rPr>
      </w:pPr>
    </w:p>
    <w:p w:rsidR="003E3588" w:rsidRPr="00333FD4" w:rsidRDefault="003E3588" w:rsidP="003E3588">
      <w:pPr>
        <w:spacing w:after="120" w:line="240" w:lineRule="auto"/>
        <w:rPr>
          <w:rFonts w:ascii="Times New Roman" w:hAnsi="Times New Roman" w:cs="Times New Roman"/>
          <w:b/>
          <w:bCs/>
          <w:sz w:val="24"/>
          <w:szCs w:val="24"/>
        </w:rPr>
      </w:pPr>
    </w:p>
    <w:p w:rsidR="00943A10" w:rsidRPr="00333FD4" w:rsidRDefault="00943A10" w:rsidP="003E3588">
      <w:pPr>
        <w:spacing w:after="120" w:line="240" w:lineRule="auto"/>
        <w:rPr>
          <w:rFonts w:ascii="Times New Roman" w:hAnsi="Times New Roman" w:cs="Times New Roman"/>
          <w:b/>
          <w:bCs/>
          <w:sz w:val="24"/>
          <w:szCs w:val="24"/>
        </w:rPr>
      </w:pPr>
    </w:p>
    <w:p w:rsidR="003E3588" w:rsidRPr="00333FD4" w:rsidRDefault="003E3588" w:rsidP="003E3588">
      <w:pPr>
        <w:spacing w:after="120" w:line="240" w:lineRule="auto"/>
        <w:rPr>
          <w:rFonts w:ascii="Times New Roman" w:hAnsi="Times New Roman" w:cs="Times New Roman"/>
          <w:b/>
          <w:bCs/>
          <w:sz w:val="24"/>
          <w:szCs w:val="24"/>
        </w:rPr>
      </w:pPr>
    </w:p>
    <w:p w:rsidR="003E3588" w:rsidRPr="00333FD4" w:rsidRDefault="003E3588" w:rsidP="003E3588">
      <w:pPr>
        <w:spacing w:after="120" w:line="240" w:lineRule="auto"/>
        <w:rPr>
          <w:rFonts w:ascii="Times New Roman" w:hAnsi="Times New Roman" w:cs="Times New Roman"/>
          <w:b/>
          <w:bCs/>
          <w:sz w:val="24"/>
          <w:szCs w:val="24"/>
        </w:rPr>
      </w:pPr>
    </w:p>
    <w:p w:rsidR="003E3588" w:rsidRPr="00333FD4" w:rsidRDefault="003E3588" w:rsidP="003E3588">
      <w:pPr>
        <w:spacing w:after="120" w:line="240" w:lineRule="auto"/>
        <w:rPr>
          <w:rFonts w:ascii="Times New Roman" w:hAnsi="Times New Roman" w:cs="Times New Roman"/>
          <w:b/>
          <w:bCs/>
          <w:sz w:val="24"/>
          <w:szCs w:val="24"/>
        </w:rPr>
      </w:pPr>
    </w:p>
    <w:p w:rsidR="003E3588" w:rsidRPr="00333FD4" w:rsidRDefault="003E3588" w:rsidP="003E3588">
      <w:pPr>
        <w:spacing w:after="120" w:line="240" w:lineRule="auto"/>
        <w:rPr>
          <w:rFonts w:ascii="Times New Roman" w:hAnsi="Times New Roman" w:cs="Times New Roman"/>
          <w:b/>
          <w:bCs/>
          <w:sz w:val="24"/>
          <w:szCs w:val="24"/>
        </w:rPr>
      </w:pPr>
      <w:r w:rsidRPr="00333FD4">
        <w:rPr>
          <w:rFonts w:ascii="Times New Roman" w:hAnsi="Times New Roman" w:cs="Times New Roman"/>
          <w:b/>
          <w:bCs/>
          <w:sz w:val="24"/>
          <w:szCs w:val="24"/>
        </w:rPr>
        <w:t>REVIEWER B</w:t>
      </w:r>
    </w:p>
    <w:p w:rsidR="00ED7A5D" w:rsidRPr="00D82F47" w:rsidRDefault="00570961" w:rsidP="00B45FAB">
      <w:pPr>
        <w:spacing w:after="120" w:line="240" w:lineRule="auto"/>
        <w:jc w:val="both"/>
        <w:rPr>
          <w:rFonts w:ascii="Times New Roman" w:hAnsi="Times New Roman" w:cs="Times New Roman"/>
          <w:sz w:val="24"/>
          <w:szCs w:val="24"/>
        </w:rPr>
      </w:pPr>
      <w:r w:rsidRPr="00D82F47">
        <w:rPr>
          <w:rFonts w:ascii="Times New Roman" w:hAnsi="Times New Roman" w:cs="Times New Roman"/>
          <w:sz w:val="24"/>
          <w:szCs w:val="24"/>
        </w:rPr>
        <w:t xml:space="preserve">Agradecemos as alterações propostas pelo revisor B uma vez que foram um enorme contributo </w:t>
      </w:r>
      <w:r w:rsidR="002E6EC1" w:rsidRPr="00D82F47">
        <w:rPr>
          <w:rFonts w:ascii="Times New Roman" w:hAnsi="Times New Roman" w:cs="Times New Roman"/>
          <w:sz w:val="24"/>
          <w:szCs w:val="24"/>
        </w:rPr>
        <w:t xml:space="preserve">para a nossa aprendizagem e </w:t>
      </w:r>
      <w:r w:rsidRPr="00D82F47">
        <w:rPr>
          <w:rFonts w:ascii="Times New Roman" w:hAnsi="Times New Roman" w:cs="Times New Roman"/>
          <w:sz w:val="24"/>
          <w:szCs w:val="24"/>
        </w:rPr>
        <w:t>para futuros trabalhos. As alterações</w:t>
      </w:r>
      <w:r w:rsidR="00ED7A5D" w:rsidRPr="00D82F47">
        <w:rPr>
          <w:rFonts w:ascii="Times New Roman" w:hAnsi="Times New Roman" w:cs="Times New Roman"/>
          <w:sz w:val="24"/>
          <w:szCs w:val="24"/>
        </w:rPr>
        <w:t xml:space="preserve"> </w:t>
      </w:r>
      <w:r w:rsidR="00D82F47" w:rsidRPr="00D82F47">
        <w:rPr>
          <w:rFonts w:ascii="Times New Roman" w:hAnsi="Times New Roman" w:cs="Times New Roman"/>
          <w:sz w:val="24"/>
          <w:szCs w:val="24"/>
        </w:rPr>
        <w:t>efetuadas</w:t>
      </w:r>
      <w:r w:rsidR="002E6EC1" w:rsidRPr="00D82F47">
        <w:rPr>
          <w:rFonts w:ascii="Times New Roman" w:hAnsi="Times New Roman" w:cs="Times New Roman"/>
          <w:sz w:val="24"/>
          <w:szCs w:val="24"/>
        </w:rPr>
        <w:t xml:space="preserve"> </w:t>
      </w:r>
      <w:r w:rsidR="00ED7A5D" w:rsidRPr="00D82F47">
        <w:rPr>
          <w:rFonts w:ascii="Times New Roman" w:hAnsi="Times New Roman" w:cs="Times New Roman"/>
          <w:sz w:val="24"/>
          <w:szCs w:val="24"/>
        </w:rPr>
        <w:t>aparecem a vermelho no texto</w:t>
      </w:r>
      <w:r w:rsidR="00D82F47">
        <w:rPr>
          <w:rFonts w:ascii="Times New Roman" w:hAnsi="Times New Roman" w:cs="Times New Roman"/>
          <w:sz w:val="24"/>
          <w:szCs w:val="24"/>
        </w:rPr>
        <w:t xml:space="preserve"> bem como as alterações </w:t>
      </w:r>
      <w:r w:rsidR="00727B6E">
        <w:rPr>
          <w:rFonts w:ascii="Times New Roman" w:hAnsi="Times New Roman" w:cs="Times New Roman"/>
          <w:sz w:val="24"/>
          <w:szCs w:val="24"/>
        </w:rPr>
        <w:t>feitas após correção do inglês.</w:t>
      </w:r>
      <w:r w:rsidRPr="00D82F47">
        <w:rPr>
          <w:rFonts w:ascii="Times New Roman" w:hAnsi="Times New Roman" w:cs="Times New Roman"/>
          <w:sz w:val="24"/>
          <w:szCs w:val="24"/>
        </w:rPr>
        <w:t xml:space="preserve"> </w:t>
      </w:r>
    </w:p>
    <w:p w:rsidR="00570961" w:rsidRPr="00D82F47" w:rsidRDefault="00264B73" w:rsidP="00B45FAB">
      <w:pPr>
        <w:spacing w:after="120" w:line="240" w:lineRule="auto"/>
        <w:jc w:val="both"/>
        <w:rPr>
          <w:rStyle w:val="Refdecomentrio"/>
          <w:rFonts w:ascii="Times New Roman" w:hAnsi="Times New Roman" w:cs="Times New Roman"/>
          <w:sz w:val="24"/>
          <w:szCs w:val="24"/>
        </w:rPr>
      </w:pPr>
      <w:r w:rsidRPr="00D82F47">
        <w:rPr>
          <w:rStyle w:val="Refdecomentrio"/>
          <w:rFonts w:ascii="Times New Roman" w:hAnsi="Times New Roman" w:cs="Times New Roman"/>
          <w:b/>
          <w:bCs/>
          <w:sz w:val="24"/>
          <w:szCs w:val="24"/>
        </w:rPr>
        <w:t>Comentário 1:</w:t>
      </w:r>
      <w:r w:rsidR="00570961" w:rsidRPr="00D82F47">
        <w:rPr>
          <w:rStyle w:val="Refdecomentrio"/>
          <w:rFonts w:ascii="Times New Roman" w:hAnsi="Times New Roman" w:cs="Times New Roman"/>
          <w:sz w:val="24"/>
          <w:szCs w:val="24"/>
        </w:rPr>
        <w:t xml:space="preserve"> Os autores devem considerar reformular ambas as frases. O leitor pode intuir causalidade quando, em rigor, o que se mostra nos resultados são associações</w:t>
      </w:r>
    </w:p>
    <w:p w:rsidR="00570961" w:rsidRPr="00D82F47" w:rsidRDefault="00527BA8" w:rsidP="00B45FAB">
      <w:pPr>
        <w:spacing w:after="120" w:line="240" w:lineRule="auto"/>
        <w:jc w:val="both"/>
        <w:rPr>
          <w:rFonts w:ascii="Times New Roman" w:hAnsi="Times New Roman" w:cs="Times New Roman"/>
          <w:sz w:val="24"/>
          <w:szCs w:val="24"/>
        </w:rPr>
      </w:pPr>
      <w:r w:rsidRPr="00D82F47">
        <w:rPr>
          <w:rFonts w:ascii="Times New Roman" w:hAnsi="Times New Roman" w:cs="Times New Roman"/>
          <w:b/>
          <w:bCs/>
          <w:sz w:val="24"/>
          <w:szCs w:val="24"/>
        </w:rPr>
        <w:t>Resposta</w:t>
      </w:r>
      <w:r w:rsidR="002E6EC1" w:rsidRPr="00D82F47">
        <w:rPr>
          <w:rFonts w:ascii="Times New Roman" w:hAnsi="Times New Roman" w:cs="Times New Roman"/>
          <w:b/>
          <w:bCs/>
          <w:sz w:val="24"/>
          <w:szCs w:val="24"/>
        </w:rPr>
        <w:t>:</w:t>
      </w:r>
      <w:r w:rsidR="002E6EC1" w:rsidRPr="00D82F47">
        <w:rPr>
          <w:rFonts w:ascii="Times New Roman" w:hAnsi="Times New Roman" w:cs="Times New Roman"/>
          <w:sz w:val="24"/>
          <w:szCs w:val="24"/>
        </w:rPr>
        <w:t xml:space="preserve"> </w:t>
      </w:r>
      <w:r w:rsidR="00570961" w:rsidRPr="00D82F47">
        <w:rPr>
          <w:rFonts w:ascii="Times New Roman" w:hAnsi="Times New Roman" w:cs="Times New Roman"/>
          <w:sz w:val="24"/>
          <w:szCs w:val="24"/>
        </w:rPr>
        <w:t>“A obesidade grave esteve associada a um pior desempenho cognitivo da amostra. A reserva cognitiva foi superior nos mais jovens”.</w:t>
      </w:r>
    </w:p>
    <w:p w:rsidR="00570961" w:rsidRPr="00D82F47" w:rsidRDefault="00264B73" w:rsidP="00B45FAB">
      <w:pPr>
        <w:spacing w:after="120" w:line="240" w:lineRule="auto"/>
        <w:jc w:val="both"/>
        <w:rPr>
          <w:rFonts w:ascii="Times New Roman" w:hAnsi="Times New Roman" w:cs="Times New Roman"/>
          <w:b/>
          <w:bCs/>
          <w:sz w:val="24"/>
          <w:szCs w:val="24"/>
        </w:rPr>
      </w:pPr>
      <w:r w:rsidRPr="00D82F47">
        <w:rPr>
          <w:rFonts w:ascii="Times New Roman" w:hAnsi="Times New Roman" w:cs="Times New Roman"/>
          <w:b/>
          <w:bCs/>
          <w:sz w:val="24"/>
          <w:szCs w:val="24"/>
        </w:rPr>
        <w:t>Comentário 2:</w:t>
      </w:r>
      <w:r w:rsidR="00943A10" w:rsidRPr="00D82F47">
        <w:rPr>
          <w:rFonts w:ascii="Times New Roman" w:hAnsi="Times New Roman" w:cs="Times New Roman"/>
          <w:b/>
          <w:bCs/>
          <w:sz w:val="24"/>
          <w:szCs w:val="24"/>
        </w:rPr>
        <w:t xml:space="preserve"> </w:t>
      </w:r>
      <w:r w:rsidR="00943A10" w:rsidRPr="00D82F47">
        <w:rPr>
          <w:rFonts w:ascii="Times New Roman" w:hAnsi="Times New Roman" w:cs="Times New Roman"/>
          <w:sz w:val="24"/>
          <w:szCs w:val="24"/>
        </w:rPr>
        <w:t>O que os autores demonstram é a presença de valores abaixo da norma em aspetos do desempenho cognitivo. Portanto a associação entre as duas condições e não o efeito adverso da obesidade no desempenho cognitivo.</w:t>
      </w:r>
    </w:p>
    <w:p w:rsidR="00570961" w:rsidRPr="00D82F47" w:rsidRDefault="00527BA8" w:rsidP="00B45FAB">
      <w:pPr>
        <w:spacing w:after="120" w:line="240" w:lineRule="auto"/>
        <w:jc w:val="both"/>
        <w:rPr>
          <w:rFonts w:ascii="Times New Roman" w:hAnsi="Times New Roman" w:cs="Times New Roman"/>
          <w:sz w:val="24"/>
          <w:szCs w:val="24"/>
        </w:rPr>
      </w:pPr>
      <w:r w:rsidRPr="00D82F47">
        <w:rPr>
          <w:rFonts w:ascii="Times New Roman" w:hAnsi="Times New Roman" w:cs="Times New Roman"/>
          <w:b/>
          <w:bCs/>
          <w:sz w:val="24"/>
          <w:szCs w:val="24"/>
        </w:rPr>
        <w:t>Resposta</w:t>
      </w:r>
      <w:r w:rsidR="002E6EC1" w:rsidRPr="00D82F47">
        <w:rPr>
          <w:rFonts w:ascii="Times New Roman" w:hAnsi="Times New Roman" w:cs="Times New Roman"/>
          <w:b/>
          <w:bCs/>
          <w:sz w:val="24"/>
          <w:szCs w:val="24"/>
        </w:rPr>
        <w:t>:</w:t>
      </w:r>
      <w:r w:rsidR="002E6EC1" w:rsidRPr="00D82F47">
        <w:rPr>
          <w:rFonts w:ascii="Times New Roman" w:hAnsi="Times New Roman" w:cs="Times New Roman"/>
          <w:sz w:val="24"/>
          <w:szCs w:val="24"/>
        </w:rPr>
        <w:t xml:space="preserve"> </w:t>
      </w:r>
      <w:r w:rsidR="00570961" w:rsidRPr="00D82F47">
        <w:rPr>
          <w:rFonts w:ascii="Times New Roman" w:hAnsi="Times New Roman" w:cs="Times New Roman"/>
          <w:sz w:val="24"/>
          <w:szCs w:val="24"/>
        </w:rPr>
        <w:t xml:space="preserve">A obesidade grave </w:t>
      </w:r>
      <w:r w:rsidR="00570961" w:rsidRPr="00D82F47">
        <w:rPr>
          <w:rFonts w:ascii="Times New Roman" w:hAnsi="Times New Roman" w:cs="Times New Roman"/>
          <w:color w:val="000000" w:themeColor="text1"/>
          <w:sz w:val="24"/>
          <w:szCs w:val="24"/>
        </w:rPr>
        <w:t xml:space="preserve">está associada </w:t>
      </w:r>
      <w:r w:rsidR="00570961" w:rsidRPr="00D82F47">
        <w:rPr>
          <w:rFonts w:ascii="Times New Roman" w:hAnsi="Times New Roman" w:cs="Times New Roman"/>
          <w:sz w:val="24"/>
          <w:szCs w:val="24"/>
        </w:rPr>
        <w:t>a uma diminuição do desempenho cognitivo e emocional que é coadjuvada pelo envelhecimento, reserva cognitiva baixa e comorbilidade</w:t>
      </w:r>
    </w:p>
    <w:p w:rsidR="00264B73" w:rsidRPr="00D82F47" w:rsidRDefault="00264B73" w:rsidP="00B45FAB">
      <w:pPr>
        <w:spacing w:after="120" w:line="240" w:lineRule="auto"/>
        <w:jc w:val="both"/>
        <w:rPr>
          <w:rFonts w:ascii="Times New Roman" w:hAnsi="Times New Roman" w:cs="Times New Roman"/>
          <w:sz w:val="24"/>
          <w:szCs w:val="24"/>
        </w:rPr>
      </w:pPr>
      <w:r w:rsidRPr="00D82F47">
        <w:rPr>
          <w:rFonts w:ascii="Times New Roman" w:hAnsi="Times New Roman" w:cs="Times New Roman"/>
          <w:b/>
          <w:bCs/>
          <w:sz w:val="24"/>
          <w:szCs w:val="24"/>
        </w:rPr>
        <w:t>Comentário 3:</w:t>
      </w:r>
      <w:r w:rsidRPr="00D82F47">
        <w:rPr>
          <w:rFonts w:ascii="Times New Roman" w:hAnsi="Times New Roman" w:cs="Times New Roman"/>
          <w:sz w:val="24"/>
          <w:szCs w:val="24"/>
        </w:rPr>
        <w:t xml:space="preserve"> PF ver comentário anteriores</w:t>
      </w:r>
    </w:p>
    <w:p w:rsidR="00264B73" w:rsidRPr="00D82F47" w:rsidRDefault="00264B73" w:rsidP="00B45FAB">
      <w:pPr>
        <w:spacing w:after="120" w:line="240" w:lineRule="auto"/>
        <w:jc w:val="both"/>
        <w:rPr>
          <w:rStyle w:val="Refdecomentrio"/>
          <w:rFonts w:ascii="Times New Roman" w:hAnsi="Times New Roman" w:cs="Times New Roman"/>
          <w:sz w:val="24"/>
          <w:szCs w:val="24"/>
        </w:rPr>
      </w:pPr>
      <w:r w:rsidRPr="00D82F47">
        <w:rPr>
          <w:rFonts w:ascii="Times New Roman" w:hAnsi="Times New Roman" w:cs="Times New Roman"/>
          <w:sz w:val="24"/>
          <w:szCs w:val="24"/>
        </w:rPr>
        <w:t>Resposta: Feitas as alterações em inglês.</w:t>
      </w:r>
    </w:p>
    <w:p w:rsidR="00570961" w:rsidRPr="00D82F47" w:rsidRDefault="00264B73" w:rsidP="00570961">
      <w:pPr>
        <w:pStyle w:val="Textodecomentrio"/>
        <w:rPr>
          <w:rFonts w:ascii="Times New Roman" w:hAnsi="Times New Roman" w:cs="Times New Roman"/>
          <w:sz w:val="24"/>
          <w:szCs w:val="24"/>
        </w:rPr>
      </w:pPr>
      <w:r w:rsidRPr="00D82F47">
        <w:rPr>
          <w:rFonts w:ascii="Times New Roman" w:hAnsi="Times New Roman" w:cs="Times New Roman"/>
          <w:b/>
          <w:bCs/>
          <w:sz w:val="24"/>
          <w:szCs w:val="24"/>
        </w:rPr>
        <w:t>Comentário 4:</w:t>
      </w:r>
      <w:r w:rsidR="00570961" w:rsidRPr="00D82F47">
        <w:rPr>
          <w:rFonts w:ascii="Times New Roman" w:hAnsi="Times New Roman" w:cs="Times New Roman"/>
          <w:sz w:val="24"/>
          <w:szCs w:val="24"/>
        </w:rPr>
        <w:t xml:space="preserve"> Os autores deve considerar reformular esta frase!</w:t>
      </w:r>
    </w:p>
    <w:p w:rsidR="00570961" w:rsidRPr="00D82F47" w:rsidRDefault="00527BA8" w:rsidP="00570961">
      <w:pPr>
        <w:spacing w:after="0" w:line="240" w:lineRule="auto"/>
        <w:jc w:val="both"/>
        <w:rPr>
          <w:rFonts w:ascii="Times New Roman" w:hAnsi="Times New Roman" w:cs="Times New Roman"/>
          <w:color w:val="000000" w:themeColor="text1"/>
          <w:sz w:val="24"/>
          <w:szCs w:val="24"/>
          <w:lang w:val="en-GB"/>
        </w:rPr>
      </w:pPr>
      <w:bookmarkStart w:id="0" w:name="_Hlk10978439"/>
      <w:proofErr w:type="spellStart"/>
      <w:r w:rsidRPr="00D82F47">
        <w:rPr>
          <w:rFonts w:ascii="Times New Roman" w:hAnsi="Times New Roman" w:cs="Times New Roman"/>
          <w:b/>
          <w:bCs/>
          <w:color w:val="000000" w:themeColor="text1"/>
          <w:sz w:val="24"/>
          <w:szCs w:val="24"/>
          <w:lang w:val="en-US"/>
        </w:rPr>
        <w:t>Resposta</w:t>
      </w:r>
      <w:proofErr w:type="spellEnd"/>
      <w:r w:rsidR="002E6EC1" w:rsidRPr="00D82F47">
        <w:rPr>
          <w:rFonts w:ascii="Times New Roman" w:hAnsi="Times New Roman" w:cs="Times New Roman"/>
          <w:b/>
          <w:bCs/>
          <w:color w:val="000000" w:themeColor="text1"/>
          <w:sz w:val="24"/>
          <w:szCs w:val="24"/>
          <w:lang w:val="en-GB"/>
        </w:rPr>
        <w:t>:</w:t>
      </w:r>
      <w:r w:rsidR="002E6EC1" w:rsidRPr="00D82F47">
        <w:rPr>
          <w:rFonts w:ascii="Times New Roman" w:hAnsi="Times New Roman" w:cs="Times New Roman"/>
          <w:color w:val="000000" w:themeColor="text1"/>
          <w:sz w:val="24"/>
          <w:szCs w:val="24"/>
          <w:lang w:val="en-GB"/>
        </w:rPr>
        <w:t xml:space="preserve"> </w:t>
      </w:r>
      <w:r w:rsidR="00570961" w:rsidRPr="00D82F47">
        <w:rPr>
          <w:rFonts w:ascii="Times New Roman" w:hAnsi="Times New Roman" w:cs="Times New Roman"/>
          <w:color w:val="000000" w:themeColor="text1"/>
          <w:sz w:val="24"/>
          <w:szCs w:val="24"/>
          <w:lang w:val="en-GB"/>
        </w:rPr>
        <w:t>“Several epidemiological studies have highlighted the deleterious effect of obesity, impaired fasting glucose, dyslipidaemia and hypertension on cognition, suggesting that metabolic syndrome may be a prodromal state of vascular cognitive impairment</w:t>
      </w:r>
      <w:r w:rsidR="008C4070" w:rsidRPr="00D82F47">
        <w:rPr>
          <w:rFonts w:ascii="Times New Roman" w:hAnsi="Times New Roman" w:cs="Times New Roman"/>
          <w:color w:val="000000" w:themeColor="text1"/>
          <w:sz w:val="24"/>
          <w:szCs w:val="24"/>
          <w:lang w:val="en-GB"/>
        </w:rPr>
        <w:fldChar w:fldCharType="begin" w:fldLock="1"/>
      </w:r>
      <w:r w:rsidR="00570961" w:rsidRPr="00D82F47">
        <w:rPr>
          <w:rFonts w:ascii="Times New Roman" w:hAnsi="Times New Roman" w:cs="Times New Roman"/>
          <w:color w:val="000000" w:themeColor="text1"/>
          <w:sz w:val="24"/>
          <w:szCs w:val="24"/>
          <w:lang w:val="en-GB"/>
        </w:rPr>
        <w:instrText>ADDIN CSL_CITATION {"citationItems":[{"id":"ITEM-1","itemData":{"DOI":"10.1016/j.neulet.2009.06.071","ISBN":"1872-7972 (Electronic)\\r0304-3940 (Linking)","ISSN":"03043940","PMID":"19560512","abstract":"Metabolic Syndrome is a cluster of vascular risk factors which has been related to dementia and cognitive decline. The aim of this study was to describe the neuropsychological profile of metabolic syndrome patients. An extensive neuropsychological protocol was administered to 55 patients and 35 controls assessing memory, executive, visuoperceptual and visuoconstructive functions, language and speed of processing. There were differences between groups in speed of processing and some executive functions after controlling for the influences of education and gender. The results suggest that metabolic syndrome may be a prodromal state of vascular cognitive impairment. ?? 2009 Elsevier Ireland Ltd. All rights reserved.","author":[{"dropping-particle":"","family":"Segura","given":"Bàrbara B??rbara","non-dropping-particle":"","parse-names":false,"suffix":""},{"dropping-particle":"","family":"Ángeles","given":"María","non-dropping-particle":"","parse-names":false,"suffix":""},{"dropping-particle":"","family":"Freixenet","given":"N??ria Núria","non-dropping-particle":"","parse-names":false,"suffix":""},{"dropping-particle":"","family":"Albuin","given":"Carlota","non-dropping-particle":"","parse-names":false,"suffix":""},{"dropping-particle":"","family":"Muniesa","given":"Jes??s Jesús","non-dropping-particle":"","parse-names":false,"suffix":""},{"dropping-particle":"","family":"Junqué","given":"Carme","non-dropping-particle":"","parse-names":false,"suffix":""},{"dropping-particle":"","family":"Jurado","given":"María Ángeles Mar??a ??ngeles","non-dropping-particle":"","parse-names":false,"suffix":""},{"dropping-particle":"","family":"Freixenet","given":"N??ria Núria","non-dropping-particle":"","parse-names":false,"suffix":""},{"dropping-particle":"","family":"Albuin","given":"Carlota","non-dropping-particle":"","parse-names":false,"suffix":""},{"dropping-particle":"","family":"Muniesa","given":"Jes??s Jesús","non-dropping-particle":"","parse-names":false,"suffix":""},{"dropping-particle":"","family":"Junqu??","given":"Carme","non-dropping-particle":"","parse-names":false,"suffix":""},{"dropping-particle":"","family":"Junqué","given":"Carme","non-dropping-particle":"","parse-names":false,"suffix":""},{"dropping-particle":"","family":"Junqu??","given":"Carme","non-dropping-particle":"","parse-names":false,"suffix":""}],"container-title":"Neuroscience Letters","id":"ITEM-1","issue":"1","issued":{"date-parts":[["2009"]]},"page":"49-53","title":"Mental slowness and executive dysfunctions in patients with metabolic syndrome","type":"article-journal","volume":"462"},"uris":["http://www.mendeley.com/documents/?uuid=deb9dd3c-21e9-4875-82e7-8867eb0580c7"]}],"mendeley":{"formattedCitation":"&lt;sup&gt;4&lt;/sup&gt;","plainTextFormattedCitation":"4","previouslyFormattedCitation":"&lt;sup&gt;4&lt;/sup&gt;"},"properties":{"noteIndex":0},"schema":"https://github.com/citation-style-language/schema/raw/master/csl-citation.json"}</w:instrText>
      </w:r>
      <w:r w:rsidR="008C4070" w:rsidRPr="00D82F47">
        <w:rPr>
          <w:rFonts w:ascii="Times New Roman" w:hAnsi="Times New Roman" w:cs="Times New Roman"/>
          <w:color w:val="000000" w:themeColor="text1"/>
          <w:sz w:val="24"/>
          <w:szCs w:val="24"/>
          <w:lang w:val="en-GB"/>
        </w:rPr>
        <w:fldChar w:fldCharType="separate"/>
      </w:r>
      <w:r w:rsidR="00570961" w:rsidRPr="00D82F47">
        <w:rPr>
          <w:rFonts w:ascii="Times New Roman" w:hAnsi="Times New Roman" w:cs="Times New Roman"/>
          <w:noProof/>
          <w:color w:val="000000" w:themeColor="text1"/>
          <w:sz w:val="24"/>
          <w:szCs w:val="24"/>
          <w:vertAlign w:val="superscript"/>
          <w:lang w:val="en-GB"/>
        </w:rPr>
        <w:t>4</w:t>
      </w:r>
      <w:r w:rsidR="008C4070" w:rsidRPr="00D82F47">
        <w:rPr>
          <w:rFonts w:ascii="Times New Roman" w:hAnsi="Times New Roman" w:cs="Times New Roman"/>
          <w:color w:val="000000" w:themeColor="text1"/>
          <w:sz w:val="24"/>
          <w:szCs w:val="24"/>
          <w:lang w:val="en-GB"/>
        </w:rPr>
        <w:fldChar w:fldCharType="end"/>
      </w:r>
      <w:r w:rsidR="00570961" w:rsidRPr="00D82F47">
        <w:rPr>
          <w:rFonts w:ascii="Times New Roman" w:hAnsi="Times New Roman" w:cs="Times New Roman"/>
          <w:color w:val="000000" w:themeColor="text1"/>
          <w:sz w:val="24"/>
          <w:szCs w:val="24"/>
          <w:lang w:val="en-GB"/>
        </w:rPr>
        <w:t>. Regarding diabetes, authors even describe a link to different stages of cognitive dysfunction, ranging from diabetes-associated decrements to dementia, with these stages not being necessarily part of a continuous process and showing different prognoses</w:t>
      </w:r>
      <w:r w:rsidR="008C4070" w:rsidRPr="00D82F47">
        <w:rPr>
          <w:rFonts w:ascii="Times New Roman" w:hAnsi="Times New Roman" w:cs="Times New Roman"/>
          <w:color w:val="000000" w:themeColor="text1"/>
          <w:sz w:val="24"/>
          <w:szCs w:val="24"/>
          <w:lang w:val="en-GB"/>
        </w:rPr>
        <w:fldChar w:fldCharType="begin" w:fldLock="1"/>
      </w:r>
      <w:r w:rsidR="00570961" w:rsidRPr="00D82F47">
        <w:rPr>
          <w:rFonts w:ascii="Times New Roman" w:hAnsi="Times New Roman" w:cs="Times New Roman"/>
          <w:color w:val="000000" w:themeColor="text1"/>
          <w:sz w:val="24"/>
          <w:szCs w:val="24"/>
          <w:lang w:val="en-GB"/>
        </w:rPr>
        <w:instrText>ADDIN CSL_CITATION {"citationItems":[{"id":"ITEM-1","itemData":{"DOI":"10.1016/S1474-4422(14)70249-2","ISSN":"1474-4422","author":[{"dropping-particle":"","family":"Koekkoek","given":"Paula S","non-dropping-particle":"","parse-names":false,"suffix":""},{"dropping-particle":"","family":"Kappelle","given":"L Jaap","non-dropping-particle":"","parse-names":false,"suffix":""},{"dropping-particle":"Van Den","family":"Berg","given":"Esther","non-dropping-particle":"","parse-names":false,"suffix":""},{"dropping-particle":"","family":"Rutten","given":"Guy E H M","non-dropping-particle":"","parse-names":false,"suffix":""},{"dropping-particle":"","family":"Biessels","given":"Geert Jan","non-dropping-particle":"","parse-names":false,"suffix":""}],"container-title":"The Lancet Neurology","id":"ITEM-1","issue":"3","issued":{"date-parts":[["2015"]]},"page":"329-340","publisher":"Elsevier Ltd","title":"Cognitive function in patients with diabetes mellitus : guidance for daily care","type":"article-journal","volume":"14"},"uris":["http://www.mendeley.com/documents/?uuid=63a4bc4f-1368-4d00-9901-a8005a791392"]}],"mendeley":{"formattedCitation":"&lt;sup&gt;5&lt;/sup&gt;","plainTextFormattedCitation":"5","previouslyFormattedCitation":"&lt;sup&gt;5&lt;/sup&gt;"},"properties":{"noteIndex":0},"schema":"https://github.com/citation-style-language/schema/raw/master/csl-citation.json"}</w:instrText>
      </w:r>
      <w:r w:rsidR="008C4070" w:rsidRPr="00D82F47">
        <w:rPr>
          <w:rFonts w:ascii="Times New Roman" w:hAnsi="Times New Roman" w:cs="Times New Roman"/>
          <w:color w:val="000000" w:themeColor="text1"/>
          <w:sz w:val="24"/>
          <w:szCs w:val="24"/>
          <w:lang w:val="en-GB"/>
        </w:rPr>
        <w:fldChar w:fldCharType="separate"/>
      </w:r>
      <w:r w:rsidR="00570961" w:rsidRPr="00D82F47">
        <w:rPr>
          <w:rFonts w:ascii="Times New Roman" w:hAnsi="Times New Roman" w:cs="Times New Roman"/>
          <w:noProof/>
          <w:color w:val="000000" w:themeColor="text1"/>
          <w:sz w:val="24"/>
          <w:szCs w:val="24"/>
          <w:vertAlign w:val="superscript"/>
          <w:lang w:val="en-GB"/>
        </w:rPr>
        <w:t>5</w:t>
      </w:r>
      <w:r w:rsidR="008C4070" w:rsidRPr="00D82F47">
        <w:rPr>
          <w:rFonts w:ascii="Times New Roman" w:hAnsi="Times New Roman" w:cs="Times New Roman"/>
          <w:color w:val="000000" w:themeColor="text1"/>
          <w:sz w:val="24"/>
          <w:szCs w:val="24"/>
          <w:lang w:val="en-GB"/>
        </w:rPr>
        <w:fldChar w:fldCharType="end"/>
      </w:r>
      <w:r w:rsidR="00570961" w:rsidRPr="00D82F47">
        <w:rPr>
          <w:rFonts w:ascii="Times New Roman" w:hAnsi="Times New Roman" w:cs="Times New Roman"/>
          <w:color w:val="000000" w:themeColor="text1"/>
          <w:sz w:val="24"/>
          <w:szCs w:val="24"/>
          <w:lang w:val="en-GB"/>
        </w:rPr>
        <w:t>.</w:t>
      </w:r>
    </w:p>
    <w:p w:rsidR="00570961" w:rsidRPr="00333FD4" w:rsidRDefault="00570961" w:rsidP="00570961">
      <w:pPr>
        <w:pStyle w:val="Textodecomentrio"/>
        <w:rPr>
          <w:rFonts w:ascii="Times New Roman" w:hAnsi="Times New Roman" w:cs="Times New Roman"/>
          <w:color w:val="000000" w:themeColor="text1"/>
          <w:sz w:val="24"/>
          <w:szCs w:val="24"/>
          <w:lang w:val="en-US"/>
        </w:rPr>
      </w:pPr>
      <w:r w:rsidRPr="00D82F47">
        <w:rPr>
          <w:rFonts w:ascii="Times New Roman" w:hAnsi="Times New Roman" w:cs="Times New Roman"/>
          <w:color w:val="000000" w:themeColor="text1"/>
          <w:sz w:val="24"/>
          <w:szCs w:val="24"/>
          <w:lang w:val="en-GB"/>
        </w:rPr>
        <w:t>The relationship between obesity and cognitive functioning, particularly during middle age, is also well-documented and has been pointed out as a significant risk factor for the appearance of cognitive decline and vascular dementia or Alzheimer's disease (AD), regardless of comorbid diseases</w:t>
      </w:r>
      <w:r w:rsidR="008C4070" w:rsidRPr="00D82F47">
        <w:rPr>
          <w:rFonts w:ascii="Times New Roman" w:hAnsi="Times New Roman" w:cs="Times New Roman"/>
          <w:color w:val="000000" w:themeColor="text1"/>
          <w:sz w:val="24"/>
          <w:szCs w:val="24"/>
          <w:lang w:val="en-GB"/>
        </w:rPr>
        <w:fldChar w:fldCharType="begin" w:fldLock="1"/>
      </w:r>
      <w:r w:rsidRPr="00D82F47">
        <w:rPr>
          <w:rFonts w:ascii="Times New Roman" w:hAnsi="Times New Roman" w:cs="Times New Roman"/>
          <w:color w:val="000000" w:themeColor="text1"/>
          <w:sz w:val="24"/>
          <w:szCs w:val="24"/>
          <w:lang w:val="en-GB"/>
        </w:rPr>
        <w:instrText>ADDIN CSL_CITATION {"citationItems":[{"id":"ITEM-1","itemData":{"DOI":"10.1017/S0029665117002014","ISBN":"1087-1209","ISSN":"14752719","PMID":"28889822","abstract":"&lt;p&gt;The relationship between obesity and cognitive impairment is important given the globally ageing population in whom cognitive decline and neurodegenerative disorders will carry grave individual, societal and financial burdens. This review examines the evidence for the link between obesity and cognitive function in terms of both the immediate effects on cognitive performance, and effects on the trajectory of cognitive ageing and likelihood of dementia. In mid-life, there is a strong association between obesity and impaired cognitive function. Anthropometric measures of obesity are also associated with reduced neural integrity (e.g. grey and white matter atrophy). Increasing age coupled with the negative metabolic consequences of obesity (e.g. type 2 diabetes mellitus) are likely to significantly contribute to cognitive decline and incidence of dementia. Stress is identified as a potential risk factor promoting abdominal obesity and contributing to impaired cognitive function. However, the potentially protective effects of obesity against cognitive decline in older age require further examination. Finally, surgical and whole diet interventions, which address obesity may improve cognitive capacity and confer some protection against later cognitive decline. In conclusion, obesity and its comorbidities are associated with impaired cognitive performance, accelerated cognitive decline and neurodegenerative pathologies such as dementia in later life. Interventions targeting mid-life obesity may prove beneficial in reducing the cognitive risks associated with obesity.&lt;/p&gt;","author":[{"dropping-particle":"","family":"Dye","given":"Louise","non-dropping-particle":"","parse-names":false,"suffix":""},{"dropping-particle":"","family":"Boyle","given":"Neil Bernard","non-dropping-particle":"","parse-names":false,"suffix":""},{"dropping-particle":"","family":"Champ","given":"Claire","non-dropping-particle":"","parse-names":false,"suffix":""},{"dropping-particle":"","family":"Lawton","given":"Clare","non-dropping-particle":"","parse-names":false,"suffix":""}],"container-title":"Proceedings of the Nutrition Society","id":"ITEM-1","issue":"4","issued":{"date-parts":[["2017"]]},"page":"443-454","title":"The relationship between obesity and cognitive health and decline","type":"article-journal","volume":"76"},"uris":["http://www.mendeley.com/documents/?uuid=db24ec1e-4078-4e72-acb5-67e2475225b1"]}],"mendeley":{"formattedCitation":"&lt;sup&gt;6&lt;/sup&gt;","plainTextFormattedCitation":"6","previouslyFormattedCitation":"&lt;sup&gt;6&lt;/sup&gt;"},"properties":{"noteIndex":0},"schema":"https://github.com/citation-style-language/schema/raw/master/csl-citation.json"}</w:instrText>
      </w:r>
      <w:r w:rsidR="008C4070" w:rsidRPr="00D82F47">
        <w:rPr>
          <w:rFonts w:ascii="Times New Roman" w:hAnsi="Times New Roman" w:cs="Times New Roman"/>
          <w:color w:val="000000" w:themeColor="text1"/>
          <w:sz w:val="24"/>
          <w:szCs w:val="24"/>
          <w:lang w:val="en-GB"/>
        </w:rPr>
        <w:fldChar w:fldCharType="separate"/>
      </w:r>
      <w:r w:rsidRPr="00D82F47">
        <w:rPr>
          <w:rFonts w:ascii="Times New Roman" w:hAnsi="Times New Roman" w:cs="Times New Roman"/>
          <w:noProof/>
          <w:color w:val="000000" w:themeColor="text1"/>
          <w:sz w:val="24"/>
          <w:szCs w:val="24"/>
          <w:vertAlign w:val="superscript"/>
          <w:lang w:val="en-GB"/>
        </w:rPr>
        <w:t>6</w:t>
      </w:r>
      <w:r w:rsidR="008C4070" w:rsidRPr="00D82F47">
        <w:rPr>
          <w:rFonts w:ascii="Times New Roman" w:hAnsi="Times New Roman" w:cs="Times New Roman"/>
          <w:color w:val="000000" w:themeColor="text1"/>
          <w:sz w:val="24"/>
          <w:szCs w:val="24"/>
          <w:lang w:val="en-GB"/>
        </w:rPr>
        <w:fldChar w:fldCharType="end"/>
      </w:r>
      <w:r w:rsidRPr="00D82F47">
        <w:rPr>
          <w:rFonts w:ascii="Times New Roman" w:hAnsi="Times New Roman" w:cs="Times New Roman"/>
          <w:color w:val="000000" w:themeColor="text1"/>
          <w:sz w:val="24"/>
          <w:szCs w:val="24"/>
          <w:lang w:val="en-GB"/>
        </w:rPr>
        <w:t>. Elderly patients with severe obesity displayed higher concentrations of hippocampal markers associated with AD (amyloid ß and tau) than those who are not obese</w:t>
      </w:r>
      <w:r w:rsidR="008C4070" w:rsidRPr="00D82F47">
        <w:rPr>
          <w:rFonts w:ascii="Times New Roman" w:hAnsi="Times New Roman" w:cs="Times New Roman"/>
          <w:color w:val="000000" w:themeColor="text1"/>
          <w:sz w:val="24"/>
          <w:szCs w:val="24"/>
          <w:lang w:val="en-GB"/>
        </w:rPr>
        <w:fldChar w:fldCharType="begin" w:fldLock="1"/>
      </w:r>
      <w:r w:rsidRPr="00D82F47">
        <w:rPr>
          <w:rFonts w:ascii="Times New Roman" w:hAnsi="Times New Roman" w:cs="Times New Roman"/>
          <w:color w:val="000000" w:themeColor="text1"/>
          <w:sz w:val="24"/>
          <w:szCs w:val="24"/>
          <w:lang w:val="en-GB"/>
        </w:rPr>
        <w:instrText>ADDIN CSL_CITATION {"citationItems":[{"id":"ITEM-1","itemData":{"DOI":"10.1016/S1474-4422(17)30084-4","ISSN":"1474-4422","author":[{"dropping-particle":"","family":"Brien","given":"Phillipe D O","non-dropping-particle":"","parse-names":false,"suffix":""},{"dropping-particle":"","family":"Hinder","given":"Lucy M","non-dropping-particle":"","parse-names":false,"suffix":""},{"dropping-particle":"","family":"Callaghan","given":"Brian C","non-dropping-particle":"","parse-names":false,"suffix":""},{"dropping-particle":"","family":"Feldman","given":"Eva L","non-dropping-particle":"","parse-names":false,"suffix":""}],"container-title":"The Lancet Neurology","id":"ITEM-1","issue":"6","issued":{"date-parts":[["2017"]]},"page":"465-477","publisher":"Elsevier Ltd","title":"Review Neurological consequences of obesity","type":"article-journal","volume":"16"},"uris":["http://www.mendeley.com/documents/?uuid=cb163c4b-9af1-4025-9aab-504b4ddc95eb"]},{"id":"ITEM-2","itemData":{"DOI":"10.3390/ijms20010063","ISSN":"14220067","abstract":"The APOE gene has three common alleles—E2, E3, and E4, with APOE4 being the strongest genetic risk factor for developing Alzheimer’s Disease (AD). Obesity is a global epidemic and contributes to multiple metabolic problems. Obesity is also a risk factor for cognitive decline. Here, we review the effects of APOE4 and obesity on cognition and AD development, independently and together. We describe studies that have associa</w:instrText>
      </w:r>
      <w:r w:rsidRPr="00333FD4">
        <w:rPr>
          <w:rFonts w:ascii="Times New Roman" w:hAnsi="Times New Roman" w:cs="Times New Roman"/>
          <w:color w:val="000000" w:themeColor="text1"/>
          <w:sz w:val="24"/>
          <w:szCs w:val="24"/>
          <w:lang w:val="en-US"/>
        </w:rPr>
        <w:instrText>ted APOE4 with cognitive deficits and AD, as well as studies that have associated obesity to cognitive deficits and AD. We then describe studies that have examined the effects of obesity and APOE genotypes together, with a focus on APOE4 and high fat diets. Both human studies and rodent models have contributed to understanding the effects of obesity on the different APOE genotypes, and we outline possible underlying mechanisms associated with these effects. Data across approaches support a model in which APOE4 and obesity combine for greater detrimental effects on metabolism and cognition, in ways that are influenced by both age and sex.","author":[{"dropping-particle":"","family":"Jones","given":"Nahdia S.","non-dropping-particle":"","parse-names":false,"suffix":""},{"dropping-particle":"","family":"Rebeck","given":"G. William","non-dropping-particle":"","parse-names":false,"suffix":""}],"container-title":"International Journal of Molecular Sciences","id":"ITEM-2","issue":"1","issued":{"date-parts":[["2019"]]},"title":"The synergistic effects of APOE genotype and obesity on Alzheimer’s Disease risk","type":"article-journal","volume":"20"},"uris":["http://www.mendeley.com/documents/?uuid=61c45911-5f76-465d-bd30-69533d65c74c"]}],"mendeley":{"formattedCitation":"&lt;sup&gt;7,8&lt;/sup&gt;","plainTextFormattedCitation":"7,8","previouslyFormattedCitation":"&lt;sup&gt;7,8&lt;/sup&gt;"},"properties":{"noteIndex":0},"schema":"https://github.com/citation-style-language/schema/raw/master/csl-citation.json"}</w:instrText>
      </w:r>
      <w:r w:rsidR="008C4070" w:rsidRPr="00D82F47">
        <w:rPr>
          <w:rFonts w:ascii="Times New Roman" w:hAnsi="Times New Roman" w:cs="Times New Roman"/>
          <w:color w:val="000000" w:themeColor="text1"/>
          <w:sz w:val="24"/>
          <w:szCs w:val="24"/>
          <w:lang w:val="en-GB"/>
        </w:rPr>
        <w:fldChar w:fldCharType="separate"/>
      </w:r>
      <w:r w:rsidRPr="00333FD4">
        <w:rPr>
          <w:rFonts w:ascii="Times New Roman" w:hAnsi="Times New Roman" w:cs="Times New Roman"/>
          <w:noProof/>
          <w:color w:val="000000" w:themeColor="text1"/>
          <w:sz w:val="24"/>
          <w:szCs w:val="24"/>
          <w:vertAlign w:val="superscript"/>
          <w:lang w:val="en-US"/>
        </w:rPr>
        <w:t>7,8</w:t>
      </w:r>
      <w:r w:rsidR="008C4070" w:rsidRPr="00D82F47">
        <w:rPr>
          <w:rFonts w:ascii="Times New Roman" w:hAnsi="Times New Roman" w:cs="Times New Roman"/>
          <w:color w:val="000000" w:themeColor="text1"/>
          <w:sz w:val="24"/>
          <w:szCs w:val="24"/>
          <w:lang w:val="en-GB"/>
        </w:rPr>
        <w:fldChar w:fldCharType="end"/>
      </w:r>
      <w:bookmarkEnd w:id="0"/>
      <w:r w:rsidRPr="00333FD4">
        <w:rPr>
          <w:rFonts w:ascii="Times New Roman" w:hAnsi="Times New Roman" w:cs="Times New Roman"/>
          <w:color w:val="000000" w:themeColor="text1"/>
          <w:sz w:val="24"/>
          <w:szCs w:val="24"/>
          <w:lang w:val="en-US"/>
        </w:rPr>
        <w:t>”</w:t>
      </w:r>
    </w:p>
    <w:p w:rsidR="00943A10" w:rsidRPr="00333FD4" w:rsidRDefault="00264B73" w:rsidP="00943A10">
      <w:pPr>
        <w:pStyle w:val="Textodecomentrio"/>
        <w:rPr>
          <w:rFonts w:ascii="Times New Roman" w:hAnsi="Times New Roman" w:cs="Times New Roman"/>
          <w:sz w:val="24"/>
          <w:szCs w:val="24"/>
          <w:lang w:val="en-US"/>
        </w:rPr>
      </w:pPr>
      <w:proofErr w:type="spellStart"/>
      <w:r w:rsidRPr="00333FD4">
        <w:rPr>
          <w:rFonts w:ascii="Times New Roman" w:hAnsi="Times New Roman" w:cs="Times New Roman"/>
          <w:b/>
          <w:bCs/>
          <w:sz w:val="24"/>
          <w:szCs w:val="24"/>
          <w:lang w:val="en-US"/>
        </w:rPr>
        <w:t>Comentário</w:t>
      </w:r>
      <w:proofErr w:type="spellEnd"/>
      <w:r w:rsidRPr="00333FD4">
        <w:rPr>
          <w:rFonts w:ascii="Times New Roman" w:hAnsi="Times New Roman" w:cs="Times New Roman"/>
          <w:b/>
          <w:bCs/>
          <w:sz w:val="24"/>
          <w:szCs w:val="24"/>
          <w:lang w:val="en-US"/>
        </w:rPr>
        <w:t xml:space="preserve"> 5:</w:t>
      </w:r>
      <w:r w:rsidRPr="00333FD4">
        <w:rPr>
          <w:rFonts w:ascii="Times New Roman" w:hAnsi="Times New Roman" w:cs="Times New Roman"/>
          <w:sz w:val="24"/>
          <w:szCs w:val="24"/>
          <w:lang w:val="en-US"/>
        </w:rPr>
        <w:t xml:space="preserve"> </w:t>
      </w:r>
      <w:proofErr w:type="spellStart"/>
      <w:r w:rsidR="00943A10" w:rsidRPr="00333FD4">
        <w:rPr>
          <w:rFonts w:ascii="Times New Roman" w:hAnsi="Times New Roman" w:cs="Times New Roman"/>
          <w:sz w:val="24"/>
          <w:szCs w:val="24"/>
          <w:lang w:val="en-US"/>
        </w:rPr>
        <w:t>Talvez</w:t>
      </w:r>
      <w:proofErr w:type="spellEnd"/>
      <w:r w:rsidR="00943A10" w:rsidRPr="00333FD4">
        <w:rPr>
          <w:rFonts w:ascii="Times New Roman" w:hAnsi="Times New Roman" w:cs="Times New Roman"/>
          <w:sz w:val="24"/>
          <w:szCs w:val="24"/>
          <w:lang w:val="en-US"/>
        </w:rPr>
        <w:t xml:space="preserve"> </w:t>
      </w:r>
      <w:proofErr w:type="spellStart"/>
      <w:r w:rsidR="00943A10" w:rsidRPr="00333FD4">
        <w:rPr>
          <w:rFonts w:ascii="Times New Roman" w:hAnsi="Times New Roman" w:cs="Times New Roman"/>
          <w:sz w:val="24"/>
          <w:szCs w:val="24"/>
          <w:lang w:val="en-US"/>
        </w:rPr>
        <w:t>os</w:t>
      </w:r>
      <w:proofErr w:type="spellEnd"/>
      <w:r w:rsidR="00943A10" w:rsidRPr="00333FD4">
        <w:rPr>
          <w:rFonts w:ascii="Times New Roman" w:hAnsi="Times New Roman" w:cs="Times New Roman"/>
          <w:sz w:val="24"/>
          <w:szCs w:val="24"/>
          <w:lang w:val="en-US"/>
        </w:rPr>
        <w:t xml:space="preserve"> </w:t>
      </w:r>
      <w:proofErr w:type="spellStart"/>
      <w:r w:rsidR="00943A10" w:rsidRPr="00333FD4">
        <w:rPr>
          <w:rFonts w:ascii="Times New Roman" w:hAnsi="Times New Roman" w:cs="Times New Roman"/>
          <w:sz w:val="24"/>
          <w:szCs w:val="24"/>
          <w:lang w:val="en-US"/>
        </w:rPr>
        <w:t>autores</w:t>
      </w:r>
      <w:proofErr w:type="spellEnd"/>
      <w:r w:rsidR="00943A10" w:rsidRPr="00333FD4">
        <w:rPr>
          <w:rFonts w:ascii="Times New Roman" w:hAnsi="Times New Roman" w:cs="Times New Roman"/>
          <w:sz w:val="24"/>
          <w:szCs w:val="24"/>
          <w:lang w:val="en-US"/>
        </w:rPr>
        <w:t xml:space="preserve"> </w:t>
      </w:r>
      <w:proofErr w:type="spellStart"/>
      <w:r w:rsidR="00943A10" w:rsidRPr="00333FD4">
        <w:rPr>
          <w:rFonts w:ascii="Times New Roman" w:hAnsi="Times New Roman" w:cs="Times New Roman"/>
          <w:sz w:val="24"/>
          <w:szCs w:val="24"/>
          <w:lang w:val="en-US"/>
        </w:rPr>
        <w:t>queiram</w:t>
      </w:r>
      <w:proofErr w:type="spellEnd"/>
      <w:r w:rsidR="00943A10" w:rsidRPr="00333FD4">
        <w:rPr>
          <w:rFonts w:ascii="Times New Roman" w:hAnsi="Times New Roman" w:cs="Times New Roman"/>
          <w:sz w:val="24"/>
          <w:szCs w:val="24"/>
          <w:lang w:val="en-US"/>
        </w:rPr>
        <w:t xml:space="preserve"> </w:t>
      </w:r>
      <w:proofErr w:type="spellStart"/>
      <w:r w:rsidR="00943A10" w:rsidRPr="00333FD4">
        <w:rPr>
          <w:rFonts w:ascii="Times New Roman" w:hAnsi="Times New Roman" w:cs="Times New Roman"/>
          <w:sz w:val="24"/>
          <w:szCs w:val="24"/>
          <w:lang w:val="en-US"/>
        </w:rPr>
        <w:t>substituir</w:t>
      </w:r>
      <w:proofErr w:type="spellEnd"/>
      <w:r w:rsidR="00943A10" w:rsidRPr="00333FD4">
        <w:rPr>
          <w:rFonts w:ascii="Times New Roman" w:hAnsi="Times New Roman" w:cs="Times New Roman"/>
          <w:sz w:val="24"/>
          <w:szCs w:val="24"/>
          <w:lang w:val="en-US"/>
        </w:rPr>
        <w:t xml:space="preserve"> “highlighting the role” por “suggesting a role”</w:t>
      </w:r>
    </w:p>
    <w:p w:rsidR="00570961" w:rsidRPr="00D82F47" w:rsidRDefault="00264B73" w:rsidP="00B45FAB">
      <w:pPr>
        <w:spacing w:after="120" w:line="240" w:lineRule="auto"/>
        <w:jc w:val="both"/>
        <w:rPr>
          <w:rFonts w:ascii="Times New Roman" w:hAnsi="Times New Roman" w:cs="Times New Roman"/>
          <w:sz w:val="24"/>
          <w:szCs w:val="24"/>
        </w:rPr>
      </w:pPr>
      <w:proofErr w:type="spellStart"/>
      <w:r w:rsidRPr="00D82F47">
        <w:rPr>
          <w:rFonts w:ascii="Times New Roman" w:hAnsi="Times New Roman" w:cs="Times New Roman"/>
          <w:b/>
          <w:bCs/>
          <w:sz w:val="24"/>
          <w:szCs w:val="24"/>
          <w:lang w:val="en-US"/>
        </w:rPr>
        <w:t>Resposta</w:t>
      </w:r>
      <w:proofErr w:type="spellEnd"/>
      <w:r w:rsidR="002E6EC1" w:rsidRPr="00D82F47">
        <w:rPr>
          <w:rFonts w:ascii="Times New Roman" w:hAnsi="Times New Roman" w:cs="Times New Roman"/>
          <w:b/>
          <w:bCs/>
          <w:sz w:val="24"/>
          <w:szCs w:val="24"/>
          <w:lang w:val="en-GB"/>
        </w:rPr>
        <w:t>:</w:t>
      </w:r>
      <w:r w:rsidR="002E6EC1" w:rsidRPr="00D82F47">
        <w:rPr>
          <w:rFonts w:ascii="Times New Roman" w:hAnsi="Times New Roman" w:cs="Times New Roman"/>
          <w:sz w:val="24"/>
          <w:szCs w:val="24"/>
          <w:lang w:val="en-GB"/>
        </w:rPr>
        <w:t xml:space="preserve"> </w:t>
      </w:r>
      <w:proofErr w:type="spellStart"/>
      <w:r w:rsidR="00943A10" w:rsidRPr="00D82F47">
        <w:rPr>
          <w:rFonts w:ascii="Times New Roman" w:hAnsi="Times New Roman" w:cs="Times New Roman"/>
          <w:sz w:val="24"/>
          <w:szCs w:val="24"/>
          <w:lang w:val="en-GB"/>
        </w:rPr>
        <w:t>Neuroimaging</w:t>
      </w:r>
      <w:proofErr w:type="spellEnd"/>
      <w:r w:rsidR="00943A10" w:rsidRPr="00D82F47">
        <w:rPr>
          <w:rFonts w:ascii="Times New Roman" w:hAnsi="Times New Roman" w:cs="Times New Roman"/>
          <w:sz w:val="24"/>
          <w:szCs w:val="24"/>
          <w:lang w:val="en-GB"/>
        </w:rPr>
        <w:t xml:space="preserve"> studies have identified structural alterations, morphometric differences, and changes in regional cerebral perfusion, especially in the frontal, temporal, and parietal regions and in a manner inversely associated with BMI, </w:t>
      </w:r>
      <w:r w:rsidR="00943A10" w:rsidRPr="00D82F47">
        <w:rPr>
          <w:rFonts w:ascii="Times New Roman" w:hAnsi="Times New Roman" w:cs="Times New Roman"/>
          <w:color w:val="000000" w:themeColor="text1"/>
          <w:sz w:val="24"/>
          <w:szCs w:val="24"/>
          <w:lang w:val="en-GB"/>
        </w:rPr>
        <w:t>suggesting a role of obesity in the appearance of dementia processes at different life stage</w:t>
      </w:r>
      <w:r w:rsidR="00943A10" w:rsidRPr="00D82F47">
        <w:rPr>
          <w:rFonts w:ascii="Times New Roman" w:hAnsi="Times New Roman" w:cs="Times New Roman"/>
          <w:sz w:val="24"/>
          <w:szCs w:val="24"/>
          <w:lang w:val="en-GB"/>
        </w:rPr>
        <w:t>s</w:t>
      </w:r>
      <w:r w:rsidR="008C4070" w:rsidRPr="00D82F47">
        <w:rPr>
          <w:rFonts w:ascii="Times New Roman" w:hAnsi="Times New Roman" w:cs="Times New Roman"/>
          <w:sz w:val="24"/>
          <w:szCs w:val="24"/>
          <w:lang w:val="en-GB"/>
        </w:rPr>
        <w:fldChar w:fldCharType="begin" w:fldLock="1"/>
      </w:r>
      <w:r w:rsidR="00943A10" w:rsidRPr="00D82F47">
        <w:rPr>
          <w:rFonts w:ascii="Times New Roman" w:hAnsi="Times New Roman" w:cs="Times New Roman"/>
          <w:sz w:val="24"/>
          <w:szCs w:val="24"/>
          <w:lang w:val="en-GB"/>
        </w:rPr>
        <w:instrText>ADDIN CSL_CITATION {"citationItems":[{"id":"ITEM-1","itemData":{"DOI":"10.1080/00207450701392282","ISSN":"1543-5245","abstract":"We acknowledge the collaboration with the Brain Resource International Database (under the auspices of the Brain Resource Company, http://www.brainresource.com/) for data acquisition and methodology. All scientific decisions are made independent of Brain Resource Company's commer-cial decisions via the independently operated scientific division, BRAINnet (www.brainnet.org.au), which is overseen by the independently funded BrainDynamics Centre and scientist members. There is a growing evidence that elevated body mass index (BMI) is associated with adverse neurocognitive outcome, though no study has examined whether morphometric differences are found in persons across the adult life span. We compared 201 healthy individuals in normal weight, overweight, and obese groups (aged 17–79). After correcting for demographic differences, obese individuals showed smaller whole brain and total gray matter volume than normal weight and overweight individuals. These findings support an independent relationship between BMI and brain structure and demonstrate that these differences are not limited to older adul</w:instrText>
      </w:r>
      <w:r w:rsidR="00943A10" w:rsidRPr="00333FD4">
        <w:rPr>
          <w:rFonts w:ascii="Times New Roman" w:hAnsi="Times New Roman" w:cs="Times New Roman"/>
          <w:sz w:val="24"/>
          <w:szCs w:val="24"/>
          <w:lang w:val="en-US"/>
        </w:rPr>
        <w:instrText>ts.","author":[{"dropping-particle":"","family":"Gunstad","given":"John","non-dropping-particle":"","parse-names":false,"suffix":""},{"dropping-particle":"","family":"Paul","given":"Robert H","non-dropping-particle":"","parse-names":false,"suffix":""},{"dropping-particle":"","family":"Cohen","given":"Ronald A","non-dropping-particle":"","parse-names":false,"suffix":""},{"dropping-particle":"","family":"Tate","given":"David F","non-dropping-particle":"","parse-names":false,"suffix":""},{"dropping-particle":"","family":"Spitznagel","given":"Mary Beth","non-dropping-particle":"","parse-names":false,"suffix":""},{"dropping-particle":"","family":"Hall","given":"Kent","non-dropping-particle":"","parse-names":false,"suffix":""},{"dropping-particle":"","family":"Gordon","given":"Evian","non-dropping-particle":"","parse-names":false,"suffix":""}],"container-title":"International Journal of Neuroscience","id":"ITEM-1","issued":{"date-parts":[["2008"]]},"page":"1582-1593","title":"RELATIONSHIP BETWEEN BODY MASS INDEX AND BRAIN VOLUME IN HEALTHY ADULTS The Brain Resource International Database Brain Resource Company","type":"article-journal","volume":"118"},"uris":["http://www.mendeley.com/documents/?uuid=cf4d3fd4-a9b8-3933-9ce8-da41b6cc192c"]}],"mendeley":{"formattedCitation":"&lt;sup&gt;9&lt;/sup&gt;","plainTextFormattedCitation":"9","previouslyFormattedCitation":"&lt;sup&gt;9&lt;/sup&gt;"},"properties":{"noteIndex":0},"schema":"h</w:instrText>
      </w:r>
      <w:r w:rsidR="00943A10" w:rsidRPr="00D82F47">
        <w:rPr>
          <w:rFonts w:ascii="Times New Roman" w:hAnsi="Times New Roman" w:cs="Times New Roman"/>
          <w:sz w:val="24"/>
          <w:szCs w:val="24"/>
        </w:rPr>
        <w:instrText>ttps://github.com/citation-style-language/schema/raw/master/csl-citation.json"}</w:instrText>
      </w:r>
      <w:r w:rsidR="008C4070" w:rsidRPr="00D82F47">
        <w:rPr>
          <w:rFonts w:ascii="Times New Roman" w:hAnsi="Times New Roman" w:cs="Times New Roman"/>
          <w:sz w:val="24"/>
          <w:szCs w:val="24"/>
          <w:lang w:val="en-GB"/>
        </w:rPr>
        <w:fldChar w:fldCharType="separate"/>
      </w:r>
      <w:r w:rsidR="00943A10" w:rsidRPr="00D82F47">
        <w:rPr>
          <w:rFonts w:ascii="Times New Roman" w:hAnsi="Times New Roman" w:cs="Times New Roman"/>
          <w:noProof/>
          <w:sz w:val="24"/>
          <w:szCs w:val="24"/>
          <w:vertAlign w:val="superscript"/>
        </w:rPr>
        <w:t>9</w:t>
      </w:r>
      <w:r w:rsidR="008C4070" w:rsidRPr="00D82F47">
        <w:rPr>
          <w:rFonts w:ascii="Times New Roman" w:hAnsi="Times New Roman" w:cs="Times New Roman"/>
          <w:sz w:val="24"/>
          <w:szCs w:val="24"/>
          <w:lang w:val="en-GB"/>
        </w:rPr>
        <w:fldChar w:fldCharType="end"/>
      </w:r>
      <w:r w:rsidR="00943A10" w:rsidRPr="00D82F47">
        <w:rPr>
          <w:rFonts w:ascii="Times New Roman" w:hAnsi="Times New Roman" w:cs="Times New Roman"/>
          <w:sz w:val="24"/>
          <w:szCs w:val="24"/>
        </w:rPr>
        <w:t>.</w:t>
      </w:r>
    </w:p>
    <w:p w:rsidR="002E6EC1" w:rsidRPr="00D82F47" w:rsidRDefault="00264B73" w:rsidP="00B45FAB">
      <w:pPr>
        <w:spacing w:after="120" w:line="240" w:lineRule="auto"/>
        <w:jc w:val="both"/>
        <w:rPr>
          <w:rFonts w:ascii="Times New Roman" w:hAnsi="Times New Roman" w:cs="Times New Roman"/>
          <w:sz w:val="24"/>
          <w:szCs w:val="24"/>
        </w:rPr>
      </w:pPr>
      <w:r w:rsidRPr="00D82F47">
        <w:rPr>
          <w:rFonts w:ascii="Times New Roman" w:hAnsi="Times New Roman" w:cs="Times New Roman"/>
          <w:b/>
          <w:bCs/>
          <w:sz w:val="24"/>
          <w:szCs w:val="24"/>
        </w:rPr>
        <w:t xml:space="preserve">Comentário 6: </w:t>
      </w:r>
      <w:r w:rsidR="002E6EC1" w:rsidRPr="00D82F47">
        <w:rPr>
          <w:rFonts w:ascii="Times New Roman" w:hAnsi="Times New Roman" w:cs="Times New Roman"/>
          <w:sz w:val="24"/>
          <w:szCs w:val="24"/>
        </w:rPr>
        <w:t>Os autores devem indicar as referências em que se suportam como fazem com as restantes patologias.</w:t>
      </w:r>
    </w:p>
    <w:p w:rsidR="002E6EC1" w:rsidRPr="00D82F47" w:rsidRDefault="00264B73" w:rsidP="00B45FAB">
      <w:pPr>
        <w:spacing w:after="120" w:line="240" w:lineRule="auto"/>
        <w:jc w:val="both"/>
        <w:rPr>
          <w:rFonts w:ascii="Times New Roman" w:hAnsi="Times New Roman" w:cs="Times New Roman"/>
          <w:noProof/>
          <w:sz w:val="24"/>
          <w:szCs w:val="24"/>
          <w:lang w:val="en-US"/>
        </w:rPr>
      </w:pPr>
      <w:proofErr w:type="spellStart"/>
      <w:r w:rsidRPr="00D82F47">
        <w:rPr>
          <w:rFonts w:ascii="Times New Roman" w:hAnsi="Times New Roman" w:cs="Times New Roman"/>
          <w:b/>
          <w:bCs/>
          <w:sz w:val="24"/>
          <w:szCs w:val="24"/>
          <w:lang w:val="en-US"/>
        </w:rPr>
        <w:lastRenderedPageBreak/>
        <w:t>Resposta</w:t>
      </w:r>
      <w:proofErr w:type="spellEnd"/>
      <w:r w:rsidRPr="00D82F47">
        <w:rPr>
          <w:rFonts w:ascii="Times New Roman" w:hAnsi="Times New Roman" w:cs="Times New Roman"/>
          <w:b/>
          <w:bCs/>
          <w:sz w:val="24"/>
          <w:szCs w:val="24"/>
          <w:lang w:val="en-US"/>
        </w:rPr>
        <w:t xml:space="preserve">: </w:t>
      </w:r>
      <w:r w:rsidR="002E6EC1" w:rsidRPr="00D82F47">
        <w:rPr>
          <w:rFonts w:ascii="Times New Roman" w:hAnsi="Times New Roman" w:cs="Times New Roman"/>
          <w:noProof/>
          <w:sz w:val="24"/>
          <w:szCs w:val="24"/>
          <w:lang w:val="en-US"/>
        </w:rPr>
        <w:t xml:space="preserve">De Wit L, Kirton JW, O'Shea DM, Szymkovicset SM, McLaren ME, Dotson VM. Effects of body mass index and education on verbal and nonverbal memory. </w:t>
      </w:r>
      <w:r w:rsidR="002E6EC1" w:rsidRPr="00D82F47">
        <w:rPr>
          <w:rFonts w:ascii="Times New Roman" w:hAnsi="Times New Roman" w:cs="Times New Roman"/>
          <w:i/>
          <w:iCs/>
          <w:noProof/>
          <w:sz w:val="24"/>
          <w:szCs w:val="24"/>
          <w:lang w:val="en-US"/>
        </w:rPr>
        <w:t>Neuropsychology, Dev Cogn B Aging Neuropsychol Cogn.</w:t>
      </w:r>
      <w:r w:rsidR="002E6EC1" w:rsidRPr="00D82F47">
        <w:rPr>
          <w:rFonts w:ascii="Times New Roman" w:hAnsi="Times New Roman" w:cs="Times New Roman"/>
          <w:noProof/>
          <w:sz w:val="24"/>
          <w:szCs w:val="24"/>
          <w:lang w:val="en-US"/>
        </w:rPr>
        <w:t xml:space="preserve"> 2017;24(3):256-263 </w:t>
      </w:r>
    </w:p>
    <w:p w:rsidR="002E6EC1" w:rsidRPr="00D82F47" w:rsidRDefault="002E6EC1" w:rsidP="00B45FAB">
      <w:pPr>
        <w:spacing w:after="120" w:line="240" w:lineRule="auto"/>
        <w:jc w:val="both"/>
        <w:rPr>
          <w:rFonts w:ascii="Times New Roman" w:hAnsi="Times New Roman" w:cs="Times New Roman"/>
          <w:b/>
          <w:bCs/>
          <w:sz w:val="24"/>
          <w:szCs w:val="24"/>
        </w:rPr>
      </w:pPr>
      <w:r w:rsidRPr="00D82F47">
        <w:rPr>
          <w:rFonts w:ascii="Times New Roman" w:hAnsi="Times New Roman" w:cs="Times New Roman"/>
          <w:noProof/>
          <w:sz w:val="24"/>
          <w:szCs w:val="24"/>
          <w:lang w:val="en-US"/>
        </w:rPr>
        <w:t xml:space="preserve">Kirton JW, Dotson VM. The interactive effects of age , education , and BMI on cognitive functioning. </w:t>
      </w:r>
      <w:r w:rsidRPr="00333FD4">
        <w:rPr>
          <w:rFonts w:ascii="Times New Roman" w:hAnsi="Times New Roman" w:cs="Times New Roman"/>
          <w:i/>
          <w:iCs/>
          <w:noProof/>
          <w:sz w:val="24"/>
          <w:szCs w:val="24"/>
        </w:rPr>
        <w:t>Neuropsychology, Dev Cogn B Aging Neuropsychol Cogn.</w:t>
      </w:r>
      <w:r w:rsidRPr="00333FD4">
        <w:rPr>
          <w:rFonts w:ascii="Times New Roman" w:hAnsi="Times New Roman" w:cs="Times New Roman"/>
          <w:noProof/>
          <w:sz w:val="24"/>
          <w:szCs w:val="24"/>
        </w:rPr>
        <w:t xml:space="preserve"> 2016;23(2):253-262. doi:10.1080/13825585.2015.1082531</w:t>
      </w:r>
    </w:p>
    <w:p w:rsidR="00ED7A5D" w:rsidRPr="00D82F47" w:rsidRDefault="00ED7A5D" w:rsidP="00ED7A5D">
      <w:pPr>
        <w:spacing w:after="0" w:line="240" w:lineRule="auto"/>
        <w:jc w:val="both"/>
        <w:rPr>
          <w:rFonts w:ascii="Times New Roman" w:hAnsi="Times New Roman" w:cs="Times New Roman"/>
          <w:sz w:val="24"/>
          <w:szCs w:val="24"/>
        </w:rPr>
      </w:pPr>
    </w:p>
    <w:p w:rsidR="003E3588" w:rsidRPr="00D82F47" w:rsidRDefault="003E3588" w:rsidP="00B45FAB">
      <w:pPr>
        <w:spacing w:after="120" w:line="240" w:lineRule="auto"/>
        <w:jc w:val="both"/>
        <w:rPr>
          <w:rFonts w:ascii="Times New Roman" w:hAnsi="Times New Roman" w:cs="Times New Roman"/>
          <w:sz w:val="24"/>
          <w:szCs w:val="24"/>
        </w:rPr>
      </w:pPr>
    </w:p>
    <w:p w:rsidR="00527BA8" w:rsidRPr="00D82F47" w:rsidRDefault="00264B73" w:rsidP="00527BA8">
      <w:pPr>
        <w:spacing w:after="120" w:line="240" w:lineRule="auto"/>
        <w:jc w:val="both"/>
        <w:rPr>
          <w:rFonts w:ascii="Times New Roman" w:hAnsi="Times New Roman" w:cs="Times New Roman"/>
          <w:sz w:val="24"/>
          <w:szCs w:val="24"/>
        </w:rPr>
      </w:pPr>
      <w:r w:rsidRPr="00D82F47">
        <w:rPr>
          <w:rFonts w:ascii="Times New Roman" w:hAnsi="Times New Roman" w:cs="Times New Roman"/>
          <w:b/>
          <w:bCs/>
          <w:sz w:val="24"/>
          <w:szCs w:val="24"/>
        </w:rPr>
        <w:t>Comentário 7:</w:t>
      </w:r>
      <w:r w:rsidRPr="00D82F47">
        <w:rPr>
          <w:rFonts w:ascii="Times New Roman" w:hAnsi="Times New Roman" w:cs="Times New Roman"/>
          <w:sz w:val="24"/>
          <w:szCs w:val="24"/>
        </w:rPr>
        <w:t xml:space="preserve"> </w:t>
      </w:r>
      <w:r w:rsidR="00527BA8" w:rsidRPr="00D82F47">
        <w:rPr>
          <w:rFonts w:ascii="Times New Roman" w:hAnsi="Times New Roman" w:cs="Times New Roman"/>
          <w:sz w:val="24"/>
          <w:szCs w:val="24"/>
        </w:rPr>
        <w:t>Os autores deviam explicitar as taxas de participação e, se recolhidos, os motivos da rejeição.</w:t>
      </w:r>
    </w:p>
    <w:p w:rsidR="00527BA8" w:rsidRPr="00D82F47" w:rsidRDefault="00264B73" w:rsidP="00527BA8">
      <w:pPr>
        <w:spacing w:after="120" w:line="240" w:lineRule="auto"/>
        <w:jc w:val="both"/>
        <w:rPr>
          <w:rFonts w:ascii="Times New Roman" w:hAnsi="Times New Roman" w:cs="Times New Roman"/>
          <w:b/>
          <w:bCs/>
          <w:sz w:val="24"/>
          <w:szCs w:val="24"/>
          <w:lang w:val="en-US"/>
        </w:rPr>
      </w:pPr>
      <w:proofErr w:type="spellStart"/>
      <w:r w:rsidRPr="00D82F47">
        <w:rPr>
          <w:rFonts w:ascii="Times New Roman" w:hAnsi="Times New Roman" w:cs="Times New Roman"/>
          <w:b/>
          <w:bCs/>
          <w:sz w:val="24"/>
          <w:szCs w:val="24"/>
          <w:lang w:val="en-US"/>
        </w:rPr>
        <w:t>Resposta</w:t>
      </w:r>
      <w:proofErr w:type="spellEnd"/>
      <w:r w:rsidRPr="00D82F47">
        <w:rPr>
          <w:rFonts w:ascii="Times New Roman" w:hAnsi="Times New Roman" w:cs="Times New Roman"/>
          <w:b/>
          <w:bCs/>
          <w:sz w:val="24"/>
          <w:szCs w:val="24"/>
          <w:lang w:val="en-US"/>
        </w:rPr>
        <w:t>:</w:t>
      </w:r>
      <w:r w:rsidR="00527BA8" w:rsidRPr="00D82F47">
        <w:rPr>
          <w:rFonts w:ascii="Times New Roman" w:hAnsi="Times New Roman" w:cs="Times New Roman"/>
          <w:sz w:val="24"/>
          <w:szCs w:val="24"/>
          <w:lang w:val="en-US"/>
        </w:rPr>
        <w:t xml:space="preserve"> </w:t>
      </w:r>
      <w:r w:rsidRPr="00D82F47">
        <w:rPr>
          <w:rFonts w:ascii="Times New Roman" w:hAnsi="Times New Roman" w:cs="Times New Roman"/>
          <w:sz w:val="24"/>
          <w:szCs w:val="24"/>
          <w:lang w:val="en-US"/>
        </w:rPr>
        <w:t>“</w:t>
      </w:r>
      <w:r w:rsidR="00527BA8" w:rsidRPr="00D82F47">
        <w:rPr>
          <w:rFonts w:ascii="Times New Roman" w:hAnsi="Times New Roman" w:cs="Times New Roman"/>
          <w:sz w:val="24"/>
          <w:szCs w:val="24"/>
          <w:lang w:val="en-US"/>
        </w:rPr>
        <w:t>We adopted a sequential sampling sequence, assuming a non-attendance rate of the first query near 30%</w:t>
      </w:r>
      <w:r w:rsidR="008C4070" w:rsidRPr="00D82F47">
        <w:rPr>
          <w:rFonts w:ascii="Times New Roman" w:hAnsi="Times New Roman" w:cs="Times New Roman"/>
          <w:sz w:val="24"/>
          <w:szCs w:val="24"/>
          <w:lang w:val="en-GB"/>
        </w:rPr>
        <w:fldChar w:fldCharType="begin" w:fldLock="1"/>
      </w:r>
      <w:r w:rsidR="00527BA8" w:rsidRPr="00D82F47">
        <w:rPr>
          <w:rFonts w:ascii="Times New Roman" w:hAnsi="Times New Roman" w:cs="Times New Roman"/>
          <w:sz w:val="24"/>
          <w:szCs w:val="24"/>
          <w:lang w:val="en-US"/>
        </w:rPr>
        <w:instrText>ADDIN CSL_CITATION {"citationItems":[{"id":"ITEM-1","itemData":{"DOI":"2183-5985","author":[{"dropping-particle":"","family":"Camolas","given":"J.","non-dropping-particle":"","parse-names":false,"suffix":""},{"dropping-particle":"","family":"Santos","given":"O.","non-dropping-particle":"","parse-names":false,"suffix":""},{"dropping-particle":"","family":"Mascarenhas","given":"M.","non-dropping-particle":"","parse-names":false,"suffix":""},{"dropping-particle":"","family":"Moreira","given":"P.","non-dropping-particle":"","parse-names":false,"suffix":""},{"dropping-particle":"","family":"Carmo","given":"I.","non-dropping-particle":"Do","parse-names":false,"suffix":""}],"container-title":"Acta Portuguesa de Nutrição 03","id":"ITEM-1","issued":{"date-parts":[["2015"]]},"page":"14-21","title":"INDIVIDUO: INTERVENÇÃO NUTRICIONAL DIRECIONADA AOS ESTILOS DE VIDA EM INDIVÍDUOS COM OBESIDADE","type":"article-journal"},"uris":["http://www.mendeley.com/documents/?uuid=0dc2010c-79a9-49ce-bcad-440748413921"]}],"mendeley":{"formattedCitation":"&lt;sup&gt;34&lt;/sup&gt;","plainTextFormattedCitation":"34"},"properties":{"noteIndex":0},"schema":"https://github.com/citation-style-language/schema/raw/master/csl-citation.json"}</w:instrText>
      </w:r>
      <w:r w:rsidR="008C4070" w:rsidRPr="00D82F47">
        <w:rPr>
          <w:rFonts w:ascii="Times New Roman" w:hAnsi="Times New Roman" w:cs="Times New Roman"/>
          <w:sz w:val="24"/>
          <w:szCs w:val="24"/>
          <w:lang w:val="en-GB"/>
        </w:rPr>
        <w:fldChar w:fldCharType="separate"/>
      </w:r>
      <w:r w:rsidR="00527BA8" w:rsidRPr="00D82F47">
        <w:rPr>
          <w:rFonts w:ascii="Times New Roman" w:hAnsi="Times New Roman" w:cs="Times New Roman"/>
          <w:noProof/>
          <w:sz w:val="24"/>
          <w:szCs w:val="24"/>
          <w:vertAlign w:val="superscript"/>
          <w:lang w:val="en-US"/>
        </w:rPr>
        <w:t>34</w:t>
      </w:r>
      <w:r w:rsidR="008C4070" w:rsidRPr="00D82F47">
        <w:rPr>
          <w:rFonts w:ascii="Times New Roman" w:hAnsi="Times New Roman" w:cs="Times New Roman"/>
          <w:sz w:val="24"/>
          <w:szCs w:val="24"/>
          <w:lang w:val="en-GB"/>
        </w:rPr>
        <w:fldChar w:fldCharType="end"/>
      </w:r>
      <w:r w:rsidRPr="00D82F47">
        <w:rPr>
          <w:rFonts w:ascii="Times New Roman" w:hAnsi="Times New Roman" w:cs="Times New Roman"/>
          <w:sz w:val="24"/>
          <w:szCs w:val="24"/>
          <w:lang w:val="en-GB"/>
        </w:rPr>
        <w:t>”.</w:t>
      </w:r>
      <w:r w:rsidR="00527BA8" w:rsidRPr="00D82F47">
        <w:rPr>
          <w:rFonts w:ascii="Times New Roman" w:hAnsi="Times New Roman" w:cs="Times New Roman"/>
          <w:b/>
          <w:bCs/>
          <w:sz w:val="24"/>
          <w:szCs w:val="24"/>
          <w:lang w:val="en-US"/>
        </w:rPr>
        <w:t xml:space="preserve"> </w:t>
      </w:r>
    </w:p>
    <w:p w:rsidR="002E6EC1" w:rsidRPr="00D82F47" w:rsidRDefault="00264B73" w:rsidP="00527BA8">
      <w:pPr>
        <w:spacing w:after="120" w:line="240" w:lineRule="auto"/>
        <w:jc w:val="both"/>
        <w:rPr>
          <w:rFonts w:ascii="Times New Roman" w:hAnsi="Times New Roman" w:cs="Times New Roman"/>
          <w:sz w:val="24"/>
          <w:szCs w:val="24"/>
        </w:rPr>
      </w:pPr>
      <w:r w:rsidRPr="00D82F47">
        <w:rPr>
          <w:rFonts w:ascii="Times New Roman" w:hAnsi="Times New Roman" w:cs="Times New Roman"/>
          <w:b/>
          <w:bCs/>
          <w:sz w:val="24"/>
          <w:szCs w:val="24"/>
        </w:rPr>
        <w:t>Comentário 8:</w:t>
      </w:r>
      <w:r w:rsidRPr="00D82F47">
        <w:rPr>
          <w:rFonts w:ascii="Times New Roman" w:hAnsi="Times New Roman" w:cs="Times New Roman"/>
          <w:sz w:val="24"/>
          <w:szCs w:val="24"/>
        </w:rPr>
        <w:t xml:space="preserve"> </w:t>
      </w:r>
      <w:r w:rsidR="00527BA8" w:rsidRPr="00D82F47">
        <w:rPr>
          <w:rFonts w:ascii="Times New Roman" w:hAnsi="Times New Roman" w:cs="Times New Roman"/>
          <w:sz w:val="24"/>
          <w:szCs w:val="24"/>
        </w:rPr>
        <w:t>Nem esta frase nem a tabela 3 deixam claro para o leitor as variações a que os autores se referem.</w:t>
      </w:r>
    </w:p>
    <w:p w:rsidR="00527BA8" w:rsidRPr="00D82F47" w:rsidRDefault="00264B73" w:rsidP="00527BA8">
      <w:pPr>
        <w:spacing w:after="120" w:line="240" w:lineRule="auto"/>
        <w:jc w:val="both"/>
        <w:rPr>
          <w:rFonts w:ascii="Times New Roman" w:hAnsi="Times New Roman" w:cs="Times New Roman"/>
          <w:sz w:val="24"/>
          <w:szCs w:val="24"/>
        </w:rPr>
      </w:pPr>
      <w:r w:rsidRPr="00D82F47">
        <w:rPr>
          <w:rFonts w:ascii="Times New Roman" w:hAnsi="Times New Roman" w:cs="Times New Roman"/>
          <w:b/>
          <w:bCs/>
          <w:sz w:val="24"/>
          <w:szCs w:val="24"/>
        </w:rPr>
        <w:t>Resposta:</w:t>
      </w:r>
      <w:r w:rsidR="00527BA8" w:rsidRPr="00D82F47">
        <w:rPr>
          <w:rFonts w:ascii="Times New Roman" w:hAnsi="Times New Roman" w:cs="Times New Roman"/>
          <w:sz w:val="24"/>
          <w:szCs w:val="24"/>
        </w:rPr>
        <w:t xml:space="preserve"> descrevemos por extenso os resultados estatísticos para a distribuição das medidas antropométricas, medidas cognitivas e medidas emocionais para as medidas sociodemográficas como género, idade, escolaridade e profissão.</w:t>
      </w:r>
    </w:p>
    <w:p w:rsidR="00527BA8" w:rsidRPr="00D82F47" w:rsidRDefault="00264B73" w:rsidP="00527BA8">
      <w:pPr>
        <w:spacing w:after="120" w:line="240" w:lineRule="auto"/>
        <w:jc w:val="both"/>
        <w:rPr>
          <w:rFonts w:ascii="Times New Roman" w:hAnsi="Times New Roman" w:cs="Times New Roman"/>
          <w:sz w:val="24"/>
          <w:szCs w:val="24"/>
        </w:rPr>
      </w:pPr>
      <w:r w:rsidRPr="00D82F47">
        <w:rPr>
          <w:rFonts w:ascii="Times New Roman" w:hAnsi="Times New Roman" w:cs="Times New Roman"/>
          <w:b/>
          <w:bCs/>
          <w:sz w:val="24"/>
          <w:szCs w:val="24"/>
        </w:rPr>
        <w:t>Comentário 9:</w:t>
      </w:r>
      <w:r w:rsidRPr="00D82F47">
        <w:rPr>
          <w:rFonts w:ascii="Times New Roman" w:hAnsi="Times New Roman" w:cs="Times New Roman"/>
          <w:sz w:val="24"/>
          <w:szCs w:val="24"/>
        </w:rPr>
        <w:t xml:space="preserve"> </w:t>
      </w:r>
      <w:r w:rsidR="00527BA8" w:rsidRPr="00D82F47">
        <w:rPr>
          <w:rFonts w:ascii="Times New Roman" w:hAnsi="Times New Roman" w:cs="Times New Roman"/>
          <w:sz w:val="24"/>
          <w:szCs w:val="24"/>
        </w:rPr>
        <w:t>É desnecessário, considerando que só se devem apresentar as correlações que atingem significância estatística</w:t>
      </w:r>
    </w:p>
    <w:p w:rsidR="00527BA8" w:rsidRPr="00D82F47" w:rsidRDefault="00264B73" w:rsidP="00527BA8">
      <w:pPr>
        <w:spacing w:after="120" w:line="240" w:lineRule="auto"/>
        <w:jc w:val="both"/>
        <w:rPr>
          <w:rFonts w:ascii="Times New Roman" w:hAnsi="Times New Roman" w:cs="Times New Roman"/>
          <w:sz w:val="24"/>
          <w:szCs w:val="24"/>
        </w:rPr>
      </w:pPr>
      <w:r w:rsidRPr="00D82F47">
        <w:rPr>
          <w:rFonts w:ascii="Times New Roman" w:hAnsi="Times New Roman" w:cs="Times New Roman"/>
          <w:sz w:val="24"/>
          <w:szCs w:val="24"/>
        </w:rPr>
        <w:t xml:space="preserve">Resposta: Retirada </w:t>
      </w:r>
      <w:r w:rsidR="00527BA8" w:rsidRPr="00D82F47">
        <w:rPr>
          <w:rFonts w:ascii="Times New Roman" w:hAnsi="Times New Roman" w:cs="Times New Roman"/>
          <w:sz w:val="24"/>
          <w:szCs w:val="24"/>
        </w:rPr>
        <w:t>a palavra “</w:t>
      </w:r>
      <w:proofErr w:type="spellStart"/>
      <w:r w:rsidR="00527BA8" w:rsidRPr="00D82F47">
        <w:rPr>
          <w:rFonts w:ascii="Times New Roman" w:hAnsi="Times New Roman" w:cs="Times New Roman"/>
          <w:sz w:val="24"/>
          <w:szCs w:val="24"/>
        </w:rPr>
        <w:t>significantly</w:t>
      </w:r>
      <w:proofErr w:type="spellEnd"/>
      <w:r w:rsidR="00527BA8" w:rsidRPr="00D82F47">
        <w:rPr>
          <w:rFonts w:ascii="Times New Roman" w:hAnsi="Times New Roman" w:cs="Times New Roman"/>
          <w:sz w:val="24"/>
          <w:szCs w:val="24"/>
        </w:rPr>
        <w:t>”</w:t>
      </w:r>
    </w:p>
    <w:p w:rsidR="00527BA8" w:rsidRPr="00D82F47" w:rsidRDefault="00264B73" w:rsidP="00527BA8">
      <w:pPr>
        <w:pStyle w:val="Textodecomentrio"/>
        <w:rPr>
          <w:rFonts w:ascii="Times New Roman" w:hAnsi="Times New Roman" w:cs="Times New Roman"/>
          <w:sz w:val="24"/>
          <w:szCs w:val="24"/>
        </w:rPr>
      </w:pPr>
      <w:r w:rsidRPr="00D82F47">
        <w:rPr>
          <w:rFonts w:ascii="Times New Roman" w:hAnsi="Times New Roman" w:cs="Times New Roman"/>
          <w:b/>
          <w:bCs/>
          <w:sz w:val="24"/>
          <w:szCs w:val="24"/>
        </w:rPr>
        <w:t>Comentário 10:</w:t>
      </w:r>
      <w:r w:rsidRPr="00D82F47">
        <w:rPr>
          <w:rFonts w:ascii="Times New Roman" w:hAnsi="Times New Roman" w:cs="Times New Roman"/>
          <w:sz w:val="24"/>
          <w:szCs w:val="24"/>
        </w:rPr>
        <w:t xml:space="preserve"> </w:t>
      </w:r>
      <w:r w:rsidR="00527BA8" w:rsidRPr="00D82F47">
        <w:rPr>
          <w:rFonts w:ascii="Times New Roman" w:hAnsi="Times New Roman" w:cs="Times New Roman"/>
          <w:sz w:val="24"/>
          <w:szCs w:val="24"/>
        </w:rPr>
        <w:t xml:space="preserve">Esta frase não é explicita para o leitor. Os autores devem explicitar a que variável se referem as percentagens entre parêntesis. </w:t>
      </w:r>
    </w:p>
    <w:p w:rsidR="00527BA8" w:rsidRPr="00D82F47" w:rsidRDefault="00264B73" w:rsidP="00264B73">
      <w:pPr>
        <w:spacing w:after="120" w:line="240" w:lineRule="auto"/>
        <w:jc w:val="both"/>
        <w:rPr>
          <w:rFonts w:ascii="Times New Roman" w:hAnsi="Times New Roman" w:cs="Times New Roman"/>
          <w:color w:val="000000" w:themeColor="text1"/>
          <w:sz w:val="24"/>
          <w:szCs w:val="24"/>
          <w:lang w:val="en-GB"/>
        </w:rPr>
      </w:pPr>
      <w:proofErr w:type="spellStart"/>
      <w:r w:rsidRPr="00D82F47">
        <w:rPr>
          <w:rFonts w:ascii="Times New Roman" w:hAnsi="Times New Roman" w:cs="Times New Roman"/>
          <w:b/>
          <w:bCs/>
          <w:sz w:val="24"/>
          <w:szCs w:val="24"/>
          <w:lang w:val="en-US"/>
        </w:rPr>
        <w:t>Resposta</w:t>
      </w:r>
      <w:proofErr w:type="spellEnd"/>
      <w:r w:rsidR="00527BA8" w:rsidRPr="00D82F47">
        <w:rPr>
          <w:rFonts w:ascii="Times New Roman" w:hAnsi="Times New Roman" w:cs="Times New Roman"/>
          <w:b/>
          <w:bCs/>
          <w:sz w:val="24"/>
          <w:szCs w:val="24"/>
          <w:lang w:val="en-US"/>
        </w:rPr>
        <w:t>:</w:t>
      </w:r>
      <w:r w:rsidR="00527BA8" w:rsidRPr="00D82F47">
        <w:rPr>
          <w:rFonts w:ascii="Times New Roman" w:hAnsi="Times New Roman" w:cs="Times New Roman"/>
          <w:sz w:val="24"/>
          <w:szCs w:val="24"/>
          <w:lang w:val="en-US"/>
        </w:rPr>
        <w:t xml:space="preserve"> “</w:t>
      </w:r>
      <w:r w:rsidR="00527BA8" w:rsidRPr="00D82F47">
        <w:rPr>
          <w:rFonts w:ascii="Times New Roman" w:hAnsi="Times New Roman" w:cs="Times New Roman"/>
          <w:color w:val="000000" w:themeColor="text1"/>
          <w:sz w:val="24"/>
          <w:szCs w:val="24"/>
          <w:lang w:val="en-GB"/>
        </w:rPr>
        <w:t xml:space="preserve">The groups aged 41-50 years old (32.8% with low CR </w:t>
      </w:r>
      <w:r w:rsidR="00527BA8" w:rsidRPr="00D82F47">
        <w:rPr>
          <w:rFonts w:ascii="Times New Roman" w:hAnsi="Times New Roman" w:cs="Times New Roman"/>
          <w:i/>
          <w:color w:val="000000" w:themeColor="text1"/>
          <w:sz w:val="24"/>
          <w:szCs w:val="24"/>
          <w:lang w:val="en-GB"/>
        </w:rPr>
        <w:t>vs.</w:t>
      </w:r>
      <w:r w:rsidR="00527BA8" w:rsidRPr="00D82F47">
        <w:rPr>
          <w:rFonts w:ascii="Times New Roman" w:hAnsi="Times New Roman" w:cs="Times New Roman"/>
          <w:color w:val="000000" w:themeColor="text1"/>
          <w:sz w:val="24"/>
          <w:szCs w:val="24"/>
          <w:lang w:val="en-GB"/>
        </w:rPr>
        <w:t xml:space="preserve"> 16.1% with high CR) and 51 - 60 years old (28.1% with low CR </w:t>
      </w:r>
      <w:r w:rsidR="00527BA8" w:rsidRPr="00D82F47">
        <w:rPr>
          <w:rFonts w:ascii="Times New Roman" w:hAnsi="Times New Roman" w:cs="Times New Roman"/>
          <w:i/>
          <w:color w:val="000000" w:themeColor="text1"/>
          <w:sz w:val="24"/>
          <w:szCs w:val="24"/>
          <w:lang w:val="en-GB"/>
        </w:rPr>
        <w:t>vs.</w:t>
      </w:r>
      <w:r w:rsidR="00527BA8" w:rsidRPr="00D82F47">
        <w:rPr>
          <w:rFonts w:ascii="Times New Roman" w:hAnsi="Times New Roman" w:cs="Times New Roman"/>
          <w:color w:val="000000" w:themeColor="text1"/>
          <w:sz w:val="24"/>
          <w:szCs w:val="24"/>
          <w:lang w:val="en-GB"/>
        </w:rPr>
        <w:t xml:space="preserve"> 16.1% with high CR) had the most patients with the lowest CR. Conversely, the highest CR was found among the younger age groups of 21 - 30 years old (14.1% with low CR </w:t>
      </w:r>
      <w:r w:rsidR="00527BA8" w:rsidRPr="00D82F47">
        <w:rPr>
          <w:rFonts w:ascii="Times New Roman" w:hAnsi="Times New Roman" w:cs="Times New Roman"/>
          <w:i/>
          <w:color w:val="000000" w:themeColor="text1"/>
          <w:sz w:val="24"/>
          <w:szCs w:val="24"/>
          <w:lang w:val="en-GB"/>
        </w:rPr>
        <w:t>vs.</w:t>
      </w:r>
      <w:r w:rsidR="00527BA8" w:rsidRPr="00D82F47">
        <w:rPr>
          <w:rFonts w:ascii="Times New Roman" w:hAnsi="Times New Roman" w:cs="Times New Roman"/>
          <w:color w:val="000000" w:themeColor="text1"/>
          <w:sz w:val="24"/>
          <w:szCs w:val="24"/>
          <w:lang w:val="en-GB"/>
        </w:rPr>
        <w:t xml:space="preserve"> 28.6% with high CR) and 31 - 40 years old (20.3% with low CR </w:t>
      </w:r>
      <w:r w:rsidR="00527BA8" w:rsidRPr="00D82F47">
        <w:rPr>
          <w:rFonts w:ascii="Times New Roman" w:hAnsi="Times New Roman" w:cs="Times New Roman"/>
          <w:i/>
          <w:color w:val="000000" w:themeColor="text1"/>
          <w:sz w:val="24"/>
          <w:szCs w:val="24"/>
          <w:lang w:val="en-GB"/>
        </w:rPr>
        <w:t>vs.</w:t>
      </w:r>
      <w:r w:rsidR="00527BA8" w:rsidRPr="00D82F47">
        <w:rPr>
          <w:rFonts w:ascii="Times New Roman" w:hAnsi="Times New Roman" w:cs="Times New Roman"/>
          <w:color w:val="000000" w:themeColor="text1"/>
          <w:sz w:val="24"/>
          <w:szCs w:val="24"/>
          <w:lang w:val="en-GB"/>
        </w:rPr>
        <w:t xml:space="preserve"> 33.9% with high CR)”.</w:t>
      </w:r>
    </w:p>
    <w:p w:rsidR="00264B73" w:rsidRPr="00D82F47" w:rsidRDefault="00264B73" w:rsidP="00264B73">
      <w:pPr>
        <w:spacing w:after="120" w:line="240" w:lineRule="auto"/>
        <w:jc w:val="both"/>
        <w:rPr>
          <w:rFonts w:ascii="Times New Roman" w:hAnsi="Times New Roman" w:cs="Times New Roman"/>
          <w:sz w:val="24"/>
          <w:szCs w:val="24"/>
        </w:rPr>
      </w:pPr>
      <w:r w:rsidRPr="00D82F47">
        <w:rPr>
          <w:rFonts w:ascii="Times New Roman" w:hAnsi="Times New Roman" w:cs="Times New Roman"/>
          <w:b/>
          <w:bCs/>
          <w:sz w:val="24"/>
          <w:szCs w:val="24"/>
        </w:rPr>
        <w:t>Comentário 11:</w:t>
      </w:r>
      <w:r w:rsidRPr="00D82F47">
        <w:rPr>
          <w:rFonts w:ascii="Times New Roman" w:hAnsi="Times New Roman" w:cs="Times New Roman"/>
          <w:sz w:val="24"/>
          <w:szCs w:val="24"/>
        </w:rPr>
        <w:t xml:space="preserve"> Relativo à população portuguesa?</w:t>
      </w:r>
    </w:p>
    <w:p w:rsidR="00264B73" w:rsidRPr="00D82F47" w:rsidRDefault="00264B73" w:rsidP="00264B73">
      <w:pPr>
        <w:spacing w:after="0" w:line="240" w:lineRule="auto"/>
        <w:jc w:val="both"/>
        <w:rPr>
          <w:rFonts w:ascii="Times New Roman" w:hAnsi="Times New Roman" w:cs="Times New Roman"/>
          <w:color w:val="000000" w:themeColor="text1"/>
          <w:sz w:val="24"/>
          <w:szCs w:val="24"/>
          <w:lang w:val="en-GB"/>
        </w:rPr>
      </w:pPr>
      <w:proofErr w:type="spellStart"/>
      <w:r w:rsidRPr="00D82F47">
        <w:rPr>
          <w:rFonts w:ascii="Times New Roman" w:hAnsi="Times New Roman" w:cs="Times New Roman"/>
          <w:b/>
          <w:bCs/>
          <w:color w:val="000000" w:themeColor="text1"/>
          <w:sz w:val="24"/>
          <w:szCs w:val="24"/>
          <w:lang w:val="en-US"/>
        </w:rPr>
        <w:t>Resposta</w:t>
      </w:r>
      <w:proofErr w:type="spellEnd"/>
      <w:r w:rsidRPr="00D82F47">
        <w:rPr>
          <w:rFonts w:ascii="Times New Roman" w:hAnsi="Times New Roman" w:cs="Times New Roman"/>
          <w:b/>
          <w:bCs/>
          <w:color w:val="000000" w:themeColor="text1"/>
          <w:sz w:val="24"/>
          <w:szCs w:val="24"/>
          <w:lang w:val="en-US"/>
        </w:rPr>
        <w:t>:</w:t>
      </w:r>
      <w:r w:rsidRPr="00D82F47">
        <w:rPr>
          <w:rFonts w:ascii="Times New Roman" w:hAnsi="Times New Roman" w:cs="Times New Roman"/>
          <w:color w:val="000000" w:themeColor="text1"/>
          <w:sz w:val="24"/>
          <w:szCs w:val="24"/>
          <w:lang w:val="en-US"/>
        </w:rPr>
        <w:t xml:space="preserve"> </w:t>
      </w:r>
      <w:r w:rsidRPr="00D82F47">
        <w:rPr>
          <w:rFonts w:ascii="Times New Roman" w:hAnsi="Times New Roman" w:cs="Times New Roman"/>
          <w:color w:val="000000" w:themeColor="text1"/>
          <w:sz w:val="24"/>
          <w:szCs w:val="24"/>
          <w:lang w:val="en-GB"/>
        </w:rPr>
        <w:t>Immediate Recall (μ = 8.41; δ = 2.33), Retention index (μ = 9.69; δ = 2.86), Digit Span (μ = 10.63; δ = 3.67) and TMT B (μ = 9.42; δ = 2.78) presented results below the first standard deviation regarding the Portuguese population.</w:t>
      </w:r>
    </w:p>
    <w:p w:rsidR="00264B73" w:rsidRPr="00D82F47" w:rsidRDefault="00264B73" w:rsidP="00264B73">
      <w:pPr>
        <w:spacing w:after="0" w:line="240" w:lineRule="auto"/>
        <w:jc w:val="both"/>
        <w:rPr>
          <w:rFonts w:ascii="Times New Roman" w:hAnsi="Times New Roman" w:cs="Times New Roman"/>
          <w:color w:val="000000" w:themeColor="text1"/>
          <w:sz w:val="24"/>
          <w:szCs w:val="24"/>
          <w:lang w:val="en-GB"/>
        </w:rPr>
      </w:pPr>
    </w:p>
    <w:p w:rsidR="00264B73" w:rsidRPr="00D82F47" w:rsidRDefault="00264B73" w:rsidP="00264B73">
      <w:pPr>
        <w:pStyle w:val="Textodecomentrio"/>
        <w:rPr>
          <w:rFonts w:ascii="Times New Roman" w:hAnsi="Times New Roman" w:cs="Times New Roman"/>
          <w:sz w:val="24"/>
          <w:szCs w:val="24"/>
        </w:rPr>
      </w:pPr>
      <w:r w:rsidRPr="00D82F47">
        <w:rPr>
          <w:rFonts w:ascii="Times New Roman" w:hAnsi="Times New Roman" w:cs="Times New Roman"/>
          <w:b/>
          <w:bCs/>
          <w:color w:val="000000" w:themeColor="text1"/>
          <w:sz w:val="24"/>
          <w:szCs w:val="24"/>
        </w:rPr>
        <w:t>Comentário 12:</w:t>
      </w:r>
      <w:r w:rsidRPr="00D82F47">
        <w:rPr>
          <w:rFonts w:ascii="Times New Roman" w:hAnsi="Times New Roman" w:cs="Times New Roman"/>
          <w:color w:val="000000" w:themeColor="text1"/>
          <w:sz w:val="24"/>
          <w:szCs w:val="24"/>
        </w:rPr>
        <w:t xml:space="preserve"> </w:t>
      </w:r>
      <w:r w:rsidRPr="00D82F47">
        <w:rPr>
          <w:rFonts w:ascii="Times New Roman" w:hAnsi="Times New Roman" w:cs="Times New Roman"/>
          <w:sz w:val="24"/>
          <w:szCs w:val="24"/>
        </w:rPr>
        <w:t>Os autores deviam considerar a hipótese de juntar os dados (correlações) das tabelas 4 e 6 numa única tabela. Nas mesmas, deverão igualmente considerar não discriminar o valor de p e o teste, bastado o valor da correlação.</w:t>
      </w:r>
    </w:p>
    <w:p w:rsidR="003E3588" w:rsidRPr="00D82F47" w:rsidRDefault="00F5040B" w:rsidP="00F5040B">
      <w:pPr>
        <w:spacing w:after="120" w:line="240" w:lineRule="auto"/>
        <w:jc w:val="both"/>
        <w:rPr>
          <w:rFonts w:ascii="Times New Roman" w:hAnsi="Times New Roman" w:cs="Times New Roman"/>
          <w:sz w:val="24"/>
          <w:szCs w:val="24"/>
        </w:rPr>
      </w:pPr>
      <w:r w:rsidRPr="00D82F47">
        <w:rPr>
          <w:rFonts w:ascii="Times New Roman" w:hAnsi="Times New Roman" w:cs="Times New Roman"/>
          <w:b/>
          <w:bCs/>
          <w:color w:val="000000" w:themeColor="text1"/>
          <w:sz w:val="24"/>
          <w:szCs w:val="24"/>
        </w:rPr>
        <w:t>Resposta:</w:t>
      </w:r>
      <w:r w:rsidRPr="00D82F47">
        <w:rPr>
          <w:rFonts w:ascii="Times New Roman" w:hAnsi="Times New Roman" w:cs="Times New Roman"/>
          <w:color w:val="000000" w:themeColor="text1"/>
          <w:sz w:val="24"/>
          <w:szCs w:val="24"/>
        </w:rPr>
        <w:t xml:space="preserve"> </w:t>
      </w:r>
      <w:r w:rsidR="00ED7A5D" w:rsidRPr="00D82F47">
        <w:rPr>
          <w:rFonts w:ascii="Times New Roman" w:hAnsi="Times New Roman" w:cs="Times New Roman"/>
          <w:sz w:val="24"/>
          <w:szCs w:val="24"/>
        </w:rPr>
        <w:t xml:space="preserve">Juntamos as tabelas 4 e 6 para uma melhor visualização dos resultados tal como </w:t>
      </w:r>
      <w:r w:rsidRPr="00D82F47">
        <w:rPr>
          <w:rFonts w:ascii="Times New Roman" w:hAnsi="Times New Roman" w:cs="Times New Roman"/>
          <w:sz w:val="24"/>
          <w:szCs w:val="24"/>
        </w:rPr>
        <w:t>sugerido e retiramos o nome das estatísticas utilizadas.</w:t>
      </w:r>
    </w:p>
    <w:p w:rsidR="00F5040B" w:rsidRPr="00D82F47" w:rsidRDefault="00F5040B" w:rsidP="00F5040B">
      <w:pPr>
        <w:pStyle w:val="Textodecomentrio"/>
        <w:spacing w:after="120"/>
        <w:rPr>
          <w:rFonts w:ascii="Times New Roman" w:hAnsi="Times New Roman" w:cs="Times New Roman"/>
          <w:sz w:val="24"/>
          <w:szCs w:val="24"/>
        </w:rPr>
      </w:pPr>
      <w:r w:rsidRPr="00D82F47">
        <w:rPr>
          <w:rFonts w:ascii="Times New Roman" w:hAnsi="Times New Roman" w:cs="Times New Roman"/>
          <w:b/>
          <w:bCs/>
          <w:sz w:val="24"/>
          <w:szCs w:val="24"/>
        </w:rPr>
        <w:t>Comentário 13:</w:t>
      </w:r>
      <w:r w:rsidRPr="00D82F47">
        <w:rPr>
          <w:rFonts w:ascii="Times New Roman" w:hAnsi="Times New Roman" w:cs="Times New Roman"/>
          <w:sz w:val="24"/>
          <w:szCs w:val="24"/>
        </w:rPr>
        <w:t xml:space="preserve"> Os autores devem explicitar melhor porque é que consideram que os seus resultados podem ter relevância para o papel protetor da reserva cognitiva em eventuais défices cognitivos.</w:t>
      </w:r>
    </w:p>
    <w:p w:rsidR="00F5040B" w:rsidRPr="00D82F47" w:rsidRDefault="00F5040B" w:rsidP="00F5040B">
      <w:pPr>
        <w:pStyle w:val="Textodecomentrio"/>
        <w:spacing w:after="120"/>
        <w:rPr>
          <w:rFonts w:ascii="Times New Roman" w:hAnsi="Times New Roman" w:cs="Times New Roman"/>
          <w:color w:val="000000" w:themeColor="text1"/>
          <w:sz w:val="24"/>
          <w:szCs w:val="24"/>
          <w:lang w:val="en-GB"/>
        </w:rPr>
      </w:pPr>
      <w:proofErr w:type="spellStart"/>
      <w:r w:rsidRPr="00D82F47">
        <w:rPr>
          <w:rFonts w:ascii="Times New Roman" w:hAnsi="Times New Roman" w:cs="Times New Roman"/>
          <w:b/>
          <w:bCs/>
          <w:sz w:val="24"/>
          <w:szCs w:val="24"/>
          <w:lang w:val="en-US"/>
        </w:rPr>
        <w:t>Resposta</w:t>
      </w:r>
      <w:proofErr w:type="spellEnd"/>
      <w:r w:rsidRPr="00D82F47">
        <w:rPr>
          <w:rFonts w:ascii="Times New Roman" w:hAnsi="Times New Roman" w:cs="Times New Roman"/>
          <w:b/>
          <w:bCs/>
          <w:color w:val="000000" w:themeColor="text1"/>
          <w:sz w:val="24"/>
          <w:szCs w:val="24"/>
          <w:lang w:val="en-US"/>
        </w:rPr>
        <w:t>:</w:t>
      </w:r>
      <w:r w:rsidRPr="00D82F47">
        <w:rPr>
          <w:rFonts w:ascii="Times New Roman" w:hAnsi="Times New Roman" w:cs="Times New Roman"/>
          <w:color w:val="000000" w:themeColor="text1"/>
          <w:sz w:val="24"/>
          <w:szCs w:val="24"/>
          <w:lang w:val="en-GB"/>
        </w:rPr>
        <w:t xml:space="preserve"> “In fact, investigations with CR-mediated differential brain activation using diverse conditions concluded that younger volunteers with low CR activated more brain regions than those with a high CR in a visual task, with similar results for the </w:t>
      </w:r>
      <w:r w:rsidRPr="00D82F47">
        <w:rPr>
          <w:rFonts w:ascii="Times New Roman" w:hAnsi="Times New Roman" w:cs="Times New Roman"/>
          <w:color w:val="000000" w:themeColor="text1"/>
          <w:sz w:val="24"/>
          <w:szCs w:val="24"/>
          <w:lang w:val="en-GB"/>
        </w:rPr>
        <w:lastRenderedPageBreak/>
        <w:t>comparison between young and older healthy people that also showed different patterns of activation according to age</w:t>
      </w:r>
      <w:r w:rsidR="008C4070" w:rsidRPr="00D82F47">
        <w:rPr>
          <w:rFonts w:ascii="Times New Roman" w:hAnsi="Times New Roman" w:cs="Times New Roman"/>
          <w:color w:val="000000" w:themeColor="text1"/>
          <w:sz w:val="24"/>
          <w:szCs w:val="24"/>
          <w:lang w:val="en-GB"/>
        </w:rPr>
        <w:fldChar w:fldCharType="begin" w:fldLock="1"/>
      </w:r>
      <w:r w:rsidRPr="00D82F47">
        <w:rPr>
          <w:rFonts w:ascii="Times New Roman" w:hAnsi="Times New Roman" w:cs="Times New Roman"/>
          <w:color w:val="000000" w:themeColor="text1"/>
          <w:sz w:val="24"/>
          <w:szCs w:val="24"/>
          <w:lang w:val="en-GB"/>
        </w:rPr>
        <w:instrText>ADDIN CSL_CITATION {"citationItems":[{"id":"ITEM-1","itemData":{"author":[{"dropping-particle":"","family":"Baldivia","given":"Beatriz","non-dropping-particle":"","parse-names":false,"suffix":""},{"dropping-particle":"","family":"Andrade","given":"Vivian Maria","non-dropping-particle":"","parse-names":false,"suffix":""},{"dropping-particle":"","family":"Bueno","given":"Amodeo","non-dropping-particle":"","parse-names":false,"suffix":""},{"dropping-particle":"","family":"Francisco","given":"Orlando","non-dropping-particle":"","parse-names":false,"suffix":""}],"container-title":"Dementia e Neuropsychologia","id":"ITEM-1","issue":"3","issued":{"date-parts":[["2008"]]},"page":"173-182","title":"Contribution of education , occupation and cognitively stimulating activities to the formation of cognitive reserve","type":"article-journal","volume":"2"},"uris":["http://www.mendeley.com/documents/?uuid=7ddf5fc2-b9af-433d-85b0-9f05f7e8cbe6"]}],"mendeley":{"formattedCitation":"&lt;sup&gt;42&lt;/sup&gt;","plainTextFormattedCitation":"42","previouslyFormattedCitation":"&lt;sup&gt;42&lt;/sup&gt;"},"properties":{"noteIndex":0},"schema":"https://github.com/citation-style-language/schema/raw/master/csl-citation.json"}</w:instrText>
      </w:r>
      <w:r w:rsidR="008C4070" w:rsidRPr="00D82F47">
        <w:rPr>
          <w:rFonts w:ascii="Times New Roman" w:hAnsi="Times New Roman" w:cs="Times New Roman"/>
          <w:color w:val="000000" w:themeColor="text1"/>
          <w:sz w:val="24"/>
          <w:szCs w:val="24"/>
          <w:lang w:val="en-GB"/>
        </w:rPr>
        <w:fldChar w:fldCharType="separate"/>
      </w:r>
      <w:r w:rsidRPr="00D82F47">
        <w:rPr>
          <w:rFonts w:ascii="Times New Roman" w:hAnsi="Times New Roman" w:cs="Times New Roman"/>
          <w:noProof/>
          <w:color w:val="000000" w:themeColor="text1"/>
          <w:sz w:val="24"/>
          <w:szCs w:val="24"/>
          <w:vertAlign w:val="superscript"/>
          <w:lang w:val="en-GB"/>
        </w:rPr>
        <w:t>42</w:t>
      </w:r>
      <w:r w:rsidR="008C4070" w:rsidRPr="00D82F47">
        <w:rPr>
          <w:rFonts w:ascii="Times New Roman" w:hAnsi="Times New Roman" w:cs="Times New Roman"/>
          <w:color w:val="000000" w:themeColor="text1"/>
          <w:sz w:val="24"/>
          <w:szCs w:val="24"/>
          <w:lang w:val="en-GB"/>
        </w:rPr>
        <w:fldChar w:fldCharType="end"/>
      </w:r>
      <w:r w:rsidRPr="00D82F47">
        <w:rPr>
          <w:rFonts w:ascii="Times New Roman" w:hAnsi="Times New Roman" w:cs="Times New Roman"/>
          <w:color w:val="000000" w:themeColor="text1"/>
          <w:sz w:val="24"/>
          <w:szCs w:val="24"/>
          <w:lang w:val="en-GB"/>
        </w:rPr>
        <w:t>. The authors suggest that this is a compensatory strategy to cope with age-related changes, associated with exposure to, and interaction with, favourable environments and, that can result in milder clinical deficits in the presence of neurological pathology. Investigations also concluded that a greater CR was associated with preserved attention/executive functions in the presence of elevated BMI attenuating the expression of obesity-related deficits in these domains</w:t>
      </w:r>
      <w:r w:rsidR="008C4070" w:rsidRPr="00D82F47">
        <w:rPr>
          <w:rFonts w:ascii="Times New Roman" w:hAnsi="Times New Roman" w:cs="Times New Roman"/>
          <w:color w:val="000000" w:themeColor="text1"/>
          <w:sz w:val="24"/>
          <w:szCs w:val="24"/>
          <w:lang w:val="en-GB"/>
        </w:rPr>
        <w:fldChar w:fldCharType="begin" w:fldLock="1"/>
      </w:r>
      <w:r w:rsidRPr="00D82F47">
        <w:rPr>
          <w:rFonts w:ascii="Times New Roman" w:hAnsi="Times New Roman" w:cs="Times New Roman"/>
          <w:color w:val="000000" w:themeColor="text1"/>
          <w:sz w:val="24"/>
          <w:szCs w:val="24"/>
          <w:lang w:val="en-GB"/>
        </w:rPr>
        <w:instrText>ADDIN CSL_CITATION {"citationItems":[{"id":"ITEM-1","itemData":{"DOI":"10.1080/13825585.2012.762972","ISBN":"1744-4128 (Electronic)\\r1382-5585 (Linking)","ISSN":"1744-4128","PMID":"23339557","abstract":"Obesity is an established risk factor for cognitive impairment. Theories of cognitive reserve suggest that premorbid factors, such as intellectual ability, may attenuate the expression of cognitive impairment due to age or disease. The current study examined whether cognitive reserve, defined as estimated premorbid intellectual ability, moderates the relationship between obesity and cognitive function in obese adults. Participants without major medical or psychological conditions completed a computerized battery of neuropsychological tests. Hierarchical regression models found a significant interaction between BMI and cognitive reserve for attention/executive function and memory, suggesting that cognitive reserve attenuates the expression of obesity-related cognitive impairment.","author":[{"dropping-particle":"","family":"Galioto","given":"Rachel M","non-dropping-particle":"","parse-names":false,"suffix":""},{"dropping-particle":"","family":"Alosco","given":"Michael L","non-dropping-particle":"","parse-names":false,"suffix":""},{"dropping-particle":"","family":"Spitznagel","given":"Mary Beth","non-dropping-particle":"","parse-names":false,"suffix":""},{"dropping-particle":"","family":"Stanek","given":"Kelly M","non-dropping-particle":"","parse-names":false,"suffix":""},{"dropping-particle":"","family":"Gunstad","given":"John","non-dropping-particle":"","parse-names":false,"suffix":""}],"container-title":"Neuropsychology, development, and cognition. Section B, Aging, neuropsychology and cognition","id":"ITEM-1","issue":"6","issued":{"date-parts":[["2013"]]},"page":"684-99","title":"Cognitive reserve preserves cognitive function in obese individuals.","type":"article-journal","volume":"20"},"uris":["http://www.mendeley.com/documents/?uuid=3378ea79-05ac-4ce9-b530-cf00c1a92313"]}],"mendeley":{"formattedCitation":"&lt;sup&gt;10&lt;/sup&gt;","plainTextFormattedCitation":"10","previouslyFormattedCitation":"&lt;sup&gt;10&lt;/sup&gt;"},"properties":{"noteIndex":0},"schema":"https://github.com/citation-style-language/schema/raw/master/csl-citation.json"}</w:instrText>
      </w:r>
      <w:r w:rsidR="008C4070" w:rsidRPr="00D82F47">
        <w:rPr>
          <w:rFonts w:ascii="Times New Roman" w:hAnsi="Times New Roman" w:cs="Times New Roman"/>
          <w:color w:val="000000" w:themeColor="text1"/>
          <w:sz w:val="24"/>
          <w:szCs w:val="24"/>
          <w:lang w:val="en-GB"/>
        </w:rPr>
        <w:fldChar w:fldCharType="separate"/>
      </w:r>
      <w:r w:rsidRPr="00D82F47">
        <w:rPr>
          <w:rFonts w:ascii="Times New Roman" w:hAnsi="Times New Roman" w:cs="Times New Roman"/>
          <w:noProof/>
          <w:color w:val="000000" w:themeColor="text1"/>
          <w:sz w:val="24"/>
          <w:szCs w:val="24"/>
          <w:vertAlign w:val="superscript"/>
          <w:lang w:val="en-GB"/>
        </w:rPr>
        <w:t>10</w:t>
      </w:r>
      <w:r w:rsidR="008C4070" w:rsidRPr="00D82F47">
        <w:rPr>
          <w:rFonts w:ascii="Times New Roman" w:hAnsi="Times New Roman" w:cs="Times New Roman"/>
          <w:color w:val="000000" w:themeColor="text1"/>
          <w:sz w:val="24"/>
          <w:szCs w:val="24"/>
          <w:lang w:val="en-GB"/>
        </w:rPr>
        <w:fldChar w:fldCharType="end"/>
      </w:r>
      <w:r w:rsidRPr="00D82F47">
        <w:rPr>
          <w:rFonts w:ascii="Times New Roman" w:hAnsi="Times New Roman" w:cs="Times New Roman"/>
          <w:color w:val="000000" w:themeColor="text1"/>
          <w:sz w:val="24"/>
          <w:szCs w:val="24"/>
          <w:lang w:val="en-GB"/>
        </w:rPr>
        <w:t>”.</w:t>
      </w:r>
    </w:p>
    <w:p w:rsidR="00F5040B" w:rsidRPr="00333FD4" w:rsidRDefault="00F5040B" w:rsidP="00F5040B">
      <w:pPr>
        <w:pStyle w:val="Textodecomentrio"/>
        <w:rPr>
          <w:rFonts w:ascii="Times New Roman" w:hAnsi="Times New Roman" w:cs="Times New Roman"/>
          <w:sz w:val="24"/>
          <w:szCs w:val="24"/>
          <w:lang w:val="en-US"/>
        </w:rPr>
      </w:pPr>
      <w:r w:rsidRPr="00D82F47">
        <w:rPr>
          <w:rFonts w:ascii="Times New Roman" w:hAnsi="Times New Roman" w:cs="Times New Roman"/>
          <w:b/>
          <w:bCs/>
          <w:sz w:val="24"/>
          <w:szCs w:val="24"/>
        </w:rPr>
        <w:t>Comentário 14:</w:t>
      </w:r>
      <w:r w:rsidRPr="00D82F47">
        <w:rPr>
          <w:rFonts w:ascii="Times New Roman" w:hAnsi="Times New Roman" w:cs="Times New Roman"/>
          <w:sz w:val="24"/>
          <w:szCs w:val="24"/>
        </w:rPr>
        <w:t xml:space="preserve"> Para observar ou conjeturar declínio os autores teriam de ter efetuado um estudo longitudinal. </w:t>
      </w:r>
      <w:proofErr w:type="spellStart"/>
      <w:r w:rsidRPr="00333FD4">
        <w:rPr>
          <w:rFonts w:ascii="Times New Roman" w:hAnsi="Times New Roman" w:cs="Times New Roman"/>
          <w:sz w:val="24"/>
          <w:szCs w:val="24"/>
          <w:lang w:val="en-US"/>
        </w:rPr>
        <w:t>Devem</w:t>
      </w:r>
      <w:proofErr w:type="spellEnd"/>
      <w:r w:rsidRPr="00333FD4">
        <w:rPr>
          <w:rFonts w:ascii="Times New Roman" w:hAnsi="Times New Roman" w:cs="Times New Roman"/>
          <w:sz w:val="24"/>
          <w:szCs w:val="24"/>
          <w:lang w:val="en-US"/>
        </w:rPr>
        <w:t xml:space="preserve"> </w:t>
      </w:r>
      <w:proofErr w:type="spellStart"/>
      <w:r w:rsidRPr="00333FD4">
        <w:rPr>
          <w:rFonts w:ascii="Times New Roman" w:hAnsi="Times New Roman" w:cs="Times New Roman"/>
          <w:sz w:val="24"/>
          <w:szCs w:val="24"/>
          <w:lang w:val="en-US"/>
        </w:rPr>
        <w:t>portanto</w:t>
      </w:r>
      <w:proofErr w:type="spellEnd"/>
      <w:r w:rsidRPr="00333FD4">
        <w:rPr>
          <w:rFonts w:ascii="Times New Roman" w:hAnsi="Times New Roman" w:cs="Times New Roman"/>
          <w:sz w:val="24"/>
          <w:szCs w:val="24"/>
          <w:lang w:val="en-US"/>
        </w:rPr>
        <w:t xml:space="preserve"> </w:t>
      </w:r>
      <w:proofErr w:type="spellStart"/>
      <w:r w:rsidRPr="00333FD4">
        <w:rPr>
          <w:rFonts w:ascii="Times New Roman" w:hAnsi="Times New Roman" w:cs="Times New Roman"/>
          <w:sz w:val="24"/>
          <w:szCs w:val="24"/>
          <w:lang w:val="en-US"/>
        </w:rPr>
        <w:t>reformular</w:t>
      </w:r>
      <w:proofErr w:type="spellEnd"/>
      <w:r w:rsidRPr="00333FD4">
        <w:rPr>
          <w:rFonts w:ascii="Times New Roman" w:hAnsi="Times New Roman" w:cs="Times New Roman"/>
          <w:sz w:val="24"/>
          <w:szCs w:val="24"/>
          <w:lang w:val="en-US"/>
        </w:rPr>
        <w:t>.</w:t>
      </w:r>
    </w:p>
    <w:p w:rsidR="00F5040B" w:rsidRPr="00D82F47" w:rsidRDefault="00F5040B" w:rsidP="00F5040B">
      <w:pPr>
        <w:pStyle w:val="Textodecomentrio"/>
        <w:rPr>
          <w:rFonts w:ascii="Times New Roman" w:hAnsi="Times New Roman" w:cs="Times New Roman"/>
          <w:color w:val="000000" w:themeColor="text1"/>
          <w:sz w:val="24"/>
          <w:szCs w:val="24"/>
          <w:lang w:val="en-US"/>
        </w:rPr>
      </w:pPr>
      <w:proofErr w:type="spellStart"/>
      <w:r w:rsidRPr="00D82F47">
        <w:rPr>
          <w:rFonts w:ascii="Times New Roman" w:hAnsi="Times New Roman" w:cs="Times New Roman"/>
          <w:b/>
          <w:bCs/>
          <w:sz w:val="24"/>
          <w:szCs w:val="24"/>
          <w:lang w:val="en-US"/>
        </w:rPr>
        <w:t>Resposta</w:t>
      </w:r>
      <w:proofErr w:type="spellEnd"/>
      <w:r w:rsidRPr="00D82F47">
        <w:rPr>
          <w:rFonts w:ascii="Times New Roman" w:hAnsi="Times New Roman" w:cs="Times New Roman"/>
          <w:b/>
          <w:bCs/>
          <w:sz w:val="24"/>
          <w:szCs w:val="24"/>
          <w:lang w:val="en-US"/>
        </w:rPr>
        <w:t>:</w:t>
      </w:r>
      <w:r w:rsidRPr="00D82F47">
        <w:rPr>
          <w:rFonts w:ascii="Times New Roman" w:hAnsi="Times New Roman" w:cs="Times New Roman"/>
          <w:sz w:val="24"/>
          <w:szCs w:val="24"/>
          <w:lang w:val="en-US"/>
        </w:rPr>
        <w:t xml:space="preserve"> </w:t>
      </w:r>
      <w:r w:rsidRPr="00D82F47">
        <w:rPr>
          <w:rFonts w:ascii="Times New Roman" w:hAnsi="Times New Roman" w:cs="Times New Roman"/>
          <w:sz w:val="24"/>
          <w:szCs w:val="24"/>
          <w:lang w:val="en-GB"/>
        </w:rPr>
        <w:t>“</w:t>
      </w:r>
      <w:r w:rsidRPr="00D82F47">
        <w:rPr>
          <w:rFonts w:ascii="Times New Roman" w:hAnsi="Times New Roman" w:cs="Times New Roman"/>
          <w:color w:val="000000" w:themeColor="text1"/>
          <w:sz w:val="24"/>
          <w:szCs w:val="24"/>
          <w:lang w:val="en-GB"/>
        </w:rPr>
        <w:t>The comparison of the WCST results of our sample with a non-obese adult population suggests a sharp decrease in the patients’ cognitive flexibility aggravated by increasing age, decreasing schooling and professional status, demonstrating that obese individuals are less able to adjust their behaviour when rules change, worsening when BMI increases”</w:t>
      </w:r>
    </w:p>
    <w:p w:rsidR="00F5040B" w:rsidRPr="00333FD4" w:rsidRDefault="00F5040B" w:rsidP="00F5040B">
      <w:pPr>
        <w:pStyle w:val="Textodecomentrio"/>
        <w:spacing w:after="120"/>
        <w:rPr>
          <w:rFonts w:ascii="Times New Roman" w:hAnsi="Times New Roman" w:cs="Times New Roman"/>
          <w:color w:val="000000" w:themeColor="text1"/>
          <w:sz w:val="24"/>
          <w:szCs w:val="24"/>
        </w:rPr>
      </w:pPr>
      <w:r w:rsidRPr="00333FD4">
        <w:rPr>
          <w:rFonts w:ascii="Times New Roman" w:hAnsi="Times New Roman" w:cs="Times New Roman"/>
          <w:b/>
          <w:bCs/>
          <w:color w:val="000000" w:themeColor="text1"/>
          <w:sz w:val="24"/>
          <w:szCs w:val="24"/>
        </w:rPr>
        <w:t>Comentário 15:</w:t>
      </w:r>
      <w:r w:rsidRPr="00333FD4">
        <w:rPr>
          <w:rFonts w:ascii="Times New Roman" w:hAnsi="Times New Roman" w:cs="Times New Roman"/>
          <w:color w:val="000000" w:themeColor="text1"/>
          <w:sz w:val="24"/>
          <w:szCs w:val="24"/>
        </w:rPr>
        <w:t xml:space="preserve"> Similar?</w:t>
      </w:r>
    </w:p>
    <w:p w:rsidR="00F5040B" w:rsidRPr="00333FD4" w:rsidRDefault="00F5040B" w:rsidP="00F5040B">
      <w:pPr>
        <w:pStyle w:val="Textodecomentrio"/>
        <w:spacing w:after="120"/>
        <w:rPr>
          <w:rFonts w:ascii="Times New Roman" w:hAnsi="Times New Roman" w:cs="Times New Roman"/>
          <w:color w:val="000000" w:themeColor="text1"/>
          <w:sz w:val="24"/>
          <w:szCs w:val="24"/>
        </w:rPr>
      </w:pPr>
      <w:r w:rsidRPr="00333FD4">
        <w:rPr>
          <w:rFonts w:ascii="Times New Roman" w:hAnsi="Times New Roman" w:cs="Times New Roman"/>
          <w:b/>
          <w:bCs/>
          <w:color w:val="000000" w:themeColor="text1"/>
          <w:sz w:val="24"/>
          <w:szCs w:val="24"/>
        </w:rPr>
        <w:t>Resposta:</w:t>
      </w:r>
      <w:r w:rsidRPr="00333FD4">
        <w:rPr>
          <w:rFonts w:ascii="Times New Roman" w:hAnsi="Times New Roman" w:cs="Times New Roman"/>
          <w:color w:val="000000" w:themeColor="text1"/>
          <w:sz w:val="24"/>
          <w:szCs w:val="24"/>
        </w:rPr>
        <w:t xml:space="preserve"> similar.</w:t>
      </w:r>
    </w:p>
    <w:p w:rsidR="00F5040B" w:rsidRPr="00D82F47" w:rsidRDefault="00F5040B" w:rsidP="00F5040B">
      <w:pPr>
        <w:pStyle w:val="Textodecomentrio"/>
        <w:rPr>
          <w:rFonts w:ascii="Times New Roman" w:hAnsi="Times New Roman" w:cs="Times New Roman"/>
          <w:color w:val="000000" w:themeColor="text1"/>
          <w:sz w:val="24"/>
          <w:szCs w:val="24"/>
        </w:rPr>
      </w:pPr>
      <w:r w:rsidRPr="00D82F47">
        <w:rPr>
          <w:rFonts w:ascii="Times New Roman" w:hAnsi="Times New Roman" w:cs="Times New Roman"/>
          <w:b/>
          <w:bCs/>
          <w:color w:val="000000" w:themeColor="text1"/>
          <w:sz w:val="24"/>
          <w:szCs w:val="24"/>
        </w:rPr>
        <w:t>Comentário 16:</w:t>
      </w:r>
      <w:r w:rsidRPr="00D82F47">
        <w:rPr>
          <w:rFonts w:ascii="Times New Roman" w:hAnsi="Times New Roman" w:cs="Times New Roman"/>
          <w:color w:val="000000" w:themeColor="text1"/>
          <w:sz w:val="24"/>
          <w:szCs w:val="24"/>
        </w:rPr>
        <w:t xml:space="preserve"> Não se percebe como é que o empobrecimento cognitivo pode ter um papel de melhoria na qualidade e nos estilos de vida.</w:t>
      </w:r>
    </w:p>
    <w:p w:rsidR="00F5040B" w:rsidRPr="00D82F47" w:rsidRDefault="00F5040B" w:rsidP="00F5040B">
      <w:pPr>
        <w:pStyle w:val="Textodecomentrio"/>
        <w:rPr>
          <w:rFonts w:ascii="Times New Roman" w:hAnsi="Times New Roman" w:cs="Times New Roman"/>
          <w:color w:val="000000" w:themeColor="text1"/>
          <w:sz w:val="24"/>
          <w:szCs w:val="24"/>
          <w:lang w:val="en-US"/>
        </w:rPr>
      </w:pPr>
      <w:proofErr w:type="spellStart"/>
      <w:r w:rsidRPr="00D82F47">
        <w:rPr>
          <w:rFonts w:ascii="Times New Roman" w:hAnsi="Times New Roman" w:cs="Times New Roman"/>
          <w:b/>
          <w:bCs/>
          <w:color w:val="000000" w:themeColor="text1"/>
          <w:sz w:val="24"/>
          <w:szCs w:val="24"/>
          <w:lang w:val="en-US"/>
        </w:rPr>
        <w:t>Resposta</w:t>
      </w:r>
      <w:proofErr w:type="spellEnd"/>
      <w:r w:rsidRPr="00D82F47">
        <w:rPr>
          <w:rFonts w:ascii="Times New Roman" w:hAnsi="Times New Roman" w:cs="Times New Roman"/>
          <w:b/>
          <w:bCs/>
          <w:color w:val="000000" w:themeColor="text1"/>
          <w:sz w:val="24"/>
          <w:szCs w:val="24"/>
          <w:lang w:val="en-US"/>
        </w:rPr>
        <w:t>:</w:t>
      </w:r>
      <w:r w:rsidRPr="00D82F47">
        <w:rPr>
          <w:rFonts w:ascii="Times New Roman" w:hAnsi="Times New Roman" w:cs="Times New Roman"/>
          <w:color w:val="000000" w:themeColor="text1"/>
          <w:sz w:val="24"/>
          <w:szCs w:val="24"/>
          <w:lang w:val="en-US"/>
        </w:rPr>
        <w:t xml:space="preserve"> </w:t>
      </w:r>
      <w:r w:rsidR="002B5FED" w:rsidRPr="00D82F47">
        <w:rPr>
          <w:rFonts w:ascii="Times New Roman" w:hAnsi="Times New Roman" w:cs="Times New Roman"/>
          <w:color w:val="000000" w:themeColor="text1"/>
          <w:sz w:val="24"/>
          <w:szCs w:val="24"/>
          <w:lang w:val="en-US"/>
        </w:rPr>
        <w:t>“</w:t>
      </w:r>
      <w:r w:rsidR="002B5FED" w:rsidRPr="00D82F47">
        <w:rPr>
          <w:rFonts w:ascii="Times New Roman" w:hAnsi="Times New Roman" w:cs="Times New Roman"/>
          <w:color w:val="000000" w:themeColor="text1"/>
          <w:sz w:val="24"/>
          <w:szCs w:val="24"/>
          <w:lang w:val="en-GB"/>
        </w:rPr>
        <w:t>It has become clear that aging, low CR, and comorbidity have contributed to cognitive impoverishment, and may play an important role in the decrease of health literacy, adherence and maintenance of healthy life behaviours, in which are included eating and exercise habits.”</w:t>
      </w:r>
      <w:r w:rsidRPr="00D82F47">
        <w:rPr>
          <w:rFonts w:ascii="Times New Roman" w:hAnsi="Times New Roman" w:cs="Times New Roman"/>
          <w:color w:val="000000" w:themeColor="text1"/>
          <w:sz w:val="24"/>
          <w:szCs w:val="24"/>
          <w:lang w:val="en-US"/>
        </w:rPr>
        <w:t xml:space="preserve"> </w:t>
      </w:r>
    </w:p>
    <w:p w:rsidR="002B5FED" w:rsidRPr="00D82F47" w:rsidRDefault="002B5FED" w:rsidP="002B5FED">
      <w:pPr>
        <w:pStyle w:val="Textodecomentrio"/>
        <w:rPr>
          <w:rFonts w:ascii="Times New Roman" w:hAnsi="Times New Roman" w:cs="Times New Roman"/>
          <w:sz w:val="24"/>
          <w:szCs w:val="24"/>
        </w:rPr>
      </w:pPr>
      <w:r w:rsidRPr="00D82F47">
        <w:rPr>
          <w:rFonts w:ascii="Times New Roman" w:hAnsi="Times New Roman" w:cs="Times New Roman"/>
          <w:b/>
          <w:bCs/>
          <w:color w:val="000000" w:themeColor="text1"/>
          <w:sz w:val="24"/>
          <w:szCs w:val="24"/>
        </w:rPr>
        <w:t>Comentário 17:</w:t>
      </w:r>
      <w:r w:rsidRPr="00D82F47">
        <w:rPr>
          <w:rFonts w:ascii="Times New Roman" w:hAnsi="Times New Roman" w:cs="Times New Roman"/>
          <w:color w:val="000000" w:themeColor="text1"/>
          <w:sz w:val="24"/>
          <w:szCs w:val="24"/>
        </w:rPr>
        <w:t xml:space="preserve"> </w:t>
      </w:r>
      <w:r w:rsidRPr="00D82F47">
        <w:rPr>
          <w:rFonts w:ascii="Times New Roman" w:hAnsi="Times New Roman" w:cs="Times New Roman"/>
          <w:sz w:val="24"/>
          <w:szCs w:val="24"/>
        </w:rPr>
        <w:t>Os autores devem considerar listar este item e os três seguintes numa categoria distinta (não são efetivamente hábitos de vida!).</w:t>
      </w:r>
    </w:p>
    <w:p w:rsidR="00F5040B" w:rsidRPr="00D82F47" w:rsidRDefault="002B5FED" w:rsidP="00F5040B">
      <w:pPr>
        <w:pStyle w:val="Textodecomentrio"/>
        <w:spacing w:after="120"/>
        <w:rPr>
          <w:rFonts w:ascii="Times New Roman" w:hAnsi="Times New Roman" w:cs="Times New Roman"/>
          <w:color w:val="000000" w:themeColor="text1"/>
          <w:sz w:val="24"/>
          <w:szCs w:val="24"/>
        </w:rPr>
      </w:pPr>
      <w:r w:rsidRPr="00D82F47">
        <w:rPr>
          <w:rFonts w:ascii="Times New Roman" w:hAnsi="Times New Roman" w:cs="Times New Roman"/>
          <w:b/>
          <w:bCs/>
          <w:color w:val="000000" w:themeColor="text1"/>
          <w:sz w:val="24"/>
          <w:szCs w:val="24"/>
        </w:rPr>
        <w:t>Resposta:</w:t>
      </w:r>
      <w:r w:rsidRPr="00D82F47">
        <w:rPr>
          <w:rFonts w:ascii="Times New Roman" w:hAnsi="Times New Roman" w:cs="Times New Roman"/>
          <w:color w:val="000000" w:themeColor="text1"/>
          <w:sz w:val="24"/>
          <w:szCs w:val="24"/>
        </w:rPr>
        <w:t xml:space="preserve"> Separamos os últimos 4 parâmetros e atribuímos o título “</w:t>
      </w:r>
      <w:proofErr w:type="spellStart"/>
      <w:r w:rsidRPr="00D82F47">
        <w:rPr>
          <w:rFonts w:ascii="Times New Roman" w:hAnsi="Times New Roman" w:cs="Times New Roman"/>
          <w:color w:val="000000" w:themeColor="text1"/>
          <w:sz w:val="24"/>
          <w:szCs w:val="24"/>
        </w:rPr>
        <w:t>obesity</w:t>
      </w:r>
      <w:proofErr w:type="spellEnd"/>
      <w:r w:rsidRPr="00D82F47">
        <w:rPr>
          <w:rFonts w:ascii="Times New Roman" w:hAnsi="Times New Roman" w:cs="Times New Roman"/>
          <w:color w:val="000000" w:themeColor="text1"/>
          <w:sz w:val="24"/>
          <w:szCs w:val="24"/>
        </w:rPr>
        <w:t xml:space="preserve"> </w:t>
      </w:r>
      <w:proofErr w:type="spellStart"/>
      <w:r w:rsidRPr="00D82F47">
        <w:rPr>
          <w:rFonts w:ascii="Times New Roman" w:hAnsi="Times New Roman" w:cs="Times New Roman"/>
          <w:color w:val="000000" w:themeColor="text1"/>
          <w:sz w:val="24"/>
          <w:szCs w:val="24"/>
        </w:rPr>
        <w:t>course</w:t>
      </w:r>
      <w:proofErr w:type="spellEnd"/>
      <w:r w:rsidRPr="00D82F47">
        <w:rPr>
          <w:rFonts w:ascii="Times New Roman" w:hAnsi="Times New Roman" w:cs="Times New Roman"/>
          <w:color w:val="000000" w:themeColor="text1"/>
          <w:sz w:val="24"/>
          <w:szCs w:val="24"/>
        </w:rPr>
        <w:t>”.</w:t>
      </w:r>
    </w:p>
    <w:p w:rsidR="002B5FED" w:rsidRPr="00D82F47" w:rsidRDefault="002B5FED" w:rsidP="002B5FED">
      <w:pPr>
        <w:pStyle w:val="Textodecomentrio"/>
        <w:rPr>
          <w:rFonts w:ascii="Times New Roman" w:hAnsi="Times New Roman" w:cs="Times New Roman"/>
          <w:sz w:val="24"/>
          <w:szCs w:val="24"/>
        </w:rPr>
      </w:pPr>
      <w:r w:rsidRPr="00D82F47">
        <w:rPr>
          <w:rFonts w:ascii="Times New Roman" w:hAnsi="Times New Roman" w:cs="Times New Roman"/>
          <w:b/>
          <w:bCs/>
          <w:color w:val="000000" w:themeColor="text1"/>
          <w:sz w:val="24"/>
          <w:szCs w:val="24"/>
        </w:rPr>
        <w:t>Comentário 18:</w:t>
      </w:r>
      <w:r w:rsidRPr="00D82F47">
        <w:rPr>
          <w:rFonts w:ascii="Times New Roman" w:hAnsi="Times New Roman" w:cs="Times New Roman"/>
          <w:color w:val="000000" w:themeColor="text1"/>
          <w:sz w:val="24"/>
          <w:szCs w:val="24"/>
        </w:rPr>
        <w:t xml:space="preserve"> </w:t>
      </w:r>
      <w:r w:rsidRPr="00D82F47">
        <w:rPr>
          <w:rFonts w:ascii="Times New Roman" w:hAnsi="Times New Roman" w:cs="Times New Roman"/>
          <w:sz w:val="24"/>
          <w:szCs w:val="24"/>
        </w:rPr>
        <w:t xml:space="preserve">Os autores devem apresentar os desvios padrão também para ambos os géneros. Para simplificação da estrutura da tabela, poderão apresentar as médias (para a amostra total, mulheres e homens) com os respetivos desvios padrão entre parêntesis.   </w:t>
      </w:r>
    </w:p>
    <w:p w:rsidR="002B5FED" w:rsidRPr="00D82F47" w:rsidRDefault="002B5FED" w:rsidP="002B5FED">
      <w:pPr>
        <w:pStyle w:val="Textodecomentrio"/>
        <w:rPr>
          <w:rFonts w:ascii="Times New Roman" w:hAnsi="Times New Roman" w:cs="Times New Roman"/>
          <w:sz w:val="24"/>
          <w:szCs w:val="24"/>
        </w:rPr>
      </w:pPr>
      <w:r w:rsidRPr="00D82F47">
        <w:rPr>
          <w:rFonts w:ascii="Times New Roman" w:hAnsi="Times New Roman" w:cs="Times New Roman"/>
          <w:sz w:val="24"/>
          <w:szCs w:val="24"/>
        </w:rPr>
        <w:t>Resposta: Adicionamos os desvios-padrão para a amostra de homens e de mulheres</w:t>
      </w:r>
      <w:r w:rsidR="00D82F47" w:rsidRPr="00D82F47">
        <w:rPr>
          <w:rFonts w:ascii="Times New Roman" w:hAnsi="Times New Roman" w:cs="Times New Roman"/>
          <w:sz w:val="24"/>
          <w:szCs w:val="24"/>
        </w:rPr>
        <w:t xml:space="preserve"> entre parêntesis e</w:t>
      </w:r>
      <w:r w:rsidRPr="00D82F47">
        <w:rPr>
          <w:rFonts w:ascii="Times New Roman" w:hAnsi="Times New Roman" w:cs="Times New Roman"/>
          <w:sz w:val="24"/>
          <w:szCs w:val="24"/>
        </w:rPr>
        <w:t xml:space="preserve"> separadamente</w:t>
      </w:r>
      <w:r w:rsidR="00D82F47" w:rsidRPr="00D82F47">
        <w:rPr>
          <w:rFonts w:ascii="Times New Roman" w:hAnsi="Times New Roman" w:cs="Times New Roman"/>
          <w:sz w:val="24"/>
          <w:szCs w:val="24"/>
        </w:rPr>
        <w:t>.</w:t>
      </w:r>
    </w:p>
    <w:p w:rsidR="00D82F47" w:rsidRPr="00D82F47" w:rsidRDefault="00D82F47" w:rsidP="002B5FED">
      <w:pPr>
        <w:pStyle w:val="Textodecomentrio"/>
        <w:rPr>
          <w:rFonts w:ascii="Times New Roman" w:hAnsi="Times New Roman" w:cs="Times New Roman"/>
          <w:sz w:val="24"/>
          <w:szCs w:val="24"/>
        </w:rPr>
      </w:pPr>
      <w:r w:rsidRPr="00D82F47">
        <w:rPr>
          <w:rFonts w:ascii="Times New Roman" w:hAnsi="Times New Roman" w:cs="Times New Roman"/>
          <w:b/>
          <w:bCs/>
          <w:sz w:val="24"/>
          <w:szCs w:val="24"/>
        </w:rPr>
        <w:t>Comentário 19:</w:t>
      </w:r>
      <w:r w:rsidRPr="00D82F47">
        <w:rPr>
          <w:rFonts w:ascii="Times New Roman" w:hAnsi="Times New Roman" w:cs="Times New Roman"/>
          <w:sz w:val="24"/>
          <w:szCs w:val="24"/>
        </w:rPr>
        <w:t xml:space="preserve"> Está tabela talvez possa ser eliminada e o seu conteúdo totalmente abordado em texto.</w:t>
      </w:r>
    </w:p>
    <w:p w:rsidR="00D82F47" w:rsidRPr="00D82F47" w:rsidRDefault="00D82F47" w:rsidP="002B5FED">
      <w:pPr>
        <w:pStyle w:val="Textodecomentrio"/>
        <w:rPr>
          <w:rFonts w:ascii="Times New Roman" w:hAnsi="Times New Roman" w:cs="Times New Roman"/>
          <w:sz w:val="24"/>
          <w:szCs w:val="24"/>
        </w:rPr>
      </w:pPr>
      <w:r w:rsidRPr="00D82F47">
        <w:rPr>
          <w:rFonts w:ascii="Times New Roman" w:hAnsi="Times New Roman" w:cs="Times New Roman"/>
          <w:b/>
          <w:bCs/>
          <w:sz w:val="24"/>
          <w:szCs w:val="24"/>
        </w:rPr>
        <w:t>Resposta:</w:t>
      </w:r>
      <w:r w:rsidRPr="00D82F47">
        <w:rPr>
          <w:rFonts w:ascii="Times New Roman" w:hAnsi="Times New Roman" w:cs="Times New Roman"/>
          <w:sz w:val="24"/>
          <w:szCs w:val="24"/>
        </w:rPr>
        <w:t xml:space="preserve"> A tabela foi eliminada e o seu conteúdo foi descrito na secção dos Resultados.</w:t>
      </w:r>
    </w:p>
    <w:p w:rsidR="00D82F47" w:rsidRPr="00D82F47" w:rsidRDefault="00D82F47" w:rsidP="002B5FED">
      <w:pPr>
        <w:pStyle w:val="Textodecomentrio"/>
        <w:rPr>
          <w:rFonts w:ascii="Times New Roman" w:hAnsi="Times New Roman" w:cs="Times New Roman"/>
          <w:sz w:val="24"/>
          <w:szCs w:val="24"/>
        </w:rPr>
      </w:pPr>
      <w:r w:rsidRPr="00D82F47">
        <w:rPr>
          <w:rFonts w:ascii="Times New Roman" w:hAnsi="Times New Roman" w:cs="Times New Roman"/>
          <w:sz w:val="24"/>
          <w:szCs w:val="24"/>
        </w:rPr>
        <w:t xml:space="preserve">Comentário 20: Tratando-se de uma comparação dos dados do estudo com os da adaptação da SCL-90-R numa população normativa, feita por Batista (1993), os autores devem: (i) primeiro apresentar os seus resultados (i.e. </w:t>
      </w:r>
      <w:proofErr w:type="spellStart"/>
      <w:r w:rsidRPr="00D82F47">
        <w:rPr>
          <w:rFonts w:ascii="Times New Roman" w:hAnsi="Times New Roman" w:cs="Times New Roman"/>
          <w:bCs/>
          <w:sz w:val="24"/>
          <w:szCs w:val="24"/>
        </w:rPr>
        <w:t>Severe</w:t>
      </w:r>
      <w:proofErr w:type="spellEnd"/>
      <w:r w:rsidRPr="00D82F47">
        <w:rPr>
          <w:rFonts w:ascii="Times New Roman" w:hAnsi="Times New Roman" w:cs="Times New Roman"/>
          <w:bCs/>
          <w:sz w:val="24"/>
          <w:szCs w:val="24"/>
        </w:rPr>
        <w:t xml:space="preserve"> </w:t>
      </w:r>
      <w:proofErr w:type="spellStart"/>
      <w:r w:rsidRPr="00D82F47">
        <w:rPr>
          <w:rFonts w:ascii="Times New Roman" w:hAnsi="Times New Roman" w:cs="Times New Roman"/>
          <w:bCs/>
          <w:sz w:val="24"/>
          <w:szCs w:val="24"/>
        </w:rPr>
        <w:t>obese</w:t>
      </w:r>
      <w:proofErr w:type="spellEnd"/>
      <w:r w:rsidRPr="00D82F47">
        <w:rPr>
          <w:rFonts w:ascii="Times New Roman" w:hAnsi="Times New Roman" w:cs="Times New Roman"/>
          <w:bCs/>
          <w:sz w:val="24"/>
          <w:szCs w:val="24"/>
        </w:rPr>
        <w:t xml:space="preserve"> </w:t>
      </w:r>
      <w:proofErr w:type="spellStart"/>
      <w:r w:rsidRPr="00D82F47">
        <w:rPr>
          <w:rFonts w:ascii="Times New Roman" w:hAnsi="Times New Roman" w:cs="Times New Roman"/>
          <w:bCs/>
          <w:sz w:val="24"/>
          <w:szCs w:val="24"/>
        </w:rPr>
        <w:t>man</w:t>
      </w:r>
      <w:proofErr w:type="spellEnd"/>
      <w:r w:rsidRPr="00D82F47">
        <w:rPr>
          <w:rFonts w:ascii="Times New Roman" w:hAnsi="Times New Roman" w:cs="Times New Roman"/>
          <w:b/>
          <w:sz w:val="24"/>
          <w:szCs w:val="24"/>
        </w:rPr>
        <w:t xml:space="preserve"> </w:t>
      </w:r>
      <w:proofErr w:type="gramStart"/>
      <w:r w:rsidRPr="00D82F47">
        <w:rPr>
          <w:rFonts w:ascii="Times New Roman" w:hAnsi="Times New Roman" w:cs="Times New Roman"/>
          <w:b/>
          <w:sz w:val="24"/>
          <w:szCs w:val="24"/>
        </w:rPr>
        <w:t xml:space="preserve">| </w:t>
      </w:r>
      <w:r w:rsidRPr="00D82F47">
        <w:rPr>
          <w:rFonts w:ascii="Times New Roman" w:hAnsi="Times New Roman" w:cs="Times New Roman"/>
          <w:sz w:val="24"/>
          <w:szCs w:val="24"/>
        </w:rPr>
        <w:t xml:space="preserve"> </w:t>
      </w:r>
      <w:proofErr w:type="spellStart"/>
      <w:r w:rsidRPr="00D82F47">
        <w:rPr>
          <w:rFonts w:ascii="Times New Roman" w:hAnsi="Times New Roman" w:cs="Times New Roman"/>
          <w:sz w:val="24"/>
          <w:szCs w:val="24"/>
        </w:rPr>
        <w:t>Normative</w:t>
      </w:r>
      <w:proofErr w:type="spellEnd"/>
      <w:proofErr w:type="gramEnd"/>
      <w:r w:rsidRPr="00D82F47">
        <w:rPr>
          <w:rFonts w:ascii="Times New Roman" w:hAnsi="Times New Roman" w:cs="Times New Roman"/>
          <w:sz w:val="24"/>
          <w:szCs w:val="24"/>
        </w:rPr>
        <w:t xml:space="preserve"> …); (</w:t>
      </w:r>
      <w:proofErr w:type="spellStart"/>
      <w:r w:rsidRPr="00D82F47">
        <w:rPr>
          <w:rFonts w:ascii="Times New Roman" w:hAnsi="Times New Roman" w:cs="Times New Roman"/>
          <w:sz w:val="24"/>
          <w:szCs w:val="24"/>
        </w:rPr>
        <w:t>ii</w:t>
      </w:r>
      <w:proofErr w:type="spellEnd"/>
      <w:r w:rsidRPr="00D82F47">
        <w:rPr>
          <w:rFonts w:ascii="Times New Roman" w:hAnsi="Times New Roman" w:cs="Times New Roman"/>
          <w:sz w:val="24"/>
          <w:szCs w:val="24"/>
        </w:rPr>
        <w:t>) explicitar a proveniência dos dados da normativos.</w:t>
      </w:r>
    </w:p>
    <w:p w:rsidR="00D82F47" w:rsidRPr="00D82F47" w:rsidRDefault="00D82F47" w:rsidP="002B5FED">
      <w:pPr>
        <w:pStyle w:val="Textodecomentrio"/>
        <w:rPr>
          <w:rFonts w:ascii="Times New Roman" w:hAnsi="Times New Roman" w:cs="Times New Roman"/>
          <w:color w:val="000000" w:themeColor="text1"/>
          <w:sz w:val="24"/>
          <w:szCs w:val="24"/>
        </w:rPr>
      </w:pPr>
      <w:r w:rsidRPr="00D82F47">
        <w:rPr>
          <w:rFonts w:ascii="Times New Roman" w:hAnsi="Times New Roman" w:cs="Times New Roman"/>
          <w:sz w:val="24"/>
          <w:szCs w:val="24"/>
        </w:rPr>
        <w:t>Resposta: O título foi reformulado e a ordem de apresentação dos dados também. Apresentam-se primeiros os resultados da população em estudo e depois os dados da amostra normativa.</w:t>
      </w:r>
      <w:bookmarkStart w:id="1" w:name="_GoBack"/>
      <w:bookmarkEnd w:id="1"/>
    </w:p>
    <w:p w:rsidR="00ED7A5D" w:rsidRPr="00D82F47" w:rsidRDefault="00ED7A5D" w:rsidP="00B45FAB">
      <w:pPr>
        <w:spacing w:after="120" w:line="240" w:lineRule="auto"/>
        <w:jc w:val="both"/>
        <w:rPr>
          <w:rFonts w:ascii="Times New Roman" w:hAnsi="Times New Roman" w:cs="Times New Roman"/>
          <w:sz w:val="24"/>
          <w:szCs w:val="24"/>
        </w:rPr>
      </w:pPr>
    </w:p>
    <w:sectPr w:rsidR="00ED7A5D" w:rsidRPr="00D82F47" w:rsidSect="008C4070">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A14" w:rsidRDefault="00003A14" w:rsidP="003E3588">
      <w:pPr>
        <w:spacing w:after="0" w:line="240" w:lineRule="auto"/>
      </w:pPr>
      <w:r>
        <w:separator/>
      </w:r>
    </w:p>
  </w:endnote>
  <w:endnote w:type="continuationSeparator" w:id="0">
    <w:p w:rsidR="00003A14" w:rsidRDefault="00003A14" w:rsidP="003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226257"/>
      <w:docPartObj>
        <w:docPartGallery w:val="Page Numbers (Bottom of Page)"/>
        <w:docPartUnique/>
      </w:docPartObj>
    </w:sdtPr>
    <w:sdtContent>
      <w:p w:rsidR="003E3588" w:rsidRDefault="008C4070">
        <w:pPr>
          <w:pStyle w:val="Rodap"/>
          <w:jc w:val="right"/>
        </w:pPr>
        <w:r>
          <w:fldChar w:fldCharType="begin"/>
        </w:r>
        <w:r w:rsidR="003E3588">
          <w:instrText>PAGE   \* MERGEFORMAT</w:instrText>
        </w:r>
        <w:r>
          <w:fldChar w:fldCharType="separate"/>
        </w:r>
        <w:r w:rsidR="007D48CC">
          <w:rPr>
            <w:noProof/>
          </w:rPr>
          <w:t>5</w:t>
        </w:r>
        <w:r>
          <w:fldChar w:fldCharType="end"/>
        </w:r>
      </w:p>
    </w:sdtContent>
  </w:sdt>
  <w:p w:rsidR="003E3588" w:rsidRDefault="003E358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A14" w:rsidRDefault="00003A14" w:rsidP="003E3588">
      <w:pPr>
        <w:spacing w:after="0" w:line="240" w:lineRule="auto"/>
      </w:pPr>
      <w:r>
        <w:separator/>
      </w:r>
    </w:p>
  </w:footnote>
  <w:footnote w:type="continuationSeparator" w:id="0">
    <w:p w:rsidR="00003A14" w:rsidRDefault="00003A14" w:rsidP="003E35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1627E"/>
    <w:rsid w:val="00003A14"/>
    <w:rsid w:val="00053432"/>
    <w:rsid w:val="00133FAC"/>
    <w:rsid w:val="001F7D21"/>
    <w:rsid w:val="002227F6"/>
    <w:rsid w:val="00264B73"/>
    <w:rsid w:val="002B5FED"/>
    <w:rsid w:val="002E6EC1"/>
    <w:rsid w:val="00333FD4"/>
    <w:rsid w:val="00364C1C"/>
    <w:rsid w:val="003E3588"/>
    <w:rsid w:val="0041627E"/>
    <w:rsid w:val="00527BA8"/>
    <w:rsid w:val="00570961"/>
    <w:rsid w:val="00576F34"/>
    <w:rsid w:val="0067343E"/>
    <w:rsid w:val="00680986"/>
    <w:rsid w:val="006C16D0"/>
    <w:rsid w:val="0072324C"/>
    <w:rsid w:val="00727B6E"/>
    <w:rsid w:val="007D48CC"/>
    <w:rsid w:val="008C4070"/>
    <w:rsid w:val="008E0B12"/>
    <w:rsid w:val="00930143"/>
    <w:rsid w:val="00943A10"/>
    <w:rsid w:val="00B45FAB"/>
    <w:rsid w:val="00D17BC3"/>
    <w:rsid w:val="00D82F47"/>
    <w:rsid w:val="00ED7A5D"/>
    <w:rsid w:val="00F3702F"/>
    <w:rsid w:val="00F5040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7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E358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3E3588"/>
  </w:style>
  <w:style w:type="paragraph" w:styleId="Rodap">
    <w:name w:val="footer"/>
    <w:basedOn w:val="Normal"/>
    <w:link w:val="RodapCarcter"/>
    <w:uiPriority w:val="99"/>
    <w:unhideWhenUsed/>
    <w:rsid w:val="003E358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3E3588"/>
  </w:style>
  <w:style w:type="character" w:styleId="Refdecomentrio">
    <w:name w:val="annotation reference"/>
    <w:basedOn w:val="Tipodeletrapredefinidodopargrafo"/>
    <w:uiPriority w:val="99"/>
    <w:semiHidden/>
    <w:unhideWhenUsed/>
    <w:rsid w:val="00570961"/>
    <w:rPr>
      <w:sz w:val="16"/>
      <w:szCs w:val="16"/>
    </w:rPr>
  </w:style>
  <w:style w:type="paragraph" w:styleId="Textodecomentrio">
    <w:name w:val="annotation text"/>
    <w:basedOn w:val="Normal"/>
    <w:link w:val="TextodecomentrioCarcter"/>
    <w:uiPriority w:val="99"/>
    <w:semiHidden/>
    <w:unhideWhenUsed/>
    <w:rsid w:val="00570961"/>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570961"/>
    <w:rPr>
      <w:sz w:val="20"/>
      <w:szCs w:val="20"/>
    </w:rPr>
  </w:style>
  <w:style w:type="paragraph" w:styleId="Assuntodecomentrio">
    <w:name w:val="annotation subject"/>
    <w:basedOn w:val="Textodecomentrio"/>
    <w:next w:val="Textodecomentrio"/>
    <w:link w:val="AssuntodecomentrioCarcter"/>
    <w:uiPriority w:val="99"/>
    <w:semiHidden/>
    <w:unhideWhenUsed/>
    <w:rsid w:val="00570961"/>
    <w:rPr>
      <w:b/>
      <w:bCs/>
    </w:rPr>
  </w:style>
  <w:style w:type="character" w:customStyle="1" w:styleId="AssuntodecomentrioCarcter">
    <w:name w:val="Assunto de comentário Carácter"/>
    <w:basedOn w:val="TextodecomentrioCarcter"/>
    <w:link w:val="Assuntodecomentrio"/>
    <w:uiPriority w:val="99"/>
    <w:semiHidden/>
    <w:rsid w:val="00570961"/>
    <w:rPr>
      <w:b/>
      <w:bCs/>
      <w:sz w:val="20"/>
      <w:szCs w:val="20"/>
    </w:rPr>
  </w:style>
</w:styles>
</file>

<file path=word/webSettings.xml><?xml version="1.0" encoding="utf-8"?>
<w:webSettings xmlns:r="http://schemas.openxmlformats.org/officeDocument/2006/relationships" xmlns:w="http://schemas.openxmlformats.org/wordprocessingml/2006/main">
  <w:divs>
    <w:div w:id="8525808">
      <w:bodyDiv w:val="1"/>
      <w:marLeft w:val="0"/>
      <w:marRight w:val="0"/>
      <w:marTop w:val="0"/>
      <w:marBottom w:val="0"/>
      <w:divBdr>
        <w:top w:val="none" w:sz="0" w:space="0" w:color="auto"/>
        <w:left w:val="none" w:sz="0" w:space="0" w:color="auto"/>
        <w:bottom w:val="none" w:sz="0" w:space="0" w:color="auto"/>
        <w:right w:val="none" w:sz="0" w:space="0" w:color="auto"/>
      </w:divBdr>
    </w:div>
    <w:div w:id="301811184">
      <w:bodyDiv w:val="1"/>
      <w:marLeft w:val="0"/>
      <w:marRight w:val="0"/>
      <w:marTop w:val="0"/>
      <w:marBottom w:val="0"/>
      <w:divBdr>
        <w:top w:val="none" w:sz="0" w:space="0" w:color="auto"/>
        <w:left w:val="none" w:sz="0" w:space="0" w:color="auto"/>
        <w:bottom w:val="none" w:sz="0" w:space="0" w:color="auto"/>
        <w:right w:val="none" w:sz="0" w:space="0" w:color="auto"/>
      </w:divBdr>
    </w:div>
    <w:div w:id="469831001">
      <w:bodyDiv w:val="1"/>
      <w:marLeft w:val="0"/>
      <w:marRight w:val="0"/>
      <w:marTop w:val="0"/>
      <w:marBottom w:val="0"/>
      <w:divBdr>
        <w:top w:val="none" w:sz="0" w:space="0" w:color="auto"/>
        <w:left w:val="none" w:sz="0" w:space="0" w:color="auto"/>
        <w:bottom w:val="none" w:sz="0" w:space="0" w:color="auto"/>
        <w:right w:val="none" w:sz="0" w:space="0" w:color="auto"/>
      </w:divBdr>
    </w:div>
    <w:div w:id="1347557783">
      <w:bodyDiv w:val="1"/>
      <w:marLeft w:val="0"/>
      <w:marRight w:val="0"/>
      <w:marTop w:val="0"/>
      <w:marBottom w:val="0"/>
      <w:divBdr>
        <w:top w:val="none" w:sz="0" w:space="0" w:color="auto"/>
        <w:left w:val="none" w:sz="0" w:space="0" w:color="auto"/>
        <w:bottom w:val="none" w:sz="0" w:space="0" w:color="auto"/>
        <w:right w:val="none" w:sz="0" w:space="0" w:color="auto"/>
      </w:divBdr>
    </w:div>
    <w:div w:id="1429693206">
      <w:bodyDiv w:val="1"/>
      <w:marLeft w:val="0"/>
      <w:marRight w:val="0"/>
      <w:marTop w:val="0"/>
      <w:marBottom w:val="0"/>
      <w:divBdr>
        <w:top w:val="none" w:sz="0" w:space="0" w:color="auto"/>
        <w:left w:val="none" w:sz="0" w:space="0" w:color="auto"/>
        <w:bottom w:val="none" w:sz="0" w:space="0" w:color="auto"/>
        <w:right w:val="none" w:sz="0" w:space="0" w:color="auto"/>
      </w:divBdr>
    </w:div>
    <w:div w:id="1748115636">
      <w:bodyDiv w:val="1"/>
      <w:marLeft w:val="0"/>
      <w:marRight w:val="0"/>
      <w:marTop w:val="0"/>
      <w:marBottom w:val="0"/>
      <w:divBdr>
        <w:top w:val="none" w:sz="0" w:space="0" w:color="auto"/>
        <w:left w:val="none" w:sz="0" w:space="0" w:color="auto"/>
        <w:bottom w:val="none" w:sz="0" w:space="0" w:color="auto"/>
        <w:right w:val="none" w:sz="0" w:space="0" w:color="auto"/>
      </w:divBdr>
    </w:div>
    <w:div w:id="1948461498">
      <w:bodyDiv w:val="1"/>
      <w:marLeft w:val="0"/>
      <w:marRight w:val="0"/>
      <w:marTop w:val="0"/>
      <w:marBottom w:val="0"/>
      <w:divBdr>
        <w:top w:val="none" w:sz="0" w:space="0" w:color="auto"/>
        <w:left w:val="none" w:sz="0" w:space="0" w:color="auto"/>
        <w:bottom w:val="none" w:sz="0" w:space="0" w:color="auto"/>
        <w:right w:val="none" w:sz="0" w:space="0" w:color="auto"/>
      </w:divBdr>
    </w:div>
    <w:div w:id="2001810600">
      <w:bodyDiv w:val="1"/>
      <w:marLeft w:val="0"/>
      <w:marRight w:val="0"/>
      <w:marTop w:val="0"/>
      <w:marBottom w:val="0"/>
      <w:divBdr>
        <w:top w:val="none" w:sz="0" w:space="0" w:color="auto"/>
        <w:left w:val="none" w:sz="0" w:space="0" w:color="auto"/>
        <w:bottom w:val="none" w:sz="0" w:space="0" w:color="auto"/>
        <w:right w:val="none" w:sz="0" w:space="0" w:color="auto"/>
      </w:divBdr>
    </w:div>
    <w:div w:id="21461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5C90F-6315-4A68-9F8E-6063724B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7756</Words>
  <Characters>41887</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Rodrigues</dc:creator>
  <cp:lastModifiedBy>CSousa</cp:lastModifiedBy>
  <cp:revision>2</cp:revision>
  <dcterms:created xsi:type="dcterms:W3CDTF">2019-06-11T09:42:00Z</dcterms:created>
  <dcterms:modified xsi:type="dcterms:W3CDTF">2019-06-11T09:42:00Z</dcterms:modified>
</cp:coreProperties>
</file>