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BC112D" w14:textId="77777777" w:rsidR="00107757" w:rsidRDefault="000E5F0C">
      <w:pPr>
        <w:pStyle w:val="Corp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Resposta ao Editor</w:t>
      </w:r>
    </w:p>
    <w:p w14:paraId="1FEBC0C5" w14:textId="77777777" w:rsidR="00107757" w:rsidRDefault="00107757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4EFBBE" w14:textId="77777777" w:rsidR="00107757" w:rsidRDefault="000E5F0C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Exmo. Sr,</w:t>
      </w:r>
    </w:p>
    <w:p w14:paraId="1B1C6804" w14:textId="77777777" w:rsidR="00107757" w:rsidRDefault="00107757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CF1993" w14:textId="77777777" w:rsidR="00107757" w:rsidRDefault="000E5F0C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Junto as respostas </w:t>
      </w:r>
      <w:r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s vossas notas que est</w:t>
      </w:r>
      <w:r>
        <w:rPr>
          <w:rFonts w:ascii="Times New Roman" w:hAnsi="Times New Roman"/>
          <w:sz w:val="24"/>
          <w:szCs w:val="24"/>
        </w:rPr>
        <w:t>ã</w:t>
      </w:r>
      <w:r>
        <w:rPr>
          <w:rFonts w:ascii="Times New Roman" w:hAnsi="Times New Roman"/>
          <w:sz w:val="24"/>
          <w:szCs w:val="24"/>
        </w:rPr>
        <w:t>o transcritas</w:t>
      </w:r>
    </w:p>
    <w:p w14:paraId="4314F81D" w14:textId="77777777" w:rsidR="00107757" w:rsidRDefault="00107757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7F56F7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1) </w:t>
      </w:r>
      <w:r>
        <w:rPr>
          <w:rFonts w:ascii="Times New Roman" w:hAnsi="Times New Roman"/>
          <w:sz w:val="24"/>
          <w:szCs w:val="24"/>
          <w:lang w:val="pt-PT"/>
        </w:rPr>
        <w:t>“</w:t>
      </w:r>
      <w:r>
        <w:rPr>
          <w:rFonts w:ascii="Times New Roman" w:hAnsi="Times New Roman"/>
          <w:sz w:val="24"/>
          <w:szCs w:val="24"/>
          <w:lang w:val="pt-PT"/>
        </w:rPr>
        <w:t>Com o objectivo de optimizar a legibilidade do seu artigo e assim incrementar potencialmente as cita</w:t>
      </w:r>
      <w:r>
        <w:rPr>
          <w:rFonts w:ascii="Times New Roman" w:hAnsi="Times New Roman"/>
          <w:sz w:val="24"/>
          <w:szCs w:val="24"/>
          <w:lang w:val="pt-PT"/>
        </w:rPr>
        <w:t>çõ</w:t>
      </w:r>
      <w:r>
        <w:rPr>
          <w:rFonts w:ascii="Times New Roman" w:hAnsi="Times New Roman"/>
          <w:sz w:val="24"/>
          <w:szCs w:val="24"/>
          <w:lang w:val="pt-PT"/>
        </w:rPr>
        <w:t xml:space="preserve">es do mesmo, recomendamos que os </w:t>
      </w:r>
      <w:r>
        <w:rPr>
          <w:rFonts w:ascii="Times New Roman" w:hAnsi="Times New Roman"/>
          <w:sz w:val="24"/>
          <w:szCs w:val="24"/>
          <w:lang w:val="it-IT"/>
        </w:rPr>
        <w:t>conte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  <w:lang w:val="pt-PT"/>
        </w:rPr>
        <w:t xml:space="preserve">dos </w:t>
      </w:r>
      <w:r>
        <w:rPr>
          <w:rFonts w:ascii="Times New Roman" w:hAnsi="Times New Roman"/>
          <w:sz w:val="24"/>
          <w:szCs w:val="24"/>
          <w:lang w:val="pt-PT"/>
        </w:rPr>
        <w:t>redigidos em ingl</w:t>
      </w:r>
      <w:r>
        <w:rPr>
          <w:rFonts w:ascii="Times New Roman" w:hAnsi="Times New Roman"/>
          <w:sz w:val="24"/>
          <w:szCs w:val="24"/>
          <w:lang w:val="fr-FR"/>
        </w:rPr>
        <w:t>ê</w:t>
      </w:r>
      <w:r>
        <w:rPr>
          <w:rFonts w:ascii="Times New Roman" w:hAnsi="Times New Roman"/>
          <w:sz w:val="24"/>
          <w:szCs w:val="24"/>
          <w:lang w:val="pt-PT"/>
        </w:rPr>
        <w:t>s sejam revistos por  um "native speaker</w:t>
      </w:r>
      <w:r>
        <w:rPr>
          <w:rFonts w:ascii="Times New Roman" w:hAnsi="Times New Roman"/>
          <w:sz w:val="24"/>
          <w:szCs w:val="24"/>
          <w:lang w:val="pt-PT"/>
        </w:rPr>
        <w:t>”</w:t>
      </w:r>
      <w:r>
        <w:rPr>
          <w:rFonts w:ascii="Times New Roman" w:hAnsi="Times New Roman"/>
          <w:sz w:val="24"/>
          <w:szCs w:val="24"/>
          <w:lang w:val="pt-PT"/>
        </w:rPr>
        <w:t>, tradutor qualificado ou empresa especializada em servi</w:t>
      </w:r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  <w:lang w:val="pt-PT"/>
        </w:rPr>
        <w:t>os de "language</w:t>
      </w:r>
    </w:p>
    <w:p w14:paraId="2E3800D2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polishing</w:t>
      </w:r>
      <w:r>
        <w:rPr>
          <w:rFonts w:ascii="Times New Roman" w:hAnsi="Times New Roman"/>
          <w:sz w:val="24"/>
          <w:szCs w:val="24"/>
          <w:lang w:val="pt-PT"/>
        </w:rPr>
        <w:t>”</w:t>
      </w:r>
    </w:p>
    <w:p w14:paraId="35844FE2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Resposta 1</w:t>
      </w:r>
      <w:r>
        <w:rPr>
          <w:rFonts w:ascii="Times New Roman" w:hAnsi="Times New Roman"/>
          <w:sz w:val="24"/>
          <w:szCs w:val="24"/>
          <w:lang w:val="pt-PT"/>
        </w:rPr>
        <w:t xml:space="preserve">- o abstract foi revisto por uma </w:t>
      </w:r>
      <w:r>
        <w:rPr>
          <w:rFonts w:ascii="Times New Roman" w:hAnsi="Times New Roman"/>
          <w:sz w:val="24"/>
          <w:szCs w:val="24"/>
          <w:lang w:val="pt-PT"/>
        </w:rPr>
        <w:t>“</w:t>
      </w:r>
      <w:r>
        <w:rPr>
          <w:rFonts w:ascii="Times New Roman" w:hAnsi="Times New Roman"/>
          <w:sz w:val="24"/>
          <w:szCs w:val="24"/>
          <w:lang w:val="pt-PT"/>
        </w:rPr>
        <w:t>native speaker</w:t>
      </w:r>
      <w:r>
        <w:rPr>
          <w:rFonts w:ascii="Times New Roman" w:hAnsi="Times New Roman"/>
          <w:sz w:val="24"/>
          <w:szCs w:val="24"/>
          <w:lang w:val="pt-PT"/>
        </w:rPr>
        <w:t xml:space="preserve">” </w:t>
      </w:r>
      <w:r>
        <w:rPr>
          <w:rFonts w:ascii="Times New Roman" w:hAnsi="Times New Roman"/>
          <w:sz w:val="24"/>
          <w:szCs w:val="24"/>
          <w:lang w:val="pt-PT"/>
        </w:rPr>
        <w:t>e as altera</w:t>
      </w:r>
      <w:r>
        <w:rPr>
          <w:rFonts w:ascii="Times New Roman" w:hAnsi="Times New Roman"/>
          <w:sz w:val="24"/>
          <w:szCs w:val="24"/>
          <w:lang w:val="pt-PT"/>
        </w:rPr>
        <w:t>çõ</w:t>
      </w:r>
      <w:r>
        <w:rPr>
          <w:rFonts w:ascii="Times New Roman" w:hAnsi="Times New Roman"/>
          <w:sz w:val="24"/>
          <w:szCs w:val="24"/>
          <w:lang w:val="pt-PT"/>
        </w:rPr>
        <w:t>es sugeridas est</w:t>
      </w:r>
      <w:r>
        <w:rPr>
          <w:rFonts w:ascii="Times New Roman" w:hAnsi="Times New Roman"/>
          <w:sz w:val="24"/>
          <w:szCs w:val="24"/>
          <w:lang w:val="pt-PT"/>
        </w:rPr>
        <w:t>ã</w:t>
      </w:r>
      <w:r>
        <w:rPr>
          <w:rFonts w:ascii="Times New Roman" w:hAnsi="Times New Roman"/>
          <w:sz w:val="24"/>
          <w:szCs w:val="24"/>
          <w:lang w:val="pt-PT"/>
        </w:rPr>
        <w:t>o marcadas a azul</w:t>
      </w:r>
    </w:p>
    <w:p w14:paraId="2FF9518B" w14:textId="77777777" w:rsidR="00107757" w:rsidRDefault="00107757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B9FD11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2) </w:t>
      </w:r>
      <w:r>
        <w:rPr>
          <w:rFonts w:ascii="Times New Roman" w:hAnsi="Times New Roman"/>
          <w:sz w:val="24"/>
          <w:szCs w:val="24"/>
          <w:lang w:val="pt-PT"/>
        </w:rPr>
        <w:t>“</w:t>
      </w:r>
      <w:r>
        <w:rPr>
          <w:rFonts w:ascii="Times New Roman" w:hAnsi="Times New Roman"/>
          <w:sz w:val="24"/>
          <w:szCs w:val="24"/>
          <w:lang w:val="pt-PT"/>
        </w:rPr>
        <w:t>O resumo e o abstract n</w:t>
      </w:r>
      <w:r>
        <w:rPr>
          <w:rFonts w:ascii="Times New Roman" w:hAnsi="Times New Roman"/>
          <w:sz w:val="24"/>
          <w:szCs w:val="24"/>
          <w:lang w:val="pt-PT"/>
        </w:rPr>
        <w:t>ã</w:t>
      </w:r>
      <w:r>
        <w:rPr>
          <w:rFonts w:ascii="Times New Roman" w:hAnsi="Times New Roman"/>
          <w:sz w:val="24"/>
          <w:szCs w:val="24"/>
          <w:lang w:val="pt-PT"/>
        </w:rPr>
        <w:t>o dever</w:t>
      </w:r>
      <w:r>
        <w:rPr>
          <w:rFonts w:ascii="Times New Roman" w:hAnsi="Times New Roman"/>
          <w:sz w:val="24"/>
          <w:szCs w:val="24"/>
          <w:lang w:val="pt-PT"/>
        </w:rPr>
        <w:t>ã</w:t>
      </w:r>
      <w:r>
        <w:rPr>
          <w:rFonts w:ascii="Times New Roman" w:hAnsi="Times New Roman"/>
          <w:sz w:val="24"/>
          <w:szCs w:val="24"/>
          <w:lang w:val="pt-PT"/>
        </w:rPr>
        <w:t>o incluir abreviaturas</w:t>
      </w:r>
      <w:r>
        <w:rPr>
          <w:rFonts w:ascii="Times New Roman" w:hAnsi="Times New Roman"/>
          <w:sz w:val="24"/>
          <w:szCs w:val="24"/>
          <w:lang w:val="pt-PT"/>
        </w:rPr>
        <w:t>”</w:t>
      </w:r>
    </w:p>
    <w:p w14:paraId="1C2E382A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Resposta 2</w:t>
      </w:r>
      <w:r>
        <w:rPr>
          <w:rFonts w:ascii="Times New Roman" w:hAnsi="Times New Roman"/>
          <w:sz w:val="24"/>
          <w:szCs w:val="24"/>
          <w:lang w:val="pt-PT"/>
        </w:rPr>
        <w:t>- as abreviaturas foram retiradas, as altera</w:t>
      </w:r>
      <w:r>
        <w:rPr>
          <w:rFonts w:ascii="Times New Roman" w:hAnsi="Times New Roman"/>
          <w:sz w:val="24"/>
          <w:szCs w:val="24"/>
          <w:lang w:val="pt-PT"/>
        </w:rPr>
        <w:t>çõ</w:t>
      </w:r>
      <w:r>
        <w:rPr>
          <w:rFonts w:ascii="Times New Roman" w:hAnsi="Times New Roman"/>
          <w:sz w:val="24"/>
          <w:szCs w:val="24"/>
          <w:lang w:val="pt-PT"/>
        </w:rPr>
        <w:t>es foram marcadas a azul</w:t>
      </w:r>
    </w:p>
    <w:p w14:paraId="342D6592" w14:textId="77777777" w:rsidR="00107757" w:rsidRDefault="00107757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9E625D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3)</w:t>
      </w:r>
      <w:r>
        <w:rPr>
          <w:rFonts w:ascii="Times New Roman" w:hAnsi="Times New Roman"/>
          <w:sz w:val="24"/>
          <w:szCs w:val="24"/>
          <w:lang w:val="pt-PT"/>
        </w:rPr>
        <w:t xml:space="preserve"> “</w:t>
      </w:r>
      <w:r>
        <w:rPr>
          <w:rFonts w:ascii="Times New Roman" w:hAnsi="Times New Roman"/>
          <w:sz w:val="24"/>
          <w:szCs w:val="24"/>
          <w:lang w:val="pt-PT"/>
        </w:rPr>
        <w:t>O texto n</w:t>
      </w:r>
      <w:r>
        <w:rPr>
          <w:rFonts w:ascii="Times New Roman" w:hAnsi="Times New Roman"/>
          <w:sz w:val="24"/>
          <w:szCs w:val="24"/>
          <w:lang w:val="pt-PT"/>
        </w:rPr>
        <w:t>ã</w:t>
      </w:r>
      <w:r>
        <w:rPr>
          <w:rFonts w:ascii="Times New Roman" w:hAnsi="Times New Roman"/>
          <w:sz w:val="24"/>
          <w:szCs w:val="24"/>
          <w:lang w:val="pt-PT"/>
        </w:rPr>
        <w:t>o indica expressamente a aprova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  <w:lang w:val="pt-PT"/>
        </w:rPr>
        <w:t>o por comiss</w:t>
      </w:r>
      <w:r>
        <w:rPr>
          <w:rFonts w:ascii="Times New Roman" w:hAnsi="Times New Roman"/>
          <w:sz w:val="24"/>
          <w:szCs w:val="24"/>
          <w:lang w:val="pt-PT"/>
        </w:rPr>
        <w:t>ã</w:t>
      </w:r>
      <w:r>
        <w:rPr>
          <w:rFonts w:ascii="Times New Roman" w:hAnsi="Times New Roman"/>
          <w:sz w:val="24"/>
          <w:szCs w:val="24"/>
          <w:lang w:val="es-ES_tradnl"/>
        </w:rPr>
        <w:t xml:space="preserve">o de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it-IT"/>
        </w:rPr>
        <w:t>tica,</w:t>
      </w:r>
      <w:r>
        <w:rPr>
          <w:rFonts w:ascii="Times New Roman" w:hAnsi="Times New Roman"/>
          <w:sz w:val="24"/>
          <w:szCs w:val="24"/>
          <w:lang w:val="pt-PT"/>
        </w:rPr>
        <w:t xml:space="preserve"> pelo que a mesma dever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  <w:lang w:val="es-ES_tradnl"/>
        </w:rPr>
        <w:t xml:space="preserve">ser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inclu</w:t>
      </w:r>
      <w:proofErr w:type="spellEnd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  <w:lang w:val="pt-PT"/>
        </w:rPr>
        <w:t>da na sec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pt-PT"/>
        </w:rPr>
        <w:t xml:space="preserve">Material e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>todos</w:t>
      </w:r>
      <w:r>
        <w:rPr>
          <w:rFonts w:ascii="Times New Roman" w:hAnsi="Times New Roman"/>
          <w:sz w:val="24"/>
          <w:szCs w:val="24"/>
        </w:rPr>
        <w:t xml:space="preserve">” </w:t>
      </w:r>
    </w:p>
    <w:p w14:paraId="733058D5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Resposta 3</w:t>
      </w:r>
      <w:r>
        <w:rPr>
          <w:rFonts w:ascii="Times New Roman" w:hAnsi="Times New Roman"/>
          <w:sz w:val="24"/>
          <w:szCs w:val="24"/>
          <w:lang w:val="pt-PT"/>
        </w:rPr>
        <w:t xml:space="preserve"> - a men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  <w:lang w:val="pt-PT"/>
        </w:rPr>
        <w:t xml:space="preserve">o expressa </w:t>
      </w:r>
      <w:r>
        <w:rPr>
          <w:rFonts w:ascii="Times New Roman" w:hAnsi="Times New Roman"/>
          <w:sz w:val="24"/>
          <w:szCs w:val="24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lang w:val="pt-PT"/>
        </w:rPr>
        <w:t>aprova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  <w:lang w:val="pt-PT"/>
        </w:rPr>
        <w:t>o pela comiss</w:t>
      </w:r>
      <w:r>
        <w:rPr>
          <w:rFonts w:ascii="Times New Roman" w:hAnsi="Times New Roman"/>
          <w:sz w:val="24"/>
          <w:szCs w:val="24"/>
          <w:lang w:val="pt-PT"/>
        </w:rPr>
        <w:t>ã</w:t>
      </w:r>
      <w:r>
        <w:rPr>
          <w:rFonts w:ascii="Times New Roman" w:hAnsi="Times New Roman"/>
          <w:sz w:val="24"/>
          <w:szCs w:val="24"/>
          <w:lang w:val="pt-PT"/>
        </w:rPr>
        <w:t xml:space="preserve">o de </w:t>
      </w:r>
      <w:r>
        <w:rPr>
          <w:rFonts w:ascii="Times New Roman" w:hAnsi="Times New Roman"/>
          <w:sz w:val="24"/>
          <w:szCs w:val="24"/>
          <w:lang w:val="pt-PT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>tica foi inclu</w:t>
      </w:r>
      <w:r>
        <w:rPr>
          <w:rFonts w:ascii="Times New Roman" w:hAnsi="Times New Roman"/>
          <w:sz w:val="24"/>
          <w:szCs w:val="24"/>
          <w:lang w:val="pt-PT"/>
        </w:rPr>
        <w:t>í</w:t>
      </w:r>
      <w:r>
        <w:rPr>
          <w:rFonts w:ascii="Times New Roman" w:hAnsi="Times New Roman"/>
          <w:sz w:val="24"/>
          <w:szCs w:val="24"/>
          <w:lang w:val="pt-PT"/>
        </w:rPr>
        <w:t>da no texto e est</w:t>
      </w:r>
      <w:r>
        <w:rPr>
          <w:rFonts w:ascii="Times New Roman" w:hAnsi="Times New Roman"/>
          <w:sz w:val="24"/>
          <w:szCs w:val="24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lang w:val="pt-PT"/>
        </w:rPr>
        <w:t>marcada a azul</w:t>
      </w:r>
    </w:p>
    <w:p w14:paraId="20CCD56C" w14:textId="77777777" w:rsidR="00107757" w:rsidRDefault="00107757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245564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4)</w:t>
      </w:r>
      <w:r>
        <w:rPr>
          <w:rFonts w:ascii="Times New Roman" w:hAnsi="Times New Roman"/>
          <w:sz w:val="24"/>
          <w:szCs w:val="24"/>
          <w:lang w:val="pt-PT"/>
        </w:rPr>
        <w:t xml:space="preserve"> “</w:t>
      </w:r>
      <w:r>
        <w:rPr>
          <w:rFonts w:ascii="Times New Roman" w:hAnsi="Times New Roman"/>
          <w:sz w:val="24"/>
          <w:szCs w:val="24"/>
          <w:lang w:val="pt-PT"/>
        </w:rPr>
        <w:t>Na listagem final de refer</w:t>
      </w:r>
      <w:r>
        <w:rPr>
          <w:rFonts w:ascii="Times New Roman" w:hAnsi="Times New Roman"/>
          <w:sz w:val="24"/>
          <w:szCs w:val="24"/>
          <w:lang w:val="fr-FR"/>
        </w:rPr>
        <w:t>ê</w:t>
      </w:r>
      <w:r>
        <w:rPr>
          <w:rFonts w:ascii="Times New Roman" w:hAnsi="Times New Roman"/>
          <w:sz w:val="24"/>
          <w:szCs w:val="24"/>
          <w:lang w:val="pt-PT"/>
        </w:rPr>
        <w:t>ncias dever</w:t>
      </w:r>
      <w:r>
        <w:rPr>
          <w:rFonts w:ascii="Times New Roman" w:hAnsi="Times New Roman"/>
          <w:sz w:val="24"/>
          <w:szCs w:val="24"/>
          <w:lang w:val="pt-PT"/>
        </w:rPr>
        <w:t>ã</w:t>
      </w:r>
      <w:r>
        <w:rPr>
          <w:rFonts w:ascii="Times New Roman" w:hAnsi="Times New Roman"/>
          <w:sz w:val="24"/>
          <w:szCs w:val="24"/>
          <w:lang w:val="pt-PT"/>
        </w:rPr>
        <w:t xml:space="preserve">o ser identificados os seis primeiros autores das obras </w:t>
      </w:r>
      <w:r>
        <w:rPr>
          <w:rFonts w:ascii="Times New Roman" w:hAnsi="Times New Roman"/>
          <w:sz w:val="24"/>
          <w:szCs w:val="24"/>
          <w:lang w:val="pt-PT"/>
        </w:rPr>
        <w:t>consultadas, e s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 xml:space="preserve">depois fazer-se uso da </w:t>
      </w:r>
      <w:r>
        <w:rPr>
          <w:rFonts w:ascii="Times New Roman" w:hAnsi="Times New Roman"/>
          <w:sz w:val="24"/>
          <w:szCs w:val="24"/>
          <w:lang w:val="fr-FR"/>
        </w:rPr>
        <w:t>express</w:t>
      </w:r>
      <w:r>
        <w:rPr>
          <w:rFonts w:ascii="Times New Roman" w:hAnsi="Times New Roman"/>
          <w:sz w:val="24"/>
          <w:szCs w:val="24"/>
          <w:lang w:val="pt-PT"/>
        </w:rPr>
        <w:t>ã</w:t>
      </w:r>
      <w:r>
        <w:rPr>
          <w:rFonts w:ascii="Times New Roman" w:hAnsi="Times New Roman"/>
          <w:sz w:val="24"/>
          <w:szCs w:val="24"/>
        </w:rPr>
        <w:t>o "et al</w:t>
      </w:r>
      <w:r>
        <w:rPr>
          <w:rFonts w:ascii="Times New Roman" w:hAnsi="Times New Roman"/>
          <w:sz w:val="24"/>
          <w:szCs w:val="24"/>
          <w:lang w:val="pt-PT"/>
        </w:rPr>
        <w:t>”</w:t>
      </w:r>
      <w:r>
        <w:rPr>
          <w:rFonts w:ascii="Times New Roman" w:hAnsi="Times New Roman"/>
          <w:sz w:val="24"/>
          <w:szCs w:val="24"/>
        </w:rPr>
        <w:t>;</w:t>
      </w:r>
    </w:p>
    <w:p w14:paraId="25ECD045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Resposta 4</w:t>
      </w:r>
      <w:r>
        <w:rPr>
          <w:rFonts w:ascii="Times New Roman" w:hAnsi="Times New Roman"/>
          <w:sz w:val="24"/>
          <w:szCs w:val="24"/>
          <w:lang w:val="pt-PT"/>
        </w:rPr>
        <w:t xml:space="preserve"> - a falha foi corrigida nas refer</w:t>
      </w:r>
      <w:r>
        <w:rPr>
          <w:rFonts w:ascii="Times New Roman" w:hAnsi="Times New Roman"/>
          <w:sz w:val="24"/>
          <w:szCs w:val="24"/>
          <w:lang w:val="pt-PT"/>
        </w:rPr>
        <w:t>ê</w:t>
      </w:r>
      <w:r>
        <w:rPr>
          <w:rFonts w:ascii="Times New Roman" w:hAnsi="Times New Roman"/>
          <w:sz w:val="24"/>
          <w:szCs w:val="24"/>
          <w:lang w:val="pt-PT"/>
        </w:rPr>
        <w:t>ncias 10 e 11 e est</w:t>
      </w:r>
      <w:r>
        <w:rPr>
          <w:rFonts w:ascii="Times New Roman" w:hAnsi="Times New Roman"/>
          <w:sz w:val="24"/>
          <w:szCs w:val="24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lang w:val="pt-PT"/>
        </w:rPr>
        <w:t>marcada a azul</w:t>
      </w:r>
    </w:p>
    <w:p w14:paraId="08FEB31F" w14:textId="77777777" w:rsidR="00107757" w:rsidRDefault="00107757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2A6DC0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5)</w:t>
      </w:r>
      <w:r>
        <w:rPr>
          <w:rFonts w:ascii="Times New Roman" w:hAnsi="Times New Roman"/>
          <w:sz w:val="24"/>
          <w:szCs w:val="24"/>
          <w:lang w:val="pt-PT"/>
        </w:rPr>
        <w:t xml:space="preserve"> “</w:t>
      </w:r>
      <w:r>
        <w:rPr>
          <w:rFonts w:ascii="Times New Roman" w:hAnsi="Times New Roman"/>
          <w:sz w:val="24"/>
          <w:szCs w:val="24"/>
          <w:lang w:val="pt-PT"/>
        </w:rPr>
        <w:t>Na lista final de refer</w:t>
      </w:r>
      <w:r>
        <w:rPr>
          <w:rFonts w:ascii="Times New Roman" w:hAnsi="Times New Roman"/>
          <w:sz w:val="24"/>
          <w:szCs w:val="24"/>
          <w:lang w:val="fr-FR"/>
        </w:rPr>
        <w:t>ê</w:t>
      </w:r>
      <w:r>
        <w:rPr>
          <w:rFonts w:ascii="Times New Roman" w:hAnsi="Times New Roman"/>
          <w:sz w:val="24"/>
          <w:szCs w:val="24"/>
          <w:lang w:val="pt-PT"/>
        </w:rPr>
        <w:t>ncias, as ref.</w:t>
      </w:r>
      <w:r>
        <w:rPr>
          <w:rFonts w:ascii="Times New Roman" w:hAnsi="Times New Roman"/>
          <w:sz w:val="24"/>
          <w:szCs w:val="24"/>
        </w:rPr>
        <w:t>ª</w:t>
      </w:r>
      <w:r>
        <w:rPr>
          <w:rFonts w:ascii="Times New Roman" w:hAnsi="Times New Roman"/>
          <w:sz w:val="24"/>
          <w:szCs w:val="24"/>
          <w:lang w:val="pt-PT"/>
        </w:rPr>
        <w:t>s 12, 13, 22 e 24 parecem-nos incompletas</w:t>
      </w:r>
      <w:r>
        <w:rPr>
          <w:rFonts w:ascii="Times New Roman" w:hAnsi="Times New Roman"/>
          <w:sz w:val="24"/>
          <w:szCs w:val="24"/>
          <w:lang w:val="pt-PT"/>
        </w:rPr>
        <w:t>”</w:t>
      </w:r>
    </w:p>
    <w:p w14:paraId="2CC12F26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Resposta 5 </w:t>
      </w:r>
      <w:r>
        <w:rPr>
          <w:rFonts w:ascii="Times New Roman" w:hAnsi="Times New Roman"/>
          <w:sz w:val="24"/>
          <w:szCs w:val="24"/>
          <w:lang w:val="pt-PT"/>
        </w:rPr>
        <w:t>- as refer</w:t>
      </w:r>
      <w:r>
        <w:rPr>
          <w:rFonts w:ascii="Times New Roman" w:hAnsi="Times New Roman"/>
          <w:sz w:val="24"/>
          <w:szCs w:val="24"/>
          <w:lang w:val="pt-PT"/>
        </w:rPr>
        <w:t>ê</w:t>
      </w:r>
      <w:r>
        <w:rPr>
          <w:rFonts w:ascii="Times New Roman" w:hAnsi="Times New Roman"/>
          <w:sz w:val="24"/>
          <w:szCs w:val="24"/>
          <w:lang w:val="pt-PT"/>
        </w:rPr>
        <w:t xml:space="preserve">ncias </w:t>
      </w:r>
      <w:r>
        <w:rPr>
          <w:rFonts w:ascii="Times New Roman" w:hAnsi="Times New Roman"/>
          <w:sz w:val="24"/>
          <w:szCs w:val="24"/>
          <w:lang w:val="pt-PT"/>
        </w:rPr>
        <w:t>foram completadas e sinalizadas e azul</w:t>
      </w:r>
    </w:p>
    <w:p w14:paraId="0A3A9AD3" w14:textId="77777777" w:rsidR="00107757" w:rsidRDefault="00107757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525836" w14:textId="77777777" w:rsidR="00107757" w:rsidRDefault="00107757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0ED500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Resposta ao Revisor A</w:t>
      </w:r>
    </w:p>
    <w:p w14:paraId="2B0E427C" w14:textId="77777777" w:rsidR="00107757" w:rsidRDefault="00107757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194E96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Transcrevemos as recomenda</w:t>
      </w:r>
      <w:r>
        <w:rPr>
          <w:rFonts w:ascii="Times New Roman" w:hAnsi="Times New Roman"/>
          <w:sz w:val="24"/>
          <w:szCs w:val="24"/>
          <w:lang w:val="pt-PT"/>
        </w:rPr>
        <w:t>çõ</w:t>
      </w:r>
      <w:r>
        <w:rPr>
          <w:rFonts w:ascii="Times New Roman" w:hAnsi="Times New Roman"/>
          <w:sz w:val="24"/>
          <w:szCs w:val="24"/>
          <w:lang w:val="pt-PT"/>
        </w:rPr>
        <w:t>es</w:t>
      </w:r>
    </w:p>
    <w:p w14:paraId="2EE8AB88" w14:textId="77777777" w:rsidR="00107757" w:rsidRDefault="00107757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094E7C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1 RA</w:t>
      </w:r>
      <w:r>
        <w:rPr>
          <w:rFonts w:ascii="Times New Roman" w:hAnsi="Times New Roman"/>
          <w:sz w:val="24"/>
          <w:szCs w:val="24"/>
          <w:lang w:val="pt-PT"/>
        </w:rPr>
        <w:t xml:space="preserve">) </w:t>
      </w:r>
      <w:r>
        <w:rPr>
          <w:rFonts w:ascii="Times New Roman" w:hAnsi="Times New Roman"/>
          <w:sz w:val="24"/>
          <w:szCs w:val="24"/>
          <w:u w:val="single"/>
          <w:lang w:val="pt-PT"/>
        </w:rPr>
        <w:t>“</w:t>
      </w:r>
      <w:r>
        <w:rPr>
          <w:rFonts w:ascii="Times New Roman" w:hAnsi="Times New Roman"/>
          <w:sz w:val="24"/>
          <w:szCs w:val="24"/>
          <w:u w:val="single"/>
          <w:lang w:val="pt-PT"/>
        </w:rPr>
        <w:t>Em 1</w:t>
      </w:r>
      <w:r>
        <w:rPr>
          <w:rFonts w:ascii="Times New Roman" w:hAnsi="Times New Roman"/>
          <w:sz w:val="24"/>
          <w:szCs w:val="24"/>
          <w:u w:val="single"/>
        </w:rPr>
        <w:t xml:space="preserve">º </w:t>
      </w:r>
      <w:r>
        <w:rPr>
          <w:rFonts w:ascii="Times New Roman" w:hAnsi="Times New Roman"/>
          <w:sz w:val="24"/>
          <w:szCs w:val="24"/>
          <w:u w:val="single"/>
          <w:lang w:val="es-ES_tradnl"/>
        </w:rPr>
        <w:t>lugar</w:t>
      </w:r>
      <w:r>
        <w:rPr>
          <w:rFonts w:ascii="Times New Roman" w:hAnsi="Times New Roman"/>
          <w:sz w:val="24"/>
          <w:szCs w:val="24"/>
          <w:lang w:val="pt-PT"/>
        </w:rPr>
        <w:t xml:space="preserve"> penso que o estudo deveria ser estendido por um per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  <w:lang w:val="pt-PT"/>
        </w:rPr>
        <w:t>odo mais longo permitindo assim uma casu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  <w:lang w:val="pt-PT"/>
        </w:rPr>
        <w:t xml:space="preserve">stica mais significativa. Aqui somente </w:t>
      </w:r>
      <w:r>
        <w:rPr>
          <w:rFonts w:ascii="Times New Roman" w:hAnsi="Times New Roman"/>
          <w:sz w:val="24"/>
          <w:szCs w:val="24"/>
          <w:lang w:val="pt-PT"/>
        </w:rPr>
        <w:t xml:space="preserve">foram diagnosticados 64 casos de PEA/PEA atipica ou que 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lang w:val="pt-PT"/>
        </w:rPr>
        <w:t>muito pouco para este estudo poder ter relev</w:t>
      </w:r>
      <w:r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  <w:lang w:val="pt-PT"/>
        </w:rPr>
        <w:t xml:space="preserve">ncia. Isto sobretudo tendo em conta a </w:t>
      </w:r>
      <w:r>
        <w:rPr>
          <w:rFonts w:ascii="Times New Roman" w:hAnsi="Times New Roman"/>
          <w:sz w:val="24"/>
          <w:szCs w:val="24"/>
          <w:lang w:val="it-IT"/>
        </w:rPr>
        <w:t>preval</w:t>
      </w:r>
      <w:r>
        <w:rPr>
          <w:rFonts w:ascii="Times New Roman" w:hAnsi="Times New Roman"/>
          <w:sz w:val="24"/>
          <w:szCs w:val="24"/>
          <w:lang w:val="fr-FR"/>
        </w:rPr>
        <w:t>ê</w:t>
      </w:r>
      <w:r>
        <w:rPr>
          <w:rFonts w:ascii="Times New Roman" w:hAnsi="Times New Roman"/>
          <w:sz w:val="24"/>
          <w:szCs w:val="24"/>
          <w:lang w:val="pt-PT"/>
        </w:rPr>
        <w:t>ncia da PEA.</w:t>
      </w:r>
      <w:r>
        <w:rPr>
          <w:rFonts w:ascii="Times New Roman" w:hAnsi="Times New Roman"/>
          <w:sz w:val="24"/>
          <w:szCs w:val="24"/>
          <w:lang w:val="pt-PT"/>
        </w:rPr>
        <w:t>”</w:t>
      </w:r>
    </w:p>
    <w:p w14:paraId="1314A8DE" w14:textId="77777777" w:rsidR="00107757" w:rsidRDefault="00107757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9EFA82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Resposta 1 RA </w:t>
      </w:r>
    </w:p>
    <w:p w14:paraId="5FFD06FF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Agradecemos o interesse e as felicita</w:t>
      </w:r>
      <w:r>
        <w:rPr>
          <w:rFonts w:ascii="Times New Roman" w:hAnsi="Times New Roman"/>
          <w:sz w:val="24"/>
          <w:szCs w:val="24"/>
          <w:lang w:val="pt-PT"/>
        </w:rPr>
        <w:t>çõ</w:t>
      </w:r>
      <w:r>
        <w:rPr>
          <w:rFonts w:ascii="Times New Roman" w:hAnsi="Times New Roman"/>
          <w:sz w:val="24"/>
          <w:szCs w:val="24"/>
          <w:lang w:val="pt-PT"/>
        </w:rPr>
        <w:t xml:space="preserve">es pelo estudo. </w:t>
      </w:r>
    </w:p>
    <w:p w14:paraId="09024034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Pensamos que a </w:t>
      </w:r>
      <w:r>
        <w:rPr>
          <w:rFonts w:ascii="Times New Roman" w:hAnsi="Times New Roman"/>
          <w:sz w:val="24"/>
          <w:szCs w:val="24"/>
          <w:lang w:val="pt-PT"/>
        </w:rPr>
        <w:t>relev</w:t>
      </w:r>
      <w:r>
        <w:rPr>
          <w:rFonts w:ascii="Times New Roman" w:hAnsi="Times New Roman"/>
          <w:sz w:val="24"/>
          <w:szCs w:val="24"/>
          <w:lang w:val="pt-PT"/>
        </w:rPr>
        <w:t>â</w:t>
      </w:r>
      <w:r>
        <w:rPr>
          <w:rFonts w:ascii="Times New Roman" w:hAnsi="Times New Roman"/>
          <w:sz w:val="24"/>
          <w:szCs w:val="24"/>
          <w:lang w:val="pt-PT"/>
        </w:rPr>
        <w:t>ncia do estudo prende-se com os seguintes aspetos:</w:t>
      </w:r>
    </w:p>
    <w:p w14:paraId="3665BD05" w14:textId="77777777" w:rsidR="00107757" w:rsidRDefault="00107757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113025" w14:textId="77777777" w:rsidR="00107757" w:rsidRDefault="000E5F0C">
      <w:pPr>
        <w:pStyle w:val="Predefinida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a apresenta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  <w:lang w:val="pt-PT"/>
        </w:rPr>
        <w:t xml:space="preserve">o de um modelo de funcionamento, tanto quanto sabemos, </w:t>
      </w:r>
      <w:r>
        <w:rPr>
          <w:rFonts w:ascii="Times New Roman" w:hAnsi="Times New Roman"/>
          <w:sz w:val="24"/>
          <w:szCs w:val="24"/>
          <w:lang w:val="pt-PT"/>
        </w:rPr>
        <w:t>ú</w:t>
      </w:r>
      <w:r>
        <w:rPr>
          <w:rFonts w:ascii="Times New Roman" w:hAnsi="Times New Roman"/>
          <w:sz w:val="24"/>
          <w:szCs w:val="24"/>
          <w:lang w:val="pt-PT"/>
        </w:rPr>
        <w:t>nico no Servi</w:t>
      </w:r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  <w:lang w:val="pt-PT"/>
        </w:rPr>
        <w:t>o Nacional de Sa</w:t>
      </w:r>
      <w:r>
        <w:rPr>
          <w:rFonts w:ascii="Times New Roman" w:hAnsi="Times New Roman"/>
          <w:sz w:val="24"/>
          <w:szCs w:val="24"/>
          <w:lang w:val="pt-PT"/>
        </w:rPr>
        <w:t>ú</w:t>
      </w:r>
      <w:r>
        <w:rPr>
          <w:rFonts w:ascii="Times New Roman" w:hAnsi="Times New Roman"/>
          <w:sz w:val="24"/>
          <w:szCs w:val="24"/>
          <w:lang w:val="pt-PT"/>
        </w:rPr>
        <w:t>de, o do Centro de Estudos do Beb</w:t>
      </w:r>
      <w:r>
        <w:rPr>
          <w:rFonts w:ascii="Times New Roman" w:hAnsi="Times New Roman"/>
          <w:sz w:val="24"/>
          <w:szCs w:val="24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lang w:val="pt-PT"/>
        </w:rPr>
        <w:t>e da Crian</w:t>
      </w:r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  <w:lang w:val="pt-PT"/>
        </w:rPr>
        <w:t>a (CEBC) do Hospital Dona Estef</w:t>
      </w:r>
      <w:r>
        <w:rPr>
          <w:rFonts w:ascii="Times New Roman" w:hAnsi="Times New Roman"/>
          <w:sz w:val="24"/>
          <w:szCs w:val="24"/>
          <w:lang w:val="pt-PT"/>
        </w:rPr>
        <w:t>â</w:t>
      </w:r>
      <w:r>
        <w:rPr>
          <w:rFonts w:ascii="Times New Roman" w:hAnsi="Times New Roman"/>
          <w:sz w:val="24"/>
          <w:szCs w:val="24"/>
          <w:lang w:val="pt-PT"/>
        </w:rPr>
        <w:t xml:space="preserve">nia, que </w:t>
      </w:r>
      <w:r>
        <w:rPr>
          <w:rFonts w:ascii="Times New Roman" w:hAnsi="Times New Roman"/>
          <w:sz w:val="24"/>
          <w:szCs w:val="24"/>
          <w:lang w:val="pt-PT"/>
        </w:rPr>
        <w:t>promove de uma forma inovadora a articula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  <w:lang w:val="pt-PT"/>
        </w:rPr>
        <w:t>o entre uma unidade de sa</w:t>
      </w:r>
      <w:r>
        <w:rPr>
          <w:rFonts w:ascii="Times New Roman" w:hAnsi="Times New Roman"/>
          <w:sz w:val="24"/>
          <w:szCs w:val="24"/>
          <w:lang w:val="pt-PT"/>
        </w:rPr>
        <w:t>ú</w:t>
      </w:r>
      <w:r>
        <w:rPr>
          <w:rFonts w:ascii="Times New Roman" w:hAnsi="Times New Roman"/>
          <w:sz w:val="24"/>
          <w:szCs w:val="24"/>
          <w:lang w:val="pt-PT"/>
        </w:rPr>
        <w:t>de mental da inf</w:t>
      </w:r>
      <w:r>
        <w:rPr>
          <w:rFonts w:ascii="Times New Roman" w:hAnsi="Times New Roman"/>
          <w:sz w:val="24"/>
          <w:szCs w:val="24"/>
          <w:lang w:val="pt-PT"/>
        </w:rPr>
        <w:t>â</w:t>
      </w:r>
      <w:r>
        <w:rPr>
          <w:rFonts w:ascii="Times New Roman" w:hAnsi="Times New Roman"/>
          <w:sz w:val="24"/>
          <w:szCs w:val="24"/>
          <w:lang w:val="pt-PT"/>
        </w:rPr>
        <w:t>ncia e uma unidade de desenvolvimento, sem sobreposi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  <w:lang w:val="pt-PT"/>
        </w:rPr>
        <w:t>o de consultas, com discuss</w:t>
      </w:r>
      <w:r>
        <w:rPr>
          <w:rFonts w:ascii="Times New Roman" w:hAnsi="Times New Roman"/>
          <w:sz w:val="24"/>
          <w:szCs w:val="24"/>
          <w:lang w:val="pt-PT"/>
        </w:rPr>
        <w:t>ã</w:t>
      </w:r>
      <w:r>
        <w:rPr>
          <w:rFonts w:ascii="Times New Roman" w:hAnsi="Times New Roman"/>
          <w:sz w:val="24"/>
          <w:szCs w:val="24"/>
          <w:lang w:val="pt-PT"/>
        </w:rPr>
        <w:t>o diagn</w:t>
      </w:r>
      <w:r>
        <w:rPr>
          <w:rFonts w:ascii="Times New Roman" w:hAnsi="Times New Roman"/>
          <w:sz w:val="24"/>
          <w:szCs w:val="24"/>
          <w:lang w:val="pt-PT"/>
        </w:rPr>
        <w:t>ó</w:t>
      </w:r>
      <w:r>
        <w:rPr>
          <w:rFonts w:ascii="Times New Roman" w:hAnsi="Times New Roman"/>
          <w:sz w:val="24"/>
          <w:szCs w:val="24"/>
          <w:lang w:val="pt-PT"/>
        </w:rPr>
        <w:t>stica conjunta de todos os casos e cuja orienta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  <w:lang w:val="pt-PT"/>
        </w:rPr>
        <w:t>o terap</w:t>
      </w:r>
      <w:r>
        <w:rPr>
          <w:rFonts w:ascii="Times New Roman" w:hAnsi="Times New Roman"/>
          <w:sz w:val="24"/>
          <w:szCs w:val="24"/>
          <w:lang w:val="pt-PT"/>
        </w:rPr>
        <w:t>ê</w:t>
      </w:r>
      <w:r>
        <w:rPr>
          <w:rFonts w:ascii="Times New Roman" w:hAnsi="Times New Roman"/>
          <w:sz w:val="24"/>
          <w:szCs w:val="24"/>
          <w:lang w:val="pt-PT"/>
        </w:rPr>
        <w:t>utica nas crian</w:t>
      </w:r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  <w:lang w:val="pt-PT"/>
        </w:rPr>
        <w:t xml:space="preserve">as com </w:t>
      </w:r>
      <w:r>
        <w:rPr>
          <w:rFonts w:ascii="Times New Roman" w:hAnsi="Times New Roman"/>
          <w:sz w:val="24"/>
          <w:szCs w:val="24"/>
          <w:lang w:val="pt-PT"/>
        </w:rPr>
        <w:t>PEA at</w:t>
      </w:r>
      <w:r>
        <w:rPr>
          <w:rFonts w:ascii="Times New Roman" w:hAnsi="Times New Roman"/>
          <w:sz w:val="24"/>
          <w:szCs w:val="24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lang w:val="pt-PT"/>
        </w:rPr>
        <w:t>aos 3 anos, passa sempre por uma interven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  <w:lang w:val="pt-PT"/>
        </w:rPr>
        <w:t>o direta no CEBC numa primeira fase</w:t>
      </w:r>
    </w:p>
    <w:p w14:paraId="4670F8A6" w14:textId="77777777" w:rsidR="00107757" w:rsidRDefault="000E5F0C">
      <w:pPr>
        <w:pStyle w:val="Predefinida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a possibilidade deste modelo poder ser replicado noutras unidades, ap</w:t>
      </w:r>
      <w:r>
        <w:rPr>
          <w:rFonts w:ascii="Times New Roman" w:hAnsi="Times New Roman"/>
          <w:sz w:val="24"/>
          <w:szCs w:val="24"/>
          <w:lang w:val="pt-PT"/>
        </w:rPr>
        <w:t>ó</w:t>
      </w:r>
      <w:r>
        <w:rPr>
          <w:rFonts w:ascii="Times New Roman" w:hAnsi="Times New Roman"/>
          <w:sz w:val="24"/>
          <w:szCs w:val="24"/>
          <w:lang w:val="pt-PT"/>
        </w:rPr>
        <w:t>s a sua publica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  <w:lang w:val="pt-PT"/>
        </w:rPr>
        <w:t>o, o que nos parece importante, pois somos um Centro com responsabilidade formativ</w:t>
      </w:r>
      <w:r>
        <w:rPr>
          <w:rFonts w:ascii="Times New Roman" w:hAnsi="Times New Roman"/>
          <w:sz w:val="24"/>
          <w:szCs w:val="24"/>
          <w:lang w:val="pt-PT"/>
        </w:rPr>
        <w:t>a de relevo</w:t>
      </w:r>
    </w:p>
    <w:p w14:paraId="76FFBFDC" w14:textId="77777777" w:rsidR="00107757" w:rsidRDefault="000E5F0C">
      <w:pPr>
        <w:pStyle w:val="Predefinida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a aplica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  <w:lang w:val="pt-PT"/>
        </w:rPr>
        <w:t xml:space="preserve">o na </w:t>
      </w:r>
      <w:r>
        <w:rPr>
          <w:rFonts w:ascii="Times New Roman" w:hAnsi="Times New Roman"/>
          <w:sz w:val="24"/>
          <w:szCs w:val="24"/>
          <w:lang w:val="pt-PT"/>
        </w:rPr>
        <w:t>í</w:t>
      </w:r>
      <w:r>
        <w:rPr>
          <w:rFonts w:ascii="Times New Roman" w:hAnsi="Times New Roman"/>
          <w:sz w:val="24"/>
          <w:szCs w:val="24"/>
          <w:lang w:val="pt-PT"/>
        </w:rPr>
        <w:t>ntegra da recente norma da DGS quanto a Perturba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  <w:lang w:val="pt-PT"/>
        </w:rPr>
        <w:t>o do Espetro do Autismo, o que nos parece importante ser divulgado, como modelo a seguir por outras unidades</w:t>
      </w:r>
    </w:p>
    <w:p w14:paraId="4C7046AB" w14:textId="77777777" w:rsidR="00107757" w:rsidRDefault="000E5F0C">
      <w:pPr>
        <w:pStyle w:val="Predefinida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lastRenderedPageBreak/>
        <w:t>O n</w:t>
      </w:r>
      <w:r>
        <w:rPr>
          <w:rFonts w:ascii="Times New Roman" w:hAnsi="Times New Roman"/>
          <w:sz w:val="24"/>
          <w:szCs w:val="24"/>
          <w:lang w:val="pt-PT"/>
        </w:rPr>
        <w:t>ú</w:t>
      </w:r>
      <w:r>
        <w:rPr>
          <w:rFonts w:ascii="Times New Roman" w:hAnsi="Times New Roman"/>
          <w:sz w:val="24"/>
          <w:szCs w:val="24"/>
          <w:lang w:val="pt-PT"/>
        </w:rPr>
        <w:t>mero de casos estudados no per</w:t>
      </w:r>
      <w:r>
        <w:rPr>
          <w:rFonts w:ascii="Times New Roman" w:hAnsi="Times New Roman"/>
          <w:sz w:val="24"/>
          <w:szCs w:val="24"/>
          <w:lang w:val="pt-PT"/>
        </w:rPr>
        <w:t>í</w:t>
      </w:r>
      <w:r>
        <w:rPr>
          <w:rFonts w:ascii="Times New Roman" w:hAnsi="Times New Roman"/>
          <w:sz w:val="24"/>
          <w:szCs w:val="24"/>
          <w:lang w:val="pt-PT"/>
        </w:rPr>
        <w:t xml:space="preserve">odo de 21 meses, parece-nos muito </w:t>
      </w:r>
      <w:r>
        <w:rPr>
          <w:rFonts w:ascii="Times New Roman" w:hAnsi="Times New Roman"/>
          <w:sz w:val="24"/>
          <w:szCs w:val="24"/>
          <w:lang w:val="pt-PT"/>
        </w:rPr>
        <w:t>relevante (n=178), poucos centros ter</w:t>
      </w:r>
      <w:r>
        <w:rPr>
          <w:rFonts w:ascii="Times New Roman" w:hAnsi="Times New Roman"/>
          <w:sz w:val="24"/>
          <w:szCs w:val="24"/>
          <w:lang w:val="pt-PT"/>
        </w:rPr>
        <w:t>ã</w:t>
      </w:r>
      <w:r>
        <w:rPr>
          <w:rFonts w:ascii="Times New Roman" w:hAnsi="Times New Roman"/>
          <w:sz w:val="24"/>
          <w:szCs w:val="24"/>
          <w:lang w:val="pt-PT"/>
        </w:rPr>
        <w:t>o uma casu</w:t>
      </w:r>
      <w:r>
        <w:rPr>
          <w:rFonts w:ascii="Times New Roman" w:hAnsi="Times New Roman"/>
          <w:sz w:val="24"/>
          <w:szCs w:val="24"/>
          <w:lang w:val="pt-PT"/>
        </w:rPr>
        <w:t>í</w:t>
      </w:r>
      <w:r>
        <w:rPr>
          <w:rFonts w:ascii="Times New Roman" w:hAnsi="Times New Roman"/>
          <w:sz w:val="24"/>
          <w:szCs w:val="24"/>
          <w:lang w:val="pt-PT"/>
        </w:rPr>
        <w:t>stica assim, tanto quanto sabemos. O facto de, em cerca de 36% dos casos, termos colocado o diagn</w:t>
      </w:r>
      <w:r>
        <w:rPr>
          <w:rFonts w:ascii="Times New Roman" w:hAnsi="Times New Roman"/>
          <w:sz w:val="24"/>
          <w:szCs w:val="24"/>
          <w:lang w:val="pt-PT"/>
        </w:rPr>
        <w:t>ó</w:t>
      </w:r>
      <w:r>
        <w:rPr>
          <w:rFonts w:ascii="Times New Roman" w:hAnsi="Times New Roman"/>
          <w:sz w:val="24"/>
          <w:szCs w:val="24"/>
          <w:lang w:val="pt-PT"/>
        </w:rPr>
        <w:t>stico final de PEA/PEA at</w:t>
      </w:r>
      <w:r>
        <w:rPr>
          <w:rFonts w:ascii="Times New Roman" w:hAnsi="Times New Roman"/>
          <w:sz w:val="24"/>
          <w:szCs w:val="24"/>
          <w:lang w:val="pt-PT"/>
        </w:rPr>
        <w:t>í</w:t>
      </w:r>
      <w:r>
        <w:rPr>
          <w:rFonts w:ascii="Times New Roman" w:hAnsi="Times New Roman"/>
          <w:sz w:val="24"/>
          <w:szCs w:val="24"/>
          <w:lang w:val="pt-PT"/>
        </w:rPr>
        <w:t xml:space="preserve">pica </w:t>
      </w:r>
      <w:r>
        <w:rPr>
          <w:rFonts w:ascii="Times New Roman" w:hAnsi="Times New Roman"/>
          <w:sz w:val="24"/>
          <w:szCs w:val="24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lang w:val="pt-PT"/>
        </w:rPr>
        <w:t>um dos elementos da nossa reflex</w:t>
      </w:r>
      <w:r>
        <w:rPr>
          <w:rFonts w:ascii="Times New Roman" w:hAnsi="Times New Roman"/>
          <w:sz w:val="24"/>
          <w:szCs w:val="24"/>
          <w:lang w:val="pt-PT"/>
        </w:rPr>
        <w:t>ã</w:t>
      </w:r>
      <w:r>
        <w:rPr>
          <w:rFonts w:ascii="Times New Roman" w:hAnsi="Times New Roman"/>
          <w:sz w:val="24"/>
          <w:szCs w:val="24"/>
          <w:lang w:val="pt-PT"/>
        </w:rPr>
        <w:t>o. N</w:t>
      </w:r>
      <w:r>
        <w:rPr>
          <w:rFonts w:ascii="Times New Roman" w:hAnsi="Times New Roman"/>
          <w:sz w:val="24"/>
          <w:szCs w:val="24"/>
          <w:lang w:val="pt-PT"/>
        </w:rPr>
        <w:t>ã</w:t>
      </w:r>
      <w:r>
        <w:rPr>
          <w:rFonts w:ascii="Times New Roman" w:hAnsi="Times New Roman"/>
          <w:sz w:val="24"/>
          <w:szCs w:val="24"/>
          <w:lang w:val="pt-PT"/>
        </w:rPr>
        <w:t>o nos parece que seja uma vulnerabilid</w:t>
      </w:r>
      <w:r>
        <w:rPr>
          <w:rFonts w:ascii="Times New Roman" w:hAnsi="Times New Roman"/>
          <w:sz w:val="24"/>
          <w:szCs w:val="24"/>
          <w:lang w:val="pt-PT"/>
        </w:rPr>
        <w:t>ade do estudo. Pelo contr</w:t>
      </w:r>
      <w:r>
        <w:rPr>
          <w:rFonts w:ascii="Times New Roman" w:hAnsi="Times New Roman"/>
          <w:sz w:val="24"/>
          <w:szCs w:val="24"/>
          <w:lang w:val="pt-PT"/>
        </w:rPr>
        <w:t>á</w:t>
      </w:r>
      <w:r>
        <w:rPr>
          <w:rFonts w:ascii="Times New Roman" w:hAnsi="Times New Roman"/>
          <w:sz w:val="24"/>
          <w:szCs w:val="24"/>
          <w:lang w:val="pt-PT"/>
        </w:rPr>
        <w:t>rio, alerta para a import</w:t>
      </w:r>
      <w:r>
        <w:rPr>
          <w:rFonts w:ascii="Times New Roman" w:hAnsi="Times New Roman"/>
          <w:sz w:val="24"/>
          <w:szCs w:val="24"/>
          <w:lang w:val="pt-PT"/>
        </w:rPr>
        <w:t>â</w:t>
      </w:r>
      <w:r>
        <w:rPr>
          <w:rFonts w:ascii="Times New Roman" w:hAnsi="Times New Roman"/>
          <w:sz w:val="24"/>
          <w:szCs w:val="24"/>
          <w:lang w:val="pt-PT"/>
        </w:rPr>
        <w:t>ncia, nestas idades t</w:t>
      </w:r>
      <w:r>
        <w:rPr>
          <w:rFonts w:ascii="Times New Roman" w:hAnsi="Times New Roman"/>
          <w:sz w:val="24"/>
          <w:szCs w:val="24"/>
          <w:lang w:val="pt-PT"/>
        </w:rPr>
        <w:t>ã</w:t>
      </w:r>
      <w:r>
        <w:rPr>
          <w:rFonts w:ascii="Times New Roman" w:hAnsi="Times New Roman"/>
          <w:sz w:val="24"/>
          <w:szCs w:val="24"/>
          <w:lang w:val="pt-PT"/>
        </w:rPr>
        <w:t>o precoces, do diagn</w:t>
      </w:r>
      <w:r>
        <w:rPr>
          <w:rFonts w:ascii="Times New Roman" w:hAnsi="Times New Roman"/>
          <w:sz w:val="24"/>
          <w:szCs w:val="24"/>
          <w:lang w:val="pt-PT"/>
        </w:rPr>
        <w:t>ó</w:t>
      </w:r>
      <w:r>
        <w:rPr>
          <w:rFonts w:ascii="Times New Roman" w:hAnsi="Times New Roman"/>
          <w:sz w:val="24"/>
          <w:szCs w:val="24"/>
          <w:lang w:val="pt-PT"/>
        </w:rPr>
        <w:t xml:space="preserve">stico diferencial, da instabilidade dos sintomas, e da resposta </w:t>
      </w:r>
      <w:r>
        <w:rPr>
          <w:rFonts w:ascii="Times New Roman" w:hAnsi="Times New Roman"/>
          <w:sz w:val="24"/>
          <w:szCs w:val="24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lang w:val="pt-PT"/>
        </w:rPr>
        <w:t>interven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  <w:lang w:val="pt-PT"/>
        </w:rPr>
        <w:t>o, que podem permitir trajet</w:t>
      </w:r>
      <w:r>
        <w:rPr>
          <w:rFonts w:ascii="Times New Roman" w:hAnsi="Times New Roman"/>
          <w:sz w:val="24"/>
          <w:szCs w:val="24"/>
          <w:lang w:val="pt-PT"/>
        </w:rPr>
        <w:t>ó</w:t>
      </w:r>
      <w:r>
        <w:rPr>
          <w:rFonts w:ascii="Times New Roman" w:hAnsi="Times New Roman"/>
          <w:sz w:val="24"/>
          <w:szCs w:val="24"/>
          <w:lang w:val="pt-PT"/>
        </w:rPr>
        <w:t>rias de evolu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  <w:lang w:val="pt-PT"/>
        </w:rPr>
        <w:t>o diversas das da perturba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  <w:lang w:val="pt-PT"/>
        </w:rPr>
        <w:t xml:space="preserve">o do </w:t>
      </w:r>
      <w:r>
        <w:rPr>
          <w:rFonts w:ascii="Times New Roman" w:hAnsi="Times New Roman"/>
          <w:sz w:val="24"/>
          <w:szCs w:val="24"/>
          <w:lang w:val="pt-PT"/>
        </w:rPr>
        <w:t>espetro do autismo.</w:t>
      </w:r>
    </w:p>
    <w:p w14:paraId="0A53EFC2" w14:textId="77777777" w:rsidR="00107757" w:rsidRDefault="00107757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218C97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2 RA)</w:t>
      </w:r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pt-PT"/>
        </w:rPr>
        <w:t>Em segundo lugar</w:t>
      </w:r>
      <w:r>
        <w:rPr>
          <w:rFonts w:ascii="Times New Roman" w:hAnsi="Times New Roman"/>
          <w:sz w:val="24"/>
          <w:szCs w:val="24"/>
          <w:lang w:val="pt-PT"/>
        </w:rPr>
        <w:t xml:space="preserve"> seria essencial o artigo apresentar um esquema que </w:t>
      </w:r>
      <w:proofErr w:type="spellStart"/>
      <w:r>
        <w:rPr>
          <w:rFonts w:ascii="Times New Roman" w:hAnsi="Times New Roman"/>
          <w:sz w:val="24"/>
          <w:szCs w:val="24"/>
        </w:rPr>
        <w:t>ilustra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sse o modelo utilizado e uma tabela que sintetizasse os resultados. </w:t>
      </w:r>
    </w:p>
    <w:p w14:paraId="0F1B4FA8" w14:textId="77777777" w:rsidR="00107757" w:rsidRDefault="00107757">
      <w:pPr>
        <w:pStyle w:val="Predefinidas"/>
        <w:jc w:val="both"/>
        <w:rPr>
          <w:rFonts w:ascii="Times New Roman" w:eastAsia="Times New Roman" w:hAnsi="Times New Roman" w:cs="Times New Roman"/>
          <w:color w:val="FF2F92"/>
          <w:sz w:val="24"/>
          <w:szCs w:val="24"/>
        </w:rPr>
      </w:pPr>
    </w:p>
    <w:p w14:paraId="25CB887F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A figura e a tabela foram integradas no manuscrito.</w:t>
      </w:r>
    </w:p>
    <w:p w14:paraId="0C4026EA" w14:textId="77777777" w:rsidR="00107757" w:rsidRDefault="00107757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218A05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3 RA)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pt-PT"/>
        </w:rPr>
        <w:t>Em terceiro lugar</w:t>
      </w:r>
      <w:r>
        <w:rPr>
          <w:rFonts w:ascii="Times New Roman" w:hAnsi="Times New Roman"/>
          <w:sz w:val="24"/>
          <w:szCs w:val="24"/>
          <w:lang w:val="pt-PT"/>
        </w:rPr>
        <w:t xml:space="preserve"> seria </w:t>
      </w:r>
      <w:r>
        <w:rPr>
          <w:rFonts w:ascii="Times New Roman" w:hAnsi="Times New Roman"/>
          <w:sz w:val="24"/>
          <w:szCs w:val="24"/>
          <w:lang w:val="pt-PT"/>
        </w:rPr>
        <w:t>importante desenvolver a parte da metodologia, sendo que alguns conte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  <w:lang w:val="pt-PT"/>
        </w:rPr>
        <w:t>dos seriam mais bem colocados nesta sess</w:t>
      </w:r>
      <w:r>
        <w:rPr>
          <w:rFonts w:ascii="Times New Roman" w:hAnsi="Times New Roman"/>
          <w:sz w:val="24"/>
          <w:szCs w:val="24"/>
          <w:lang w:val="pt-PT"/>
        </w:rPr>
        <w:t>ã</w:t>
      </w:r>
      <w:r>
        <w:rPr>
          <w:rFonts w:ascii="Times New Roman" w:hAnsi="Times New Roman"/>
          <w:sz w:val="24"/>
          <w:szCs w:val="24"/>
          <w:lang w:val="pt-PT"/>
        </w:rPr>
        <w:t>o em vez de estarem na introdu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  <w:lang w:val="it-IT"/>
        </w:rPr>
        <w:t xml:space="preserve">o. </w:t>
      </w:r>
    </w:p>
    <w:p w14:paraId="65B89F55" w14:textId="77777777" w:rsidR="00107757" w:rsidRDefault="00107757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C55E96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Resposta 3 RA </w:t>
      </w:r>
    </w:p>
    <w:p w14:paraId="0CCA911D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Na estrutura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  <w:lang w:val="pt-PT"/>
        </w:rPr>
        <w:t>o do artigo, optamos por manter a parte descritiva do modelo na introdu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  <w:lang w:val="pt-PT"/>
        </w:rPr>
        <w:t>o. Est</w:t>
      </w:r>
      <w:r>
        <w:rPr>
          <w:rFonts w:ascii="Times New Roman" w:hAnsi="Times New Roman"/>
          <w:sz w:val="24"/>
          <w:szCs w:val="24"/>
          <w:lang w:val="pt-PT"/>
        </w:rPr>
        <w:t>a op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  <w:lang w:val="pt-PT"/>
        </w:rPr>
        <w:t>o deveu-se ao facto de nos parecer coerente esta descri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  <w:lang w:val="pt-PT"/>
        </w:rPr>
        <w:t>o colmatar toda a reflex</w:t>
      </w:r>
      <w:r>
        <w:rPr>
          <w:rFonts w:ascii="Times New Roman" w:hAnsi="Times New Roman"/>
          <w:sz w:val="24"/>
          <w:szCs w:val="24"/>
          <w:lang w:val="pt-PT"/>
        </w:rPr>
        <w:t>ã</w:t>
      </w:r>
      <w:r>
        <w:rPr>
          <w:rFonts w:ascii="Times New Roman" w:hAnsi="Times New Roman"/>
          <w:sz w:val="24"/>
          <w:szCs w:val="24"/>
          <w:lang w:val="pt-PT"/>
        </w:rPr>
        <w:t>o anterior.</w:t>
      </w:r>
    </w:p>
    <w:p w14:paraId="522DB94F" w14:textId="77777777" w:rsidR="00107757" w:rsidRDefault="00107757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2AF93F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O modelo nasce assim da necessidade de dar resposta a todos os aspetos enunciados:</w:t>
      </w:r>
    </w:p>
    <w:p w14:paraId="6EA8AECA" w14:textId="77777777" w:rsidR="00107757" w:rsidRDefault="000E5F0C">
      <w:pPr>
        <w:pStyle w:val="Predefinida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à</w:t>
      </w:r>
      <w:r>
        <w:rPr>
          <w:rFonts w:ascii="Times New Roman" w:hAnsi="Times New Roman"/>
          <w:sz w:val="24"/>
          <w:szCs w:val="24"/>
          <w:lang w:val="pt-PT"/>
        </w:rPr>
        <w:t>s caracter</w:t>
      </w:r>
      <w:r>
        <w:rPr>
          <w:rFonts w:ascii="Times New Roman" w:hAnsi="Times New Roman"/>
          <w:sz w:val="24"/>
          <w:szCs w:val="24"/>
          <w:lang w:val="pt-PT"/>
        </w:rPr>
        <w:t>í</w:t>
      </w:r>
      <w:r>
        <w:rPr>
          <w:rFonts w:ascii="Times New Roman" w:hAnsi="Times New Roman"/>
          <w:sz w:val="24"/>
          <w:szCs w:val="24"/>
          <w:lang w:val="pt-PT"/>
        </w:rPr>
        <w:t>sticas espec</w:t>
      </w:r>
      <w:r>
        <w:rPr>
          <w:rFonts w:ascii="Times New Roman" w:hAnsi="Times New Roman"/>
          <w:sz w:val="24"/>
          <w:szCs w:val="24"/>
          <w:lang w:val="pt-PT"/>
        </w:rPr>
        <w:t>í</w:t>
      </w:r>
      <w:r>
        <w:rPr>
          <w:rFonts w:ascii="Times New Roman" w:hAnsi="Times New Roman"/>
          <w:sz w:val="24"/>
          <w:szCs w:val="24"/>
          <w:lang w:val="pt-PT"/>
        </w:rPr>
        <w:t>ficas da PEA na primeira inf</w:t>
      </w:r>
      <w:r>
        <w:rPr>
          <w:rFonts w:ascii="Times New Roman" w:hAnsi="Times New Roman"/>
          <w:sz w:val="24"/>
          <w:szCs w:val="24"/>
          <w:lang w:val="pt-PT"/>
        </w:rPr>
        <w:t>â</w:t>
      </w:r>
      <w:r>
        <w:rPr>
          <w:rFonts w:ascii="Times New Roman" w:hAnsi="Times New Roman"/>
          <w:sz w:val="24"/>
          <w:szCs w:val="24"/>
          <w:lang w:val="pt-PT"/>
        </w:rPr>
        <w:t xml:space="preserve">ncia que nos </w:t>
      </w:r>
      <w:r>
        <w:rPr>
          <w:rFonts w:ascii="Times New Roman" w:hAnsi="Times New Roman"/>
          <w:sz w:val="24"/>
          <w:szCs w:val="24"/>
          <w:lang w:val="pt-PT"/>
        </w:rPr>
        <w:t>levaram a adotar uma classifica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  <w:lang w:val="pt-PT"/>
        </w:rPr>
        <w:t>o apropriada a este grupo et</w:t>
      </w:r>
      <w:r>
        <w:rPr>
          <w:rFonts w:ascii="Times New Roman" w:hAnsi="Times New Roman"/>
          <w:sz w:val="24"/>
          <w:szCs w:val="24"/>
          <w:lang w:val="pt-PT"/>
        </w:rPr>
        <w:t>á</w:t>
      </w:r>
      <w:r>
        <w:rPr>
          <w:rFonts w:ascii="Times New Roman" w:hAnsi="Times New Roman"/>
          <w:sz w:val="24"/>
          <w:szCs w:val="24"/>
          <w:lang w:val="pt-PT"/>
        </w:rPr>
        <w:t>rio, a DC:0-5</w:t>
      </w:r>
    </w:p>
    <w:p w14:paraId="58467178" w14:textId="77777777" w:rsidR="00107757" w:rsidRDefault="000E5F0C">
      <w:pPr>
        <w:pStyle w:val="Predefinida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lang w:val="pt-PT"/>
        </w:rPr>
        <w:t>necessidade de contextualiza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  <w:lang w:val="pt-PT"/>
        </w:rPr>
        <w:t>o da organiza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  <w:lang w:val="pt-PT"/>
        </w:rPr>
        <w:t>o do servi</w:t>
      </w:r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  <w:lang w:val="pt-PT"/>
        </w:rPr>
        <w:t>o e da sua estrutra</w:t>
      </w:r>
    </w:p>
    <w:p w14:paraId="217BECA0" w14:textId="77777777" w:rsidR="00107757" w:rsidRDefault="000E5F0C">
      <w:pPr>
        <w:pStyle w:val="Predefinida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lang w:val="pt-PT"/>
        </w:rPr>
        <w:t>necessidade de descri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  <w:lang w:val="pt-PT"/>
        </w:rPr>
        <w:t>o dos aspetos importantes da norma da DGS</w:t>
      </w:r>
    </w:p>
    <w:p w14:paraId="2A317C69" w14:textId="77777777" w:rsidR="00107757" w:rsidRDefault="00107757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7E8A28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Assim opt</w:t>
      </w:r>
      <w:r>
        <w:rPr>
          <w:rFonts w:ascii="Times New Roman" w:hAnsi="Times New Roman"/>
          <w:sz w:val="24"/>
          <w:szCs w:val="24"/>
          <w:lang w:val="pt-PT"/>
        </w:rPr>
        <w:t>á</w:t>
      </w:r>
      <w:r>
        <w:rPr>
          <w:rFonts w:ascii="Times New Roman" w:hAnsi="Times New Roman"/>
          <w:sz w:val="24"/>
          <w:szCs w:val="24"/>
          <w:lang w:val="pt-PT"/>
        </w:rPr>
        <w:t>mos por deixar a metodol</w:t>
      </w:r>
      <w:r>
        <w:rPr>
          <w:rFonts w:ascii="Times New Roman" w:hAnsi="Times New Roman"/>
          <w:sz w:val="24"/>
          <w:szCs w:val="24"/>
          <w:lang w:val="pt-PT"/>
        </w:rPr>
        <w:t>ogia referente ao estudo de casu</w:t>
      </w:r>
      <w:r>
        <w:rPr>
          <w:rFonts w:ascii="Times New Roman" w:hAnsi="Times New Roman"/>
          <w:sz w:val="24"/>
          <w:szCs w:val="24"/>
          <w:lang w:val="pt-PT"/>
        </w:rPr>
        <w:t>í</w:t>
      </w:r>
      <w:r>
        <w:rPr>
          <w:rFonts w:ascii="Times New Roman" w:hAnsi="Times New Roman"/>
          <w:sz w:val="24"/>
          <w:szCs w:val="24"/>
          <w:lang w:val="pt-PT"/>
        </w:rPr>
        <w:t>stica.</w:t>
      </w:r>
    </w:p>
    <w:p w14:paraId="5C86FB58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Submetemos a estrutura do artigo ao Departamento de Investiga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  <w:lang w:val="pt-PT"/>
        </w:rPr>
        <w:t>o do Centro Hospitalar Universit</w:t>
      </w:r>
      <w:r>
        <w:rPr>
          <w:rFonts w:ascii="Times New Roman" w:hAnsi="Times New Roman"/>
          <w:sz w:val="24"/>
          <w:szCs w:val="24"/>
          <w:lang w:val="pt-PT"/>
        </w:rPr>
        <w:t>á</w:t>
      </w:r>
      <w:r>
        <w:rPr>
          <w:rFonts w:ascii="Times New Roman" w:hAnsi="Times New Roman"/>
          <w:sz w:val="24"/>
          <w:szCs w:val="24"/>
          <w:lang w:val="pt-PT"/>
        </w:rPr>
        <w:t>rio Lisboa Central e seguimos as orienta</w:t>
      </w:r>
      <w:r>
        <w:rPr>
          <w:rFonts w:ascii="Times New Roman" w:hAnsi="Times New Roman"/>
          <w:sz w:val="24"/>
          <w:szCs w:val="24"/>
          <w:lang w:val="pt-PT"/>
        </w:rPr>
        <w:t>çõ</w:t>
      </w:r>
      <w:r>
        <w:rPr>
          <w:rFonts w:ascii="Times New Roman" w:hAnsi="Times New Roman"/>
          <w:sz w:val="24"/>
          <w:szCs w:val="24"/>
          <w:lang w:val="pt-PT"/>
        </w:rPr>
        <w:t xml:space="preserve">es que nos foram dadas. </w:t>
      </w:r>
    </w:p>
    <w:p w14:paraId="41653E81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Aceitamos que outras estrutura</w:t>
      </w:r>
      <w:r>
        <w:rPr>
          <w:rFonts w:ascii="Times New Roman" w:hAnsi="Times New Roman"/>
          <w:sz w:val="24"/>
          <w:szCs w:val="24"/>
          <w:lang w:val="pt-PT"/>
        </w:rPr>
        <w:t>çõ</w:t>
      </w:r>
      <w:r>
        <w:rPr>
          <w:rFonts w:ascii="Times New Roman" w:hAnsi="Times New Roman"/>
          <w:sz w:val="24"/>
          <w:szCs w:val="24"/>
          <w:lang w:val="pt-PT"/>
        </w:rPr>
        <w:t>es seriam poss</w:t>
      </w:r>
      <w:r>
        <w:rPr>
          <w:rFonts w:ascii="Times New Roman" w:hAnsi="Times New Roman"/>
          <w:sz w:val="24"/>
          <w:szCs w:val="24"/>
          <w:lang w:val="pt-PT"/>
        </w:rPr>
        <w:t>í</w:t>
      </w:r>
      <w:r>
        <w:rPr>
          <w:rFonts w:ascii="Times New Roman" w:hAnsi="Times New Roman"/>
          <w:sz w:val="24"/>
          <w:szCs w:val="24"/>
          <w:lang w:val="pt-PT"/>
        </w:rPr>
        <w:t xml:space="preserve">veis, </w:t>
      </w:r>
      <w:r>
        <w:rPr>
          <w:rFonts w:ascii="Times New Roman" w:hAnsi="Times New Roman"/>
          <w:sz w:val="24"/>
          <w:szCs w:val="24"/>
          <w:lang w:val="pt-PT"/>
        </w:rPr>
        <w:t>mas esta parece-nos tamb</w:t>
      </w:r>
      <w:r>
        <w:rPr>
          <w:rFonts w:ascii="Times New Roman" w:hAnsi="Times New Roman"/>
          <w:sz w:val="24"/>
          <w:szCs w:val="24"/>
          <w:lang w:val="pt-PT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>m adequada.</w:t>
      </w:r>
    </w:p>
    <w:p w14:paraId="641BA50A" w14:textId="77777777" w:rsidR="00107757" w:rsidRDefault="00107757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976A18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4 RA)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pt-PT"/>
        </w:rPr>
        <w:t>Em quarto Lugar</w:t>
      </w:r>
      <w:r>
        <w:rPr>
          <w:rFonts w:ascii="Times New Roman" w:hAnsi="Times New Roman"/>
          <w:sz w:val="24"/>
          <w:szCs w:val="24"/>
          <w:lang w:val="pt-PT"/>
        </w:rPr>
        <w:t xml:space="preserve"> é </w:t>
      </w:r>
      <w:r>
        <w:rPr>
          <w:rFonts w:ascii="Times New Roman" w:hAnsi="Times New Roman"/>
          <w:sz w:val="24"/>
          <w:szCs w:val="24"/>
          <w:lang w:val="pt-PT"/>
        </w:rPr>
        <w:t>feito referencia ao modelo D.I.R., mas depois n</w:t>
      </w:r>
      <w:r>
        <w:rPr>
          <w:rFonts w:ascii="Times New Roman" w:hAnsi="Times New Roman"/>
          <w:sz w:val="24"/>
          <w:szCs w:val="24"/>
          <w:lang w:val="pt-PT"/>
        </w:rPr>
        <w:t>ã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 xml:space="preserve"> claro de que forma 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lang w:val="es-ES_tradnl"/>
        </w:rPr>
        <w:t xml:space="preserve">que este 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lang w:val="pt-PT"/>
        </w:rPr>
        <w:t>aplicado. Por exemplo n</w:t>
      </w:r>
      <w:r>
        <w:rPr>
          <w:rFonts w:ascii="Times New Roman" w:hAnsi="Times New Roman"/>
          <w:sz w:val="24"/>
          <w:szCs w:val="24"/>
          <w:lang w:val="pt-PT"/>
        </w:rPr>
        <w:t>ã</w:t>
      </w:r>
      <w:r>
        <w:rPr>
          <w:rFonts w:ascii="Times New Roman" w:hAnsi="Times New Roman"/>
          <w:sz w:val="24"/>
          <w:szCs w:val="24"/>
          <w:lang w:val="pt-PT"/>
        </w:rPr>
        <w:t>o se percebe se existe interven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  <w:lang w:val="pt-PT"/>
        </w:rPr>
        <w:t>o em Floor Time.</w:t>
      </w:r>
    </w:p>
    <w:p w14:paraId="32CDDF0E" w14:textId="77777777" w:rsidR="00107757" w:rsidRDefault="00107757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F2E8BD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Resposta 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4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RA </w:t>
      </w:r>
    </w:p>
    <w:p w14:paraId="67D76D87" w14:textId="77777777" w:rsidR="00107757" w:rsidRDefault="00107757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91D033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As </w:t>
      </w:r>
      <w:r>
        <w:rPr>
          <w:rFonts w:ascii="Times New Roman" w:hAnsi="Times New Roman"/>
          <w:sz w:val="24"/>
          <w:szCs w:val="24"/>
          <w:lang w:val="pt-PT"/>
        </w:rPr>
        <w:t>consultas diagn</w:t>
      </w:r>
      <w:r>
        <w:rPr>
          <w:rFonts w:ascii="Times New Roman" w:hAnsi="Times New Roman"/>
          <w:sz w:val="24"/>
          <w:szCs w:val="24"/>
          <w:lang w:val="pt-PT"/>
        </w:rPr>
        <w:t>ó</w:t>
      </w:r>
      <w:r>
        <w:rPr>
          <w:rFonts w:ascii="Times New Roman" w:hAnsi="Times New Roman"/>
          <w:sz w:val="24"/>
          <w:szCs w:val="24"/>
          <w:lang w:val="pt-PT"/>
        </w:rPr>
        <w:t>sticas s</w:t>
      </w:r>
      <w:r>
        <w:rPr>
          <w:rFonts w:ascii="Times New Roman" w:hAnsi="Times New Roman"/>
          <w:sz w:val="24"/>
          <w:szCs w:val="24"/>
          <w:lang w:val="pt-PT"/>
        </w:rPr>
        <w:t>ã</w:t>
      </w:r>
      <w:r>
        <w:rPr>
          <w:rFonts w:ascii="Times New Roman" w:hAnsi="Times New Roman"/>
          <w:sz w:val="24"/>
          <w:szCs w:val="24"/>
          <w:lang w:val="pt-PT"/>
        </w:rPr>
        <w:t>o feitas utilizando o modelo Floortime e a organiza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  <w:lang w:val="pt-PT"/>
        </w:rPr>
        <w:t>o da interven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  <w:lang w:val="pt-PT"/>
        </w:rPr>
        <w:t>o procura seguir as orienta</w:t>
      </w:r>
      <w:r>
        <w:rPr>
          <w:rFonts w:ascii="Times New Roman" w:hAnsi="Times New Roman"/>
          <w:sz w:val="24"/>
          <w:szCs w:val="24"/>
          <w:lang w:val="pt-PT"/>
        </w:rPr>
        <w:t>çõ</w:t>
      </w:r>
      <w:r>
        <w:rPr>
          <w:rFonts w:ascii="Times New Roman" w:hAnsi="Times New Roman"/>
          <w:sz w:val="24"/>
          <w:szCs w:val="24"/>
          <w:lang w:val="pt-PT"/>
        </w:rPr>
        <w:t>es do Modelo DIR de interven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  <w:lang w:val="pt-PT"/>
        </w:rPr>
        <w:t>o.</w:t>
      </w:r>
    </w:p>
    <w:p w14:paraId="4AED0D8B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Esta refer</w:t>
      </w:r>
      <w:r>
        <w:rPr>
          <w:rFonts w:ascii="Times New Roman" w:hAnsi="Times New Roman"/>
          <w:sz w:val="24"/>
          <w:szCs w:val="24"/>
          <w:lang w:val="pt-PT"/>
        </w:rPr>
        <w:t>ê</w:t>
      </w:r>
      <w:r>
        <w:rPr>
          <w:rFonts w:ascii="Times New Roman" w:hAnsi="Times New Roman"/>
          <w:sz w:val="24"/>
          <w:szCs w:val="24"/>
          <w:lang w:val="pt-PT"/>
        </w:rPr>
        <w:t>ncia foi tornada mais explicita no artigo e est</w:t>
      </w:r>
      <w:r>
        <w:rPr>
          <w:rFonts w:ascii="Times New Roman" w:hAnsi="Times New Roman"/>
          <w:sz w:val="24"/>
          <w:szCs w:val="24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lang w:val="pt-PT"/>
        </w:rPr>
        <w:t>marcada a azul na p</w:t>
      </w:r>
      <w:r>
        <w:rPr>
          <w:rFonts w:ascii="Times New Roman" w:hAnsi="Times New Roman"/>
          <w:sz w:val="24"/>
          <w:szCs w:val="24"/>
          <w:lang w:val="pt-PT"/>
        </w:rPr>
        <w:t>á</w:t>
      </w:r>
      <w:r>
        <w:rPr>
          <w:rFonts w:ascii="Times New Roman" w:hAnsi="Times New Roman"/>
          <w:sz w:val="24"/>
          <w:szCs w:val="24"/>
          <w:lang w:val="pt-PT"/>
        </w:rPr>
        <w:t>gina 6.</w:t>
      </w:r>
    </w:p>
    <w:p w14:paraId="032D5F3F" w14:textId="77777777" w:rsidR="00107757" w:rsidRDefault="00107757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EABADE1" w14:textId="77777777" w:rsidR="00107757" w:rsidRDefault="00107757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3A8136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5 RA)</w:t>
      </w:r>
      <w:r>
        <w:rPr>
          <w:rFonts w:ascii="Times New Roman" w:hAnsi="Times New Roman"/>
          <w:sz w:val="24"/>
          <w:szCs w:val="24"/>
          <w:u w:val="single"/>
          <w:lang w:val="pt-PT"/>
        </w:rPr>
        <w:t xml:space="preserve"> Em quinto lugar</w:t>
      </w:r>
      <w:r>
        <w:rPr>
          <w:rFonts w:ascii="Times New Roman" w:hAnsi="Times New Roman"/>
          <w:sz w:val="24"/>
          <w:szCs w:val="24"/>
          <w:lang w:val="pt-PT"/>
        </w:rPr>
        <w:t>, achei interessante a refer</w:t>
      </w:r>
      <w:r>
        <w:rPr>
          <w:rFonts w:ascii="Times New Roman" w:hAnsi="Times New Roman"/>
          <w:sz w:val="24"/>
          <w:szCs w:val="24"/>
          <w:lang w:val="fr-FR"/>
        </w:rPr>
        <w:t>ê</w:t>
      </w:r>
      <w:r>
        <w:rPr>
          <w:rFonts w:ascii="Times New Roman" w:hAnsi="Times New Roman"/>
          <w:sz w:val="24"/>
          <w:szCs w:val="24"/>
          <w:lang w:val="pt-PT"/>
        </w:rPr>
        <w:t>ncia a popula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  <w:lang w:val="es-ES_tradnl"/>
        </w:rPr>
        <w:t>o de</w:t>
      </w:r>
      <w:r>
        <w:rPr>
          <w:rFonts w:ascii="Times New Roman" w:hAnsi="Times New Roman"/>
          <w:sz w:val="24"/>
          <w:szCs w:val="24"/>
          <w:lang w:val="pt-PT"/>
        </w:rPr>
        <w:t xml:space="preserve"> crian</w:t>
      </w:r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  <w:lang w:val="pt-PT"/>
        </w:rPr>
        <w:t>a com pais estrangeiros, no entanto este dado n</w:t>
      </w:r>
      <w:r>
        <w:rPr>
          <w:rFonts w:ascii="Times New Roman" w:hAnsi="Times New Roman"/>
          <w:sz w:val="24"/>
          <w:szCs w:val="24"/>
          <w:lang w:val="pt-PT"/>
        </w:rPr>
        <w:t>ã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lang w:val="pt-PT"/>
        </w:rPr>
        <w:t xml:space="preserve">analisado no sentido de se perceber quanto casos de PEA eram referente a esta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popula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  <w:lang w:val="it-IT"/>
        </w:rPr>
        <w:t>o.</w:t>
      </w:r>
    </w:p>
    <w:p w14:paraId="2E7BB163" w14:textId="77777777" w:rsidR="00107757" w:rsidRDefault="00107757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50E25A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Resposta 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5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RA</w:t>
      </w:r>
    </w:p>
    <w:p w14:paraId="6C088A28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Na popula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  <w:lang w:val="pt-PT"/>
        </w:rPr>
        <w:t>o de crian</w:t>
      </w:r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  <w:lang w:val="pt-PT"/>
        </w:rPr>
        <w:t xml:space="preserve">as </w:t>
      </w:r>
      <w:r>
        <w:rPr>
          <w:rFonts w:ascii="Times New Roman" w:hAnsi="Times New Roman"/>
          <w:sz w:val="24"/>
          <w:szCs w:val="24"/>
          <w:lang w:val="pt-PT"/>
        </w:rPr>
        <w:t>com pais estrangeiros foram identificados 6 casos de crian</w:t>
      </w:r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  <w:lang w:val="pt-PT"/>
        </w:rPr>
        <w:t>as com PEA e 3 casos de crian</w:t>
      </w:r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  <w:lang w:val="pt-PT"/>
        </w:rPr>
        <w:t>as com PEA at</w:t>
      </w:r>
      <w:r>
        <w:rPr>
          <w:rFonts w:ascii="Times New Roman" w:hAnsi="Times New Roman"/>
          <w:sz w:val="24"/>
          <w:szCs w:val="24"/>
          <w:lang w:val="pt-PT"/>
        </w:rPr>
        <w:t>í</w:t>
      </w:r>
      <w:r>
        <w:rPr>
          <w:rFonts w:ascii="Times New Roman" w:hAnsi="Times New Roman"/>
          <w:sz w:val="24"/>
          <w:szCs w:val="24"/>
          <w:lang w:val="pt-PT"/>
        </w:rPr>
        <w:t>pica precoce. Este dado foi inclu</w:t>
      </w:r>
      <w:r>
        <w:rPr>
          <w:rFonts w:ascii="Times New Roman" w:hAnsi="Times New Roman"/>
          <w:sz w:val="24"/>
          <w:szCs w:val="24"/>
          <w:lang w:val="pt-PT"/>
        </w:rPr>
        <w:t>í</w:t>
      </w:r>
      <w:r>
        <w:rPr>
          <w:rFonts w:ascii="Times New Roman" w:hAnsi="Times New Roman"/>
          <w:sz w:val="24"/>
          <w:szCs w:val="24"/>
          <w:lang w:val="pt-PT"/>
        </w:rPr>
        <w:t>do no manuscrito, na p</w:t>
      </w:r>
      <w:r>
        <w:rPr>
          <w:rFonts w:ascii="Times New Roman" w:hAnsi="Times New Roman"/>
          <w:sz w:val="24"/>
          <w:szCs w:val="24"/>
          <w:lang w:val="pt-PT"/>
        </w:rPr>
        <w:t>á</w:t>
      </w:r>
      <w:r>
        <w:rPr>
          <w:rFonts w:ascii="Times New Roman" w:hAnsi="Times New Roman"/>
          <w:sz w:val="24"/>
          <w:szCs w:val="24"/>
          <w:lang w:val="pt-PT"/>
        </w:rPr>
        <w:t>gina 9 e marcado a azul.</w:t>
      </w:r>
    </w:p>
    <w:p w14:paraId="1EA91D37" w14:textId="77777777" w:rsidR="00107757" w:rsidRDefault="00107757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D2840C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lastRenderedPageBreak/>
        <w:t>6 RA)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it-IT"/>
        </w:rPr>
        <w:t>Finalmente</w:t>
      </w:r>
      <w:r>
        <w:rPr>
          <w:rFonts w:ascii="Times New Roman" w:hAnsi="Times New Roman"/>
          <w:sz w:val="24"/>
          <w:szCs w:val="24"/>
          <w:lang w:val="pt-PT"/>
        </w:rPr>
        <w:t xml:space="preserve"> existe algumas falhas na referencias, nomeadamente na</w:t>
      </w:r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introdu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  <w:lang w:val="pt-PT"/>
        </w:rPr>
        <w:t>o, par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  <w:lang w:val="pt-PT"/>
        </w:rPr>
        <w:t>grafos sem referencias definidas.</w:t>
      </w:r>
    </w:p>
    <w:p w14:paraId="1F209BA0" w14:textId="77777777" w:rsidR="00107757" w:rsidRDefault="00107757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FF05BE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Resposta 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6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As falhas nas refer</w:t>
      </w:r>
      <w:r>
        <w:rPr>
          <w:rFonts w:ascii="Times New Roman" w:hAnsi="Times New Roman"/>
          <w:sz w:val="24"/>
          <w:szCs w:val="24"/>
          <w:lang w:val="pt-PT"/>
        </w:rPr>
        <w:t>ê</w:t>
      </w:r>
      <w:r>
        <w:rPr>
          <w:rFonts w:ascii="Times New Roman" w:hAnsi="Times New Roman"/>
          <w:sz w:val="24"/>
          <w:szCs w:val="24"/>
          <w:lang w:val="pt-PT"/>
        </w:rPr>
        <w:t>ncias, tamb</w:t>
      </w:r>
      <w:r>
        <w:rPr>
          <w:rFonts w:ascii="Times New Roman" w:hAnsi="Times New Roman"/>
          <w:sz w:val="24"/>
          <w:szCs w:val="24"/>
          <w:lang w:val="pt-PT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>m identificadas pelo editor, foram corrigidas e est</w:t>
      </w:r>
      <w:r>
        <w:rPr>
          <w:rFonts w:ascii="Times New Roman" w:hAnsi="Times New Roman"/>
          <w:sz w:val="24"/>
          <w:szCs w:val="24"/>
          <w:lang w:val="pt-PT"/>
        </w:rPr>
        <w:t>ã</w:t>
      </w:r>
      <w:r>
        <w:rPr>
          <w:rFonts w:ascii="Times New Roman" w:hAnsi="Times New Roman"/>
          <w:sz w:val="24"/>
          <w:szCs w:val="24"/>
          <w:lang w:val="pt-PT"/>
        </w:rPr>
        <w:t>o marcadas a azul.</w:t>
      </w:r>
    </w:p>
    <w:p w14:paraId="128C21D8" w14:textId="77777777" w:rsidR="00107757" w:rsidRDefault="00107757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FB0A73" w14:textId="77777777" w:rsidR="00107757" w:rsidRDefault="00107757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CCB358" w14:textId="77777777" w:rsidR="00107757" w:rsidRDefault="00107757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092171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Resposta ao Revisor B</w:t>
      </w:r>
    </w:p>
    <w:p w14:paraId="1654CA2A" w14:textId="77777777" w:rsidR="00107757" w:rsidRDefault="00107757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DC6621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Transcrevemos as recomenda</w:t>
      </w:r>
      <w:r>
        <w:rPr>
          <w:rFonts w:ascii="Times New Roman" w:hAnsi="Times New Roman"/>
          <w:sz w:val="24"/>
          <w:szCs w:val="24"/>
          <w:lang w:val="pt-PT"/>
        </w:rPr>
        <w:t>çõ</w:t>
      </w:r>
      <w:r>
        <w:rPr>
          <w:rFonts w:ascii="Times New Roman" w:hAnsi="Times New Roman"/>
          <w:sz w:val="24"/>
          <w:szCs w:val="24"/>
          <w:lang w:val="pt-PT"/>
        </w:rPr>
        <w:t>es</w:t>
      </w:r>
    </w:p>
    <w:p w14:paraId="1B46D4A9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1 RB)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“</w:t>
      </w:r>
      <w:r>
        <w:rPr>
          <w:rFonts w:ascii="Times New Roman" w:hAnsi="Times New Roman"/>
          <w:sz w:val="24"/>
          <w:szCs w:val="24"/>
        </w:rPr>
        <w:t xml:space="preserve">Interesting </w:t>
      </w:r>
      <w:r>
        <w:rPr>
          <w:rFonts w:ascii="Times New Roman" w:hAnsi="Times New Roman"/>
          <w:sz w:val="24"/>
          <w:szCs w:val="24"/>
        </w:rPr>
        <w:t>article written by a trusted group in this area.</w:t>
      </w:r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</w:rPr>
        <w:t>Its main objective is to make known a methodology of diagnosis and</w:t>
      </w:r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</w:rPr>
        <w:t>intervention in children with autism in early childhood. However, it does</w:t>
      </w:r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not show any advantage of this methodology in relation to others. </w:t>
      </w:r>
      <w:r>
        <w:rPr>
          <w:rFonts w:ascii="Times New Roman" w:hAnsi="Times New Roman"/>
          <w:sz w:val="24"/>
          <w:szCs w:val="24"/>
        </w:rPr>
        <w:t>It is only</w:t>
      </w:r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</w:rPr>
        <w:t>a descriptive work and clinical hospital report cases.</w:t>
      </w:r>
      <w:r>
        <w:rPr>
          <w:rFonts w:ascii="Times New Roman" w:hAnsi="Times New Roman"/>
          <w:sz w:val="24"/>
          <w:szCs w:val="24"/>
          <w:lang w:val="pt-PT"/>
        </w:rPr>
        <w:t>”</w:t>
      </w:r>
    </w:p>
    <w:p w14:paraId="0759149D" w14:textId="77777777" w:rsidR="00107757" w:rsidRDefault="00107757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788DDE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Resposta 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1 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B</w:t>
      </w:r>
    </w:p>
    <w:p w14:paraId="4EE77EC0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Thank you for your appreciation. This is a 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</w:rPr>
        <w:t xml:space="preserve">retrospective descriptive study of 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 xml:space="preserve">observed 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</w:rPr>
        <w:t>children with suspected ASD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 xml:space="preserve"> with the aim of proposing </w:t>
      </w:r>
      <w:r>
        <w:rPr>
          <w:rFonts w:ascii="Times New Roman" w:hAnsi="Times New Roman"/>
          <w:sz w:val="24"/>
          <w:szCs w:val="24"/>
          <w:shd w:val="clear" w:color="auto" w:fill="FEFEFE"/>
          <w:lang w:val="pt-PT"/>
        </w:rPr>
        <w:t xml:space="preserve">a </w:t>
      </w:r>
      <w:r>
        <w:rPr>
          <w:rFonts w:ascii="Times New Roman" w:hAnsi="Times New Roman"/>
          <w:sz w:val="24"/>
          <w:szCs w:val="24"/>
          <w:shd w:val="clear" w:color="auto" w:fill="FEFEFE"/>
          <w:lang w:val="nl-NL"/>
        </w:rPr>
        <w:t>pioneer</w:t>
      </w:r>
      <w:r>
        <w:rPr>
          <w:rFonts w:ascii="Times New Roman" w:hAnsi="Times New Roman"/>
          <w:sz w:val="24"/>
          <w:szCs w:val="24"/>
          <w:shd w:val="clear" w:color="auto" w:fill="FEFEFE"/>
          <w:lang w:val="pt-PT"/>
        </w:rPr>
        <w:t>ing approach</w:t>
      </w:r>
      <w:r>
        <w:rPr>
          <w:rFonts w:ascii="Times New Roman" w:hAnsi="Times New Roman"/>
          <w:sz w:val="24"/>
          <w:szCs w:val="24"/>
          <w:shd w:val="clear" w:color="auto" w:fill="FEFEFE"/>
          <w:lang w:val="nl-NL"/>
        </w:rPr>
        <w:t xml:space="preserve"> in Portugal</w:t>
      </w:r>
      <w:r>
        <w:rPr>
          <w:rFonts w:ascii="Times New Roman" w:hAnsi="Times New Roman"/>
          <w:sz w:val="24"/>
          <w:szCs w:val="24"/>
          <w:shd w:val="clear" w:color="auto" w:fill="FEFEFE"/>
          <w:lang w:val="pt-PT"/>
        </w:rPr>
        <w:t xml:space="preserve"> to these children. It innovates, and as far as we know, and it is unique for that, </w:t>
      </w:r>
      <w:r>
        <w:rPr>
          <w:rFonts w:ascii="Times New Roman" w:hAnsi="Times New Roman"/>
          <w:sz w:val="24"/>
          <w:szCs w:val="24"/>
          <w:shd w:val="clear" w:color="auto" w:fill="FEFEFE"/>
          <w:lang w:val="fr-FR"/>
        </w:rPr>
        <w:t>all</w:t>
      </w:r>
      <w:r>
        <w:rPr>
          <w:rFonts w:ascii="Times New Roman" w:hAnsi="Times New Roman"/>
          <w:sz w:val="24"/>
          <w:szCs w:val="24"/>
          <w:shd w:val="clear" w:color="auto" w:fill="FEFEFE"/>
          <w:lang w:val="pt-PT"/>
        </w:rPr>
        <w:t>owing</w:t>
      </w:r>
      <w:r>
        <w:rPr>
          <w:rFonts w:ascii="Times New Roman" w:hAnsi="Times New Roman"/>
          <w:sz w:val="24"/>
          <w:szCs w:val="24"/>
          <w:shd w:val="clear" w:color="auto" w:fill="FEFEFE"/>
          <w:lang w:val="fr-FR"/>
        </w:rPr>
        <w:t xml:space="preserve"> a</w:t>
      </w:r>
      <w:r>
        <w:rPr>
          <w:rFonts w:ascii="Times New Roman" w:hAnsi="Times New Roman"/>
          <w:sz w:val="24"/>
          <w:szCs w:val="24"/>
          <w:shd w:val="clear" w:color="auto" w:fill="FEFEFE"/>
          <w:lang w:val="pt-PT"/>
        </w:rPr>
        <w:t xml:space="preserve"> common</w:t>
      </w:r>
      <w:r>
        <w:rPr>
          <w:rFonts w:ascii="Times New Roman" w:hAnsi="Times New Roman"/>
          <w:sz w:val="24"/>
          <w:szCs w:val="24"/>
          <w:shd w:val="clear" w:color="auto" w:fill="FEFEFE"/>
        </w:rPr>
        <w:t xml:space="preserve"> approach </w:t>
      </w:r>
      <w:r>
        <w:rPr>
          <w:rFonts w:ascii="Times New Roman" w:hAnsi="Times New Roman"/>
          <w:sz w:val="24"/>
          <w:szCs w:val="24"/>
          <w:shd w:val="clear" w:color="auto" w:fill="FEFEFE"/>
          <w:lang w:val="pt-PT"/>
        </w:rPr>
        <w:t>of</w:t>
      </w:r>
      <w:r>
        <w:rPr>
          <w:rFonts w:ascii="Times New Roman" w:hAnsi="Times New Roman"/>
          <w:sz w:val="24"/>
          <w:szCs w:val="24"/>
          <w:shd w:val="clear" w:color="auto" w:fill="FEFEFE"/>
        </w:rPr>
        <w:t xml:space="preserve"> Child and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EFE"/>
        </w:rPr>
        <w:t>Adolescen</w:t>
      </w:r>
      <w:proofErr w:type="spellEnd"/>
      <w:r>
        <w:rPr>
          <w:rFonts w:ascii="Times New Roman" w:hAnsi="Times New Roman"/>
          <w:sz w:val="24"/>
          <w:szCs w:val="24"/>
          <w:shd w:val="clear" w:color="auto" w:fill="FEFEFE"/>
          <w:lang w:val="pt-PT"/>
        </w:rPr>
        <w:t>t</w:t>
      </w:r>
      <w:r>
        <w:rPr>
          <w:rFonts w:ascii="Times New Roman" w:hAnsi="Times New Roman"/>
          <w:sz w:val="24"/>
          <w:szCs w:val="24"/>
          <w:shd w:val="clear" w:color="auto" w:fill="FEFEFE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EFE"/>
          <w:lang w:val="fr-FR"/>
        </w:rPr>
        <w:t>Psychiatry</w:t>
      </w:r>
      <w:proofErr w:type="spellEnd"/>
      <w:r>
        <w:rPr>
          <w:rFonts w:ascii="Times New Roman" w:hAnsi="Times New Roman"/>
          <w:sz w:val="24"/>
          <w:szCs w:val="24"/>
          <w:shd w:val="clear" w:color="auto" w:fill="FEFEFE"/>
          <w:lang w:val="pt-PT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EFE"/>
        </w:rPr>
        <w:t>Neuropediatrics</w:t>
      </w:r>
      <w:proofErr w:type="spellEnd"/>
      <w:r>
        <w:rPr>
          <w:rFonts w:ascii="Times New Roman" w:hAnsi="Times New Roman"/>
          <w:sz w:val="24"/>
          <w:szCs w:val="24"/>
          <w:shd w:val="clear" w:color="auto" w:fill="FEFEFE"/>
          <w:lang w:val="pt-PT"/>
        </w:rPr>
        <w:t>/</w:t>
      </w:r>
      <w:r>
        <w:rPr>
          <w:rFonts w:ascii="Times New Roman" w:hAnsi="Times New Roman"/>
          <w:sz w:val="24"/>
          <w:szCs w:val="24"/>
          <w:shd w:val="clear" w:color="auto" w:fill="FEFEFE"/>
        </w:rPr>
        <w:t xml:space="preserve">Developmental Pediatrics in </w:t>
      </w:r>
      <w:r>
        <w:rPr>
          <w:rFonts w:ascii="Times New Roman" w:hAnsi="Times New Roman"/>
          <w:sz w:val="24"/>
          <w:szCs w:val="24"/>
          <w:shd w:val="clear" w:color="auto" w:fill="FEFEFE"/>
          <w:lang w:val="pt-PT"/>
        </w:rPr>
        <w:t xml:space="preserve">infancy and </w:t>
      </w:r>
      <w:r>
        <w:rPr>
          <w:rFonts w:ascii="Times New Roman" w:hAnsi="Times New Roman"/>
          <w:sz w:val="24"/>
          <w:szCs w:val="24"/>
          <w:shd w:val="clear" w:color="auto" w:fill="FEFEFE"/>
        </w:rPr>
        <w:t xml:space="preserve">early </w:t>
      </w:r>
      <w:r>
        <w:rPr>
          <w:rFonts w:ascii="Times New Roman" w:hAnsi="Times New Roman"/>
          <w:sz w:val="24"/>
          <w:szCs w:val="24"/>
          <w:shd w:val="clear" w:color="auto" w:fill="FEFEFE"/>
          <w:lang w:val="pt-PT"/>
        </w:rPr>
        <w:t xml:space="preserve">childhood and 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 xml:space="preserve">implementing 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</w:rPr>
        <w:t xml:space="preserve">the 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r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 xml:space="preserve">ecent 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</w:rPr>
        <w:t>guidelines established by Dire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o Geral da Sa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fr-FR"/>
        </w:rPr>
        <w:t>ú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fr-FR"/>
        </w:rPr>
        <w:t>d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e.</w:t>
      </w:r>
    </w:p>
    <w:p w14:paraId="21F66464" w14:textId="77777777" w:rsidR="00107757" w:rsidRDefault="00107757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EFE"/>
          <w:lang w:val="pt-PT"/>
        </w:rPr>
      </w:pPr>
    </w:p>
    <w:p w14:paraId="0476259A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This is not a comparative analysis, although we can consider your suggestion and think about a national comparative multicenter study in this field, when possible.</w:t>
      </w:r>
    </w:p>
    <w:p w14:paraId="438D2D2F" w14:textId="77777777" w:rsidR="00107757" w:rsidRDefault="00107757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EFE"/>
          <w:lang w:val="pt-PT"/>
        </w:rPr>
      </w:pPr>
    </w:p>
    <w:p w14:paraId="1A0B2C4F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We think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 xml:space="preserve"> that the advantages are well stated in the conclusions, although if needed, we can reformulate:</w:t>
      </w:r>
    </w:p>
    <w:p w14:paraId="39AF8A12" w14:textId="77777777" w:rsidR="00107757" w:rsidRDefault="00107757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EFE"/>
          <w:lang w:val="pt-PT"/>
        </w:rPr>
      </w:pPr>
    </w:p>
    <w:p w14:paraId="1E50B74C" w14:textId="77777777" w:rsidR="00107757" w:rsidRDefault="000E5F0C">
      <w:pPr>
        <w:pStyle w:val="Predefinida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This is a pioneering approach</w:t>
      </w:r>
    </w:p>
    <w:p w14:paraId="1994A186" w14:textId="77777777" w:rsidR="00107757" w:rsidRDefault="000E5F0C">
      <w:pPr>
        <w:pStyle w:val="Predefinida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 xml:space="preserve">It innovates allowing </w:t>
      </w:r>
      <w:r>
        <w:rPr>
          <w:rFonts w:ascii="Times New Roman" w:hAnsi="Times New Roman"/>
          <w:sz w:val="24"/>
          <w:szCs w:val="24"/>
          <w:shd w:val="clear" w:color="auto" w:fill="FEFEFE"/>
          <w:lang w:val="fr-FR"/>
        </w:rPr>
        <w:t>a</w:t>
      </w:r>
      <w:r>
        <w:rPr>
          <w:rFonts w:ascii="Times New Roman" w:hAnsi="Times New Roman"/>
          <w:sz w:val="24"/>
          <w:szCs w:val="24"/>
          <w:shd w:val="clear" w:color="auto" w:fill="FEFEFE"/>
          <w:lang w:val="pt-PT"/>
        </w:rPr>
        <w:t xml:space="preserve"> common</w:t>
      </w:r>
      <w:r>
        <w:rPr>
          <w:rFonts w:ascii="Times New Roman" w:hAnsi="Times New Roman"/>
          <w:sz w:val="24"/>
          <w:szCs w:val="24"/>
          <w:shd w:val="clear" w:color="auto" w:fill="FEFEFE"/>
        </w:rPr>
        <w:t xml:space="preserve"> approach </w:t>
      </w:r>
      <w:r>
        <w:rPr>
          <w:rFonts w:ascii="Times New Roman" w:hAnsi="Times New Roman"/>
          <w:sz w:val="24"/>
          <w:szCs w:val="24"/>
          <w:shd w:val="clear" w:color="auto" w:fill="FEFEFE"/>
          <w:lang w:val="pt-PT"/>
        </w:rPr>
        <w:t>of</w:t>
      </w:r>
      <w:r>
        <w:rPr>
          <w:rFonts w:ascii="Times New Roman" w:hAnsi="Times New Roman"/>
          <w:sz w:val="24"/>
          <w:szCs w:val="24"/>
          <w:shd w:val="clear" w:color="auto" w:fill="FEFEFE"/>
        </w:rPr>
        <w:t xml:space="preserve"> Child and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EFE"/>
        </w:rPr>
        <w:t>Adolescen</w:t>
      </w:r>
      <w:proofErr w:type="spellEnd"/>
      <w:r>
        <w:rPr>
          <w:rFonts w:ascii="Times New Roman" w:hAnsi="Times New Roman"/>
          <w:sz w:val="24"/>
          <w:szCs w:val="24"/>
          <w:shd w:val="clear" w:color="auto" w:fill="FEFEFE"/>
          <w:lang w:val="pt-PT"/>
        </w:rPr>
        <w:t>t</w:t>
      </w:r>
      <w:r>
        <w:rPr>
          <w:rFonts w:ascii="Times New Roman" w:hAnsi="Times New Roman"/>
          <w:sz w:val="24"/>
          <w:szCs w:val="24"/>
          <w:shd w:val="clear" w:color="auto" w:fill="FEFEFE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EFE"/>
          <w:lang w:val="fr-FR"/>
        </w:rPr>
        <w:t>Psychiatry</w:t>
      </w:r>
      <w:proofErr w:type="spellEnd"/>
      <w:r>
        <w:rPr>
          <w:rFonts w:ascii="Times New Roman" w:hAnsi="Times New Roman"/>
          <w:sz w:val="24"/>
          <w:szCs w:val="24"/>
          <w:shd w:val="clear" w:color="auto" w:fill="FEFEFE"/>
          <w:lang w:val="pt-PT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EFE"/>
        </w:rPr>
        <w:t>Neuropediatrics</w:t>
      </w:r>
      <w:proofErr w:type="spellEnd"/>
      <w:r>
        <w:rPr>
          <w:rFonts w:ascii="Times New Roman" w:hAnsi="Times New Roman"/>
          <w:sz w:val="24"/>
          <w:szCs w:val="24"/>
          <w:shd w:val="clear" w:color="auto" w:fill="FEFEFE"/>
          <w:lang w:val="pt-PT"/>
        </w:rPr>
        <w:t>/</w:t>
      </w:r>
      <w:r>
        <w:rPr>
          <w:rFonts w:ascii="Times New Roman" w:hAnsi="Times New Roman"/>
          <w:sz w:val="24"/>
          <w:szCs w:val="24"/>
          <w:shd w:val="clear" w:color="auto" w:fill="FEFEFE"/>
        </w:rPr>
        <w:t>Developmental Pediatrics in infan</w:t>
      </w:r>
      <w:r>
        <w:rPr>
          <w:rFonts w:ascii="Times New Roman" w:hAnsi="Times New Roman"/>
          <w:sz w:val="24"/>
          <w:szCs w:val="24"/>
          <w:shd w:val="clear" w:color="auto" w:fill="FEFEFE"/>
        </w:rPr>
        <w:t>cy</w:t>
      </w:r>
      <w:r>
        <w:rPr>
          <w:rFonts w:ascii="Times New Roman" w:hAnsi="Times New Roman"/>
          <w:sz w:val="24"/>
          <w:szCs w:val="24"/>
          <w:shd w:val="clear" w:color="auto" w:fill="FEFEFE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EFEFE"/>
        </w:rPr>
        <w:t>and early childhood</w:t>
      </w:r>
      <w:r>
        <w:rPr>
          <w:rFonts w:ascii="Times New Roman" w:hAnsi="Times New Roman"/>
          <w:sz w:val="24"/>
          <w:szCs w:val="24"/>
          <w:shd w:val="clear" w:color="auto" w:fill="FEFEFE"/>
          <w:lang w:val="pt-PT"/>
        </w:rPr>
        <w:t xml:space="preserve"> that is very important for assessment and therapeutic intervention</w:t>
      </w:r>
    </w:p>
    <w:p w14:paraId="76054D05" w14:textId="77777777" w:rsidR="00107757" w:rsidRDefault="000E5F0C">
      <w:pPr>
        <w:pStyle w:val="Predefinida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shd w:val="clear" w:color="auto" w:fill="FEFEFE"/>
          <w:lang w:val="pt-PT"/>
        </w:rPr>
        <w:t xml:space="preserve">It 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 xml:space="preserve">implements 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</w:rPr>
        <w:t xml:space="preserve">the 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 xml:space="preserve">recent 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</w:rPr>
        <w:t>guidelines established by Dire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o Geral da Sa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fr-FR"/>
        </w:rPr>
        <w:t>ú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fr-FR"/>
        </w:rPr>
        <w:t>d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e</w:t>
      </w:r>
    </w:p>
    <w:p w14:paraId="4468B3A0" w14:textId="77777777" w:rsidR="00107757" w:rsidRDefault="000E5F0C">
      <w:pPr>
        <w:pStyle w:val="Predefinida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It applies DC:0-5 classification, and brings an advantage for the diagnosis of developmental and mental health disorders in infancy and early childhood (axis I). It promotes diagnostic accuracy.</w:t>
      </w:r>
    </w:p>
    <w:p w14:paraId="7FBFCFDF" w14:textId="77777777" w:rsidR="00107757" w:rsidRDefault="000E5F0C">
      <w:pPr>
        <w:pStyle w:val="Predefinida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 xml:space="preserve">DC:0-5 classification, being a multiaxial classification, is 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also very important for physical assessment, intervention, planning and monitoring individual developmental trajectories</w:t>
      </w:r>
    </w:p>
    <w:p w14:paraId="7C969A8A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12121"/>
          <w:sz w:val="24"/>
          <w:szCs w:val="24"/>
          <w:u w:color="000000"/>
          <w:shd w:val="clear" w:color="auto" w:fill="FEFEFE"/>
          <w:lang w:val="pt-PT"/>
        </w:rPr>
        <w:t xml:space="preserve">6)  This model provides direct access to very specialized health care at the request of the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color="000000"/>
          <w:shd w:val="clear" w:color="auto" w:fill="FEFEFE"/>
          <w:lang w:val="pt-PT"/>
        </w:rPr>
        <w:tab/>
      </w:r>
      <w:r>
        <w:rPr>
          <w:rFonts w:ascii="Times New Roman" w:hAnsi="Times New Roman"/>
          <w:color w:val="212121"/>
          <w:sz w:val="24"/>
          <w:szCs w:val="24"/>
          <w:u w:color="000000"/>
          <w:shd w:val="clear" w:color="auto" w:fill="FEFEFE"/>
          <w:lang w:val="pt-PT"/>
        </w:rPr>
        <w:t xml:space="preserve">family, which increases accessibility and </w:t>
      </w:r>
      <w:r>
        <w:rPr>
          <w:rFonts w:ascii="Times New Roman" w:hAnsi="Times New Roman"/>
          <w:color w:val="212121"/>
          <w:sz w:val="24"/>
          <w:szCs w:val="24"/>
          <w:u w:color="000000"/>
          <w:shd w:val="clear" w:color="auto" w:fill="FEFEFE"/>
          <w:lang w:val="pt-PT"/>
        </w:rPr>
        <w:t>equity in the National Health Service (NHS)</w:t>
      </w:r>
    </w:p>
    <w:p w14:paraId="38B39C24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12121"/>
          <w:sz w:val="24"/>
          <w:szCs w:val="24"/>
          <w:u w:color="000000"/>
          <w:shd w:val="clear" w:color="auto" w:fill="FEFEFE"/>
          <w:lang w:val="pt-PT"/>
        </w:rPr>
        <w:t>7) This model favors resources and team organization within the NHS: it eliminates redundancy of medical appointments; it favors complementarity between professionals; and contributes to resource planning the NHS</w:t>
      </w:r>
    </w:p>
    <w:p w14:paraId="5D79DC3B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12121"/>
          <w:sz w:val="24"/>
          <w:szCs w:val="24"/>
          <w:u w:color="000000"/>
          <w:shd w:val="clear" w:color="auto" w:fill="FEFEFE"/>
          <w:lang w:val="pt-PT"/>
        </w:rPr>
        <w:t>8) This model promotes the articulation with community structures, which is very relevant for the medium/long term follow-up of these children.</w:t>
      </w:r>
    </w:p>
    <w:p w14:paraId="2702A465" w14:textId="77777777" w:rsidR="00107757" w:rsidRDefault="00107757">
      <w:pPr>
        <w:pStyle w:val="Predefinidas"/>
        <w:jc w:val="both"/>
        <w:rPr>
          <w:rFonts w:ascii="Times New Roman" w:eastAsia="Times New Roman" w:hAnsi="Times New Roman" w:cs="Times New Roman"/>
          <w:color w:val="212121"/>
          <w:u w:color="000000"/>
          <w:shd w:val="clear" w:color="auto" w:fill="FEFEFE"/>
          <w:lang w:val="pt-PT"/>
        </w:rPr>
      </w:pPr>
    </w:p>
    <w:p w14:paraId="2B696BD1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EFEFE"/>
          <w:lang w:val="pt-PT"/>
        </w:rPr>
        <w:t>Resposta ao Revisor C</w:t>
      </w:r>
    </w:p>
    <w:p w14:paraId="065A0274" w14:textId="77777777" w:rsidR="00107757" w:rsidRDefault="00107757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EFE"/>
          <w:lang w:val="pt-PT"/>
        </w:rPr>
      </w:pPr>
    </w:p>
    <w:p w14:paraId="461CC13B" w14:textId="77777777" w:rsidR="00107757" w:rsidRDefault="000E5F0C">
      <w:pPr>
        <w:pStyle w:val="Predefinidas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Transcrevemos as recomenda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çõ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es</w:t>
      </w:r>
    </w:p>
    <w:p w14:paraId="582DCAE6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“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Considero muito relevante e actual a publica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o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destes dados que resultam da implementa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o do Modelo CEBC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à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implementa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da recente NOC para as PEA da DGS.</w:t>
      </w:r>
    </w:p>
    <w:p w14:paraId="6FCDCAEB" w14:textId="77777777" w:rsidR="00107757" w:rsidRDefault="00107757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</w:p>
    <w:p w14:paraId="44EE92C1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lastRenderedPageBreak/>
        <w:t>A import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â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ncia que atribuo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à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sua publica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leva-me a sugerir um conjunto de melhorias e clarifica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çõ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es que em minha opini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poderiam contribuir par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a um maior rigor na sistematiza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da informa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e dos dados que os autores se prop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õ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e a comunicar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à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comunidade cient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í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fica e aos profissionais a trabalhar no terreno.</w:t>
      </w:r>
    </w:p>
    <w:p w14:paraId="0F80D9D9" w14:textId="77777777" w:rsidR="00107757" w:rsidRDefault="00107757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</w:p>
    <w:p w14:paraId="5D32043D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Assim sendo anexo o texto do artigo onde fiz um conjunto de coment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á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rios e sugest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õ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es. Em s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í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ntese diria:</w:t>
      </w:r>
    </w:p>
    <w:p w14:paraId="62D99105" w14:textId="77777777" w:rsidR="00107757" w:rsidRDefault="00107757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</w:p>
    <w:p w14:paraId="4F9D4621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  <w:t>1 RC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) T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í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tulo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 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(Reformular no sentido de o tornar mais apelativo e mais de acordo com o que desenvolvem no texto do artigo) A Perturba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do Espetro do Autismo na primeira inf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â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ncia - O modelo do Centro de Estudos do Beb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é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e da Crian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a de avali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a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diagn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ó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stica e interven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terap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ê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utica. O titulo n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reflete o conte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ú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do j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á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que o objectivo do estudo foi avalia a aplica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o do Modelo do CEBC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à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implementa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da NOC da PEA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 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da DGS.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”</w:t>
      </w:r>
    </w:p>
    <w:p w14:paraId="5F984D9B" w14:textId="77777777" w:rsidR="00107757" w:rsidRDefault="00107757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</w:p>
    <w:p w14:paraId="70E6298B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EFEFE"/>
          <w:lang w:val="pt-PT"/>
        </w:rPr>
        <w:t>Resposta 1 RC</w:t>
      </w:r>
    </w:p>
    <w:p w14:paraId="48D4AB76" w14:textId="77777777" w:rsidR="00107757" w:rsidRDefault="00107757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EFE"/>
          <w:lang w:val="pt-PT"/>
        </w:rPr>
      </w:pPr>
    </w:p>
    <w:p w14:paraId="21C2B259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Agradecemos a import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â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 xml:space="preserve">ncia dada ao artigo e 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sua publica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o, bem como os coment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á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rios de relevo.</w:t>
      </w:r>
    </w:p>
    <w:p w14:paraId="4540CA10" w14:textId="77777777" w:rsidR="00107757" w:rsidRDefault="00107757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EFE"/>
          <w:lang w:val="pt-PT"/>
        </w:rPr>
      </w:pPr>
    </w:p>
    <w:p w14:paraId="61949776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Quanto ao t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í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tulo, parece-nos adequado ao que pretendemos comunicar, uma vez que o artigo detalha a descri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o do modelo do CEBC e a sua casu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í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 xml:space="preserve">stica. Este modelo 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 xml:space="preserve">anterior, em cerca 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 xml:space="preserve">de ano e meio, 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publica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o da NOC sobre PEA pela DGS. Mas, de facto, adequa-se e aplica na integra a NOC. Ambos se baseiam na mesma literatura cient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í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fica e t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ê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m em conta a longa experi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ê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ncia das v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á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rias unidades nacionais, entre elas a Unidade da Primeira In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f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â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ncia do Hospital Dona Estef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â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 xml:space="preserve">nia. Assim, o facto de se adequar 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 xml:space="preserve">NOC 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apenas um fator salientado no texto, mas os autores n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ã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o pretenderam que esse fosse o objetivo central do trabalho e da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n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ã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o ser enfatizado no t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í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lang w:val="pt-PT"/>
        </w:rPr>
        <w:t>tulo.</w:t>
      </w:r>
    </w:p>
    <w:p w14:paraId="1C8366EE" w14:textId="77777777" w:rsidR="00107757" w:rsidRDefault="00107757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</w:p>
    <w:p w14:paraId="781082DD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  <w:t>2 RC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) Fazer uma descri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o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mais exaustiva do pr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ó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prio modelo CEBC, clarificando nomeadamente os aspectos relativos ao que consideram avalia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diagn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ó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stica e/ou interven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o.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”</w:t>
      </w:r>
    </w:p>
    <w:p w14:paraId="2C79404A" w14:textId="77777777" w:rsidR="00107757" w:rsidRDefault="00107757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</w:p>
    <w:p w14:paraId="42A40EDB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EFEFE"/>
          <w:lang w:val="pt-PT"/>
        </w:rPr>
        <w:t>Resposta 2 RC</w:t>
      </w:r>
    </w:p>
    <w:p w14:paraId="2ADAB556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Tomando em conta esta recomenda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o, foi efetuada uma figura que pretende explicar de forma mais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 exaustiva o modelo.</w:t>
      </w:r>
    </w:p>
    <w:p w14:paraId="236B6C8D" w14:textId="77777777" w:rsidR="00107757" w:rsidRDefault="00107757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</w:p>
    <w:p w14:paraId="6B301B90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Este modelo prev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ê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a realiza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de 10 sess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õ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es diagn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ó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sticas que s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efetuadas em Floortime baseadas no Modelo DIR. Consideramos que esta abordagem, ao ir de encontro dos n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í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veis de funcionamento da crian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a, favorece, por um lado, a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colheita de dados semiol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ó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gicos consistentes que permitir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a discuss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diagn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ó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stica. Por outro lado, em simult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â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neo, esta abordagem, ao basear-se nesta interven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de base relacional, tem logo ganhos terap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ê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uticos imediatos.</w:t>
      </w:r>
    </w:p>
    <w:p w14:paraId="2F9E41F3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Assim, cada uma das 10 sess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õ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es, pe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rmite: a identifica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de for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as e vulnerabilidades - o que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é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uma atitude diagn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ó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stica; e a constru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de estrat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é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gias que permitir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a consolida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das for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as e a evolu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o nas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á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reas vulner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á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veis - o que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é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uma atitude terap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ê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utica.</w:t>
      </w:r>
    </w:p>
    <w:p w14:paraId="6554CAA3" w14:textId="77777777" w:rsidR="00107757" w:rsidRDefault="00107757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</w:p>
    <w:p w14:paraId="00EEB45F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  <w:t>Transcri</w:t>
      </w:r>
      <w:r>
        <w:rPr>
          <w:rFonts w:ascii="Times New Roman" w:hAnsi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o dos </w:t>
      </w:r>
      <w:r>
        <w:rPr>
          <w:rFonts w:ascii="Times New Roman" w:hAnsi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  <w:t>coment</w:t>
      </w:r>
      <w:r>
        <w:rPr>
          <w:rFonts w:ascii="Times New Roman" w:hAnsi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  <w:t>á</w:t>
      </w:r>
      <w:r>
        <w:rPr>
          <w:rFonts w:ascii="Times New Roman" w:hAnsi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  <w:t>rios que o Revisor C assinalou no manuscrito e das respostas dadas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. Anexamos tamb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é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m o ficheiro do manuscrito com os coment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á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rios e as respostas.</w:t>
      </w:r>
    </w:p>
    <w:p w14:paraId="608A5C3A" w14:textId="77777777" w:rsidR="00107757" w:rsidRDefault="00107757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</w:p>
    <w:p w14:paraId="3701145C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  <w:t>RC Coment</w:t>
      </w:r>
      <w:r>
        <w:rPr>
          <w:rFonts w:ascii="Times New Roman" w:hAnsi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  <w:t>á</w:t>
      </w:r>
      <w:r>
        <w:rPr>
          <w:rFonts w:ascii="Times New Roman" w:hAnsi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  <w:t>rio 1 p.7</w:t>
      </w:r>
    </w:p>
    <w:p w14:paraId="3F76D2F5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“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Clarificar:</w:t>
      </w:r>
    </w:p>
    <w:p w14:paraId="4C87CA0F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 S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unicamente inclu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í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dos os casos em que a suspeita de PEA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é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explicita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da como motivo de consulta pelos pais e/ou pelos profissionais que referenciaram o caso </w:t>
      </w:r>
    </w:p>
    <w:p w14:paraId="105F7F1D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2) S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ou n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inclu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í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dos casos em que a suspeita de PEA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é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levantada pelo pedopsiquiatra que faz a primeira consulta ou a triagem da consulta, mesmo que tal n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o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tenha surgido de forma explicita no motivo de consulta???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”</w:t>
      </w:r>
    </w:p>
    <w:p w14:paraId="3A9C30F6" w14:textId="77777777" w:rsidR="00107757" w:rsidRDefault="00107757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</w:p>
    <w:p w14:paraId="150F1467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  <w:t>Resposta RC C1</w:t>
      </w:r>
    </w:p>
    <w:p w14:paraId="7E8E6E62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S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inclu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í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dos todos os casos em que h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á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suspeita de PEA independentemente da origem da referencia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o.</w:t>
      </w:r>
    </w:p>
    <w:p w14:paraId="392DA3EE" w14:textId="77777777" w:rsidR="00107757" w:rsidRDefault="00107757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</w:p>
    <w:p w14:paraId="26F6C4E5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  <w:t>RC Coment</w:t>
      </w:r>
      <w:r>
        <w:rPr>
          <w:rFonts w:ascii="Times New Roman" w:hAnsi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  <w:t>á</w:t>
      </w:r>
      <w:r>
        <w:rPr>
          <w:rFonts w:ascii="Times New Roman" w:hAnsi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  <w:t>rio 2 p.7</w:t>
      </w:r>
    </w:p>
    <w:p w14:paraId="63EC3A17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“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Nestes tb ocorria suspeita de PEA como motivo de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consulta??</w:t>
      </w:r>
    </w:p>
    <w:p w14:paraId="787D6755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Valeria a pena clarificar descriminando qual o problema da crian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a/queixa principal que leva a suspeitar de PEA e ainda com atr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á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s sugeri de quem parte esta suspeita de PEA e se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é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sempre pr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é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via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à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vossa primeira consulta ou se pode tamb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é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m surgir o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u se surgiu como hip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ó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tese de diagn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ó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stico no decurso da vossa primeira consulta</w:t>
      </w:r>
    </w:p>
    <w:p w14:paraId="7DF2260E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Na pr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á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tica descriminar:</w:t>
      </w:r>
    </w:p>
    <w:p w14:paraId="4DAAE2CB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A - o motivo de encaminhamento para a inclus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neste programa de avalia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diagn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ó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stica</w:t>
      </w:r>
    </w:p>
    <w:p w14:paraId="2FCB5B64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1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–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suspeita de PEA</w:t>
      </w:r>
    </w:p>
    <w:p w14:paraId="277DD668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2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–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sintomas/queixas sugestivas de PEA,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sendo a suspeita de PEA levantada secundariamente pelo pedopsiquiatra respons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á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vel pela triagem das consultas</w:t>
      </w:r>
    </w:p>
    <w:p w14:paraId="21972DC6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B- os sintomas que funcionam como sinal de alerta de pais e/ou profissionais para fazer emergir a suspeita de PEA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”</w:t>
      </w:r>
    </w:p>
    <w:p w14:paraId="3FC3BE2D" w14:textId="77777777" w:rsidR="00107757" w:rsidRDefault="00107757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</w:p>
    <w:p w14:paraId="5363957E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  <w:t>Resposta RC C2</w:t>
      </w:r>
    </w:p>
    <w:p w14:paraId="2E6AF81D" w14:textId="77777777" w:rsidR="00107757" w:rsidRDefault="00107757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</w:p>
    <w:p w14:paraId="58BD353E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Complet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á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mos o p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ar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á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grafo no sentido de melhor esclarecer estes aspetos. No manuscrito est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á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marcado a azul na p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á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gina 7. Pensamos que assim mais fica claro.</w:t>
      </w:r>
    </w:p>
    <w:p w14:paraId="6DB07B04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O que pretendemos esclarecer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é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que os beb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é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s e as crian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as pequenas podem ser sinalizados ao CEBC por preocupa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çõ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es qua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nto aos sinais e sintomas core de PEA, como est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á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expresso na primeira frase deste par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á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grafo; mas, por vezes, outras manifesta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çõ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es, aparentemente menos valorizadas pela fam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í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lia ou pelo m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é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dico assistente podem ser valorizadas e interpretadas pelos t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é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cnicos do CEBC como fazendo parte de sinais de alarme de PEA.</w:t>
      </w:r>
    </w:p>
    <w:p w14:paraId="266C2D15" w14:textId="77777777" w:rsidR="00107757" w:rsidRDefault="00107757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</w:p>
    <w:p w14:paraId="1F0A565F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  <w:t>RC Coment</w:t>
      </w:r>
      <w:r>
        <w:rPr>
          <w:rFonts w:ascii="Times New Roman" w:hAnsi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  <w:t>á</w:t>
      </w:r>
      <w:r>
        <w:rPr>
          <w:rFonts w:ascii="Times New Roman" w:hAnsi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  <w:t>rio 3 p.7</w:t>
      </w:r>
    </w:p>
    <w:p w14:paraId="6AA048E2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“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Como orienta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terap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ê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utica/plano de interven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o, esta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é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uma descri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muito pobre.</w:t>
      </w:r>
    </w:p>
    <w:p w14:paraId="22190628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Sugiro que revejam e explicitem:</w:t>
      </w:r>
    </w:p>
    <w:p w14:paraId="350DF044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estas sess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õ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es Terap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ê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uticas fizeram parte da avalia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d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iagn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ó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stica??? J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á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faziam parte do plano de interven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o? Em que moldes????....</w:t>
      </w:r>
    </w:p>
    <w:p w14:paraId="72C74255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N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ser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á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melhor separar ou clarificar a poss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í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vel sobreposi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dos 2 planos diagn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ó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stico e interven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nesta fase???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”</w:t>
      </w:r>
    </w:p>
    <w:p w14:paraId="6148AAB7" w14:textId="77777777" w:rsidR="00107757" w:rsidRDefault="00107757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</w:p>
    <w:p w14:paraId="3BCA27CA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  <w:t>Resposta RC C3</w:t>
      </w:r>
    </w:p>
    <w:p w14:paraId="55654D25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Tivemos oportunidade de explicitar um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pouco este aspeto no documento de resposta aos editores, anexo, a que remetemos a resposta. Resposta 2 RC</w:t>
      </w:r>
    </w:p>
    <w:p w14:paraId="2A4D5956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Mas compreendemos que aqui n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est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á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explicito que este apoio se seguiu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à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s 10 sess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õ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es diagn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ó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sticas, pelo que acrescentamos no manuscrito na p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á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gina 8, m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arcado a azul.</w:t>
      </w:r>
    </w:p>
    <w:p w14:paraId="74690A5C" w14:textId="77777777" w:rsidR="00107757" w:rsidRDefault="00107757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</w:p>
    <w:p w14:paraId="7CBF6E9E" w14:textId="77777777" w:rsidR="00107757" w:rsidRDefault="00107757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</w:p>
    <w:p w14:paraId="5703A5B3" w14:textId="77777777" w:rsidR="00107757" w:rsidRDefault="00107757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</w:p>
    <w:p w14:paraId="41F89912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  <w:t>RC Coment</w:t>
      </w:r>
      <w:r>
        <w:rPr>
          <w:rFonts w:ascii="Times New Roman" w:hAnsi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  <w:t>á</w:t>
      </w:r>
      <w:r>
        <w:rPr>
          <w:rFonts w:ascii="Times New Roman" w:hAnsi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  <w:t>rio 4 p.8</w:t>
      </w:r>
    </w:p>
    <w:p w14:paraId="79152798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“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Clarificar se realizada ao longo da fase de avalia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o,,, e/ou      ...        o perfil  desenvolvimental at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é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ao momento da avalia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”</w:t>
      </w:r>
    </w:p>
    <w:p w14:paraId="3B9CED2D" w14:textId="77777777" w:rsidR="00107757" w:rsidRDefault="00107757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</w:p>
    <w:p w14:paraId="0E43B40A" w14:textId="77777777" w:rsidR="00107757" w:rsidRDefault="00107757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</w:p>
    <w:p w14:paraId="565E8B32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  <w:t>Resposta RC C4</w:t>
      </w:r>
    </w:p>
    <w:p w14:paraId="040ED369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Aceitamos a sugest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e fizemos a altera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o no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manuscrito, na p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á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gina 8, marcado a azul.</w:t>
      </w:r>
    </w:p>
    <w:p w14:paraId="47D1193E" w14:textId="77777777" w:rsidR="00107757" w:rsidRDefault="00107757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</w:p>
    <w:p w14:paraId="3BC23EE8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  <w:t>RC Coment</w:t>
      </w:r>
      <w:r>
        <w:rPr>
          <w:rFonts w:ascii="Times New Roman" w:hAnsi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  <w:t>á</w:t>
      </w:r>
      <w:r>
        <w:rPr>
          <w:rFonts w:ascii="Times New Roman" w:hAnsi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  <w:t>rio 5 p.8</w:t>
      </w:r>
    </w:p>
    <w:p w14:paraId="25F42CE4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“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Desenvolver e explicitar as diferentes possibilidades e encaminhamento7enquadramento.</w:t>
      </w:r>
    </w:p>
    <w:p w14:paraId="236ADBCE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Penso que uma maior explicita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do Modelo CEBC deve ser feita no in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í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cio do artigo </w:t>
      </w:r>
    </w:p>
    <w:p w14:paraId="557F316C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Aqui s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o as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conclus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õ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es ou seja:</w:t>
      </w:r>
    </w:p>
    <w:p w14:paraId="0B97CFEF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 o modelo funciona e porqu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ê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a partir da discuss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dos resultados que apresentaram anteriormente</w:t>
      </w:r>
    </w:p>
    <w:p w14:paraId="5A10B32D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Melhorias a introduzir, se for caso disso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…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"</w:t>
      </w:r>
    </w:p>
    <w:p w14:paraId="4DB6BDC2" w14:textId="77777777" w:rsidR="00107757" w:rsidRDefault="00107757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</w:p>
    <w:p w14:paraId="769A9157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  <w:t>Resposta RC C5</w:t>
      </w:r>
    </w:p>
    <w:p w14:paraId="22C6BCF4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A sugest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o foi aceite e levou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à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reformula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do texto do par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á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grafo,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marcado a azul no manuscrito, na p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á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gina 8.</w:t>
      </w:r>
    </w:p>
    <w:p w14:paraId="3D4BAA57" w14:textId="77777777" w:rsidR="00107757" w:rsidRDefault="00107757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</w:p>
    <w:p w14:paraId="1AD2B34F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  <w:t>RC Coment</w:t>
      </w:r>
      <w:r>
        <w:rPr>
          <w:rFonts w:ascii="Times New Roman" w:hAnsi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  <w:t>á</w:t>
      </w:r>
      <w:r>
        <w:rPr>
          <w:rFonts w:ascii="Times New Roman" w:hAnsi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  <w:t>rio 6 p.10</w:t>
      </w:r>
    </w:p>
    <w:p w14:paraId="2035A02A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“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N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fica claro ao longo do texto que o periodo relativamente longo de avalia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o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é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em si uma interven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(focal? Breve??) que pode ou n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ser suficiente em alguns casos?? Quais???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”</w:t>
      </w:r>
    </w:p>
    <w:p w14:paraId="444E2328" w14:textId="77777777" w:rsidR="00107757" w:rsidRDefault="00107757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</w:pPr>
    </w:p>
    <w:p w14:paraId="04A77C58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  <w:t>Resposta RC C6</w:t>
      </w:r>
    </w:p>
    <w:p w14:paraId="2859E209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Esta quest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o, por ter sido tamb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é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m levantada no documento de decis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editorial, foi j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á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respondida no documento anexo de resposta ao Revisor C - Resposta 2RC</w:t>
      </w:r>
    </w:p>
    <w:p w14:paraId="1B41313D" w14:textId="77777777" w:rsidR="00107757" w:rsidRDefault="00107757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</w:p>
    <w:p w14:paraId="2F0AACF4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  <w:t>RC Coment</w:t>
      </w:r>
      <w:r>
        <w:rPr>
          <w:rFonts w:ascii="Times New Roman" w:hAnsi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  <w:t>á</w:t>
      </w:r>
      <w:r>
        <w:rPr>
          <w:rFonts w:ascii="Times New Roman" w:hAnsi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  <w:t>rio 7 p.10</w:t>
      </w:r>
    </w:p>
    <w:p w14:paraId="4799E488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“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que explicitam aqui nas conclus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õ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es n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o foi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claramente descrito ao longo do texto, nomeadamente na metodologia /descri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do modelo de avalia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o/interven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   e DEVIA</w:t>
      </w:r>
    </w:p>
    <w:p w14:paraId="75E111B7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As Coclus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õ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es sintetizam o que foi evidenciado antes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…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"</w:t>
      </w:r>
    </w:p>
    <w:p w14:paraId="5671914A" w14:textId="77777777" w:rsidR="00107757" w:rsidRDefault="00107757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</w:pPr>
    </w:p>
    <w:p w14:paraId="5DDFAECE" w14:textId="77777777" w:rsidR="00107757" w:rsidRDefault="00107757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</w:pPr>
    </w:p>
    <w:p w14:paraId="6941F664" w14:textId="77777777" w:rsidR="00107757" w:rsidRDefault="00107757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</w:pPr>
    </w:p>
    <w:p w14:paraId="22964733" w14:textId="77777777" w:rsidR="00107757" w:rsidRDefault="00107757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</w:pPr>
    </w:p>
    <w:p w14:paraId="7A364671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  <w:t>Resposta RC C7</w:t>
      </w:r>
    </w:p>
    <w:p w14:paraId="0F3951DE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1) Os aspetos relativos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à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equidade e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acessibilidade aos cuidados prestados pelo CEBC, s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uma conclus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a partir do facto de 27% destes casos terem sido sinalizados a pedido direto das pr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ó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prias fam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í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lias (resultados, p.7)</w:t>
      </w:r>
    </w:p>
    <w:p w14:paraId="25066C05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2) A racionaliza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da investiga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complementar est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á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impl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í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cita na descr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i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do modelo (introdu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p.6 al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í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nea 3) e depois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é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salientada nos resultados (p.8) ao ser referido que 25% dos casos foram investigados</w:t>
      </w:r>
    </w:p>
    <w:p w14:paraId="026AC267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3) Os aspetos relacionados com as sess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õ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es diagn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ó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sticas e o seu potencial terap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ê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utico inicial, est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o referidas na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introdu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o, p.6 al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í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nea 2, e foram sendo mais bem detalhadas no texto com as altera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çõ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es resultantes das sugest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õ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es do Revisor C. Estes aspetos est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ainda defendidos no documento anexo de resposta ao Revisor C - Resposta 2RC</w:t>
      </w:r>
    </w:p>
    <w:p w14:paraId="54B0A0F0" w14:textId="77777777" w:rsidR="00107757" w:rsidRDefault="00107757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</w:p>
    <w:p w14:paraId="171B07E3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  <w:t>RC Coment</w:t>
      </w:r>
      <w:r>
        <w:rPr>
          <w:rFonts w:ascii="Times New Roman" w:hAnsi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  <w:t>á</w:t>
      </w:r>
      <w:r>
        <w:rPr>
          <w:rFonts w:ascii="Times New Roman" w:hAnsi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  <w:t>rio 8 p.10</w:t>
      </w:r>
    </w:p>
    <w:p w14:paraId="030A3AC7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“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Iden n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o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suficientemente explicitado antes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”</w:t>
      </w:r>
    </w:p>
    <w:p w14:paraId="3A7D9752" w14:textId="77777777" w:rsidR="00107757" w:rsidRDefault="00107757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</w:p>
    <w:p w14:paraId="7F22F303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000000"/>
          <w:shd w:val="clear" w:color="auto" w:fill="FEFEFE"/>
          <w:lang w:val="pt-PT"/>
        </w:rPr>
        <w:t>Resposta RC C8</w:t>
      </w:r>
    </w:p>
    <w:p w14:paraId="7AD1C335" w14:textId="77777777" w:rsidR="00107757" w:rsidRDefault="000E5F0C">
      <w:pPr>
        <w:pStyle w:val="Predefinidas"/>
        <w:spacing w:line="22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000000"/>
          <w:shd w:val="clear" w:color="auto" w:fill="FEFEFE"/>
          <w:lang w:val="pt-PT"/>
        </w:rPr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Este aspeto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é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apresentado na introdu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(p.6 al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í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nea 6) e na discuss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o, onde consta num par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á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grafo reformulado por sugest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do revisor C (p.8,9). Este novo par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á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grafo mais expl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í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cito, permite, em nossa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opini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o, esta conclus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o.</w:t>
      </w:r>
    </w:p>
    <w:p w14:paraId="5C3AB1AD" w14:textId="77777777" w:rsidR="00107757" w:rsidRDefault="000E5F0C">
      <w:pPr>
        <w:pStyle w:val="Predefinidas"/>
        <w:spacing w:line="220" w:lineRule="atLeast"/>
        <w:jc w:val="both"/>
      </w:pP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Tamb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é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m o pr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ó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prio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“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desenho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 xml:space="preserve">” 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do modelo, permite inferir o esfor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para n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se duplicarem consultas, para a promo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da complementaridade entre t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é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cnicos e para a articula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çã</w:t>
      </w:r>
      <w:r>
        <w:rPr>
          <w:rFonts w:ascii="Times New Roman" w:hAnsi="Times New Roman"/>
          <w:color w:val="222222"/>
          <w:sz w:val="24"/>
          <w:szCs w:val="24"/>
          <w:u w:color="000000"/>
          <w:shd w:val="clear" w:color="auto" w:fill="FEFEFE"/>
          <w:lang w:val="pt-PT"/>
        </w:rPr>
        <w:t>o com a comunidade.</w:t>
      </w:r>
    </w:p>
    <w:sectPr w:rsidR="0010775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68FF8" w14:textId="77777777" w:rsidR="000E5F0C" w:rsidRDefault="000E5F0C">
      <w:r>
        <w:separator/>
      </w:r>
    </w:p>
  </w:endnote>
  <w:endnote w:type="continuationSeparator" w:id="0">
    <w:p w14:paraId="4ABBD808" w14:textId="77777777" w:rsidR="000E5F0C" w:rsidRDefault="000E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5E4C" w14:textId="77777777" w:rsidR="00107757" w:rsidRDefault="001077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EBD43" w14:textId="77777777" w:rsidR="000E5F0C" w:rsidRDefault="000E5F0C">
      <w:r>
        <w:separator/>
      </w:r>
    </w:p>
  </w:footnote>
  <w:footnote w:type="continuationSeparator" w:id="0">
    <w:p w14:paraId="34ADAAE0" w14:textId="77777777" w:rsidR="000E5F0C" w:rsidRDefault="000E5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E5D0B" w14:textId="77777777" w:rsidR="00107757" w:rsidRDefault="001077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D6073"/>
    <w:multiLevelType w:val="hybridMultilevel"/>
    <w:tmpl w:val="C40EEF84"/>
    <w:styleLink w:val="Letras"/>
    <w:lvl w:ilvl="0" w:tplc="58BEC688">
      <w:start w:val="1"/>
      <w:numFmt w:val="decimal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041722">
      <w:start w:val="1"/>
      <w:numFmt w:val="decimal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B40A3C">
      <w:start w:val="1"/>
      <w:numFmt w:val="decimal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AE5D04">
      <w:start w:val="1"/>
      <w:numFmt w:val="decimal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3C7F9E">
      <w:start w:val="1"/>
      <w:numFmt w:val="decimal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EEF686">
      <w:start w:val="1"/>
      <w:numFmt w:val="decimal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C8DEAE">
      <w:start w:val="1"/>
      <w:numFmt w:val="decimal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EB792">
      <w:start w:val="1"/>
      <w:numFmt w:val="decimal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D29E64">
      <w:start w:val="1"/>
      <w:numFmt w:val="decimal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3681336"/>
    <w:multiLevelType w:val="hybridMultilevel"/>
    <w:tmpl w:val="64EE902C"/>
    <w:styleLink w:val="Trao"/>
    <w:lvl w:ilvl="0" w:tplc="65B8A862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20E2DC1E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FE8E388A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5E08D358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8D2A2006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01D6BB8E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D19CE398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EEA4B4F0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1316A110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 w15:restartNumberingAfterBreak="0">
    <w:nsid w:val="34932299"/>
    <w:multiLevelType w:val="hybridMultilevel"/>
    <w:tmpl w:val="C40EEF84"/>
    <w:numStyleLink w:val="Letras"/>
  </w:abstractNum>
  <w:abstractNum w:abstractNumId="3" w15:restartNumberingAfterBreak="0">
    <w:nsid w:val="7CE07858"/>
    <w:multiLevelType w:val="hybridMultilevel"/>
    <w:tmpl w:val="64EE902C"/>
    <w:numStyleLink w:val="Trao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757"/>
    <w:rsid w:val="0009212D"/>
    <w:rsid w:val="000E5F0C"/>
    <w:rsid w:val="0010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262C7"/>
  <w15:docId w15:val="{C3424BE3-5D2B-48AE-BB85-AE308E12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:lang w:val="pt-PT"/>
    </w:rPr>
  </w:style>
  <w:style w:type="paragraph" w:customStyle="1" w:styleId="Predefinidas">
    <w:name w:val="Predefinidas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Letras">
    <w:name w:val="Letras"/>
    <w:pPr>
      <w:numPr>
        <w:numId w:val="1"/>
      </w:numPr>
    </w:pPr>
  </w:style>
  <w:style w:type="numbering" w:customStyle="1" w:styleId="Trao">
    <w:name w:val="Traç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2447</Words>
  <Characters>13951</Characters>
  <Application>Microsoft Office Word</Application>
  <DocSecurity>0</DocSecurity>
  <Lines>116</Lines>
  <Paragraphs>32</Paragraphs>
  <ScaleCrop>false</ScaleCrop>
  <Company/>
  <LinksUpToDate>false</LinksUpToDate>
  <CharactersWithSpaces>16366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de Sousa</dc:creator>
  <cp:lastModifiedBy>Carla de Sousa</cp:lastModifiedBy>
  <cp:revision>2</cp:revision>
  <dcterms:created xsi:type="dcterms:W3CDTF">2020-04-20T14:36:00Z</dcterms:created>
  <dcterms:modified xsi:type="dcterms:W3CDTF">2020-04-20T14:36:00Z</dcterms:modified>
</cp:coreProperties>
</file>