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2D4" w:rsidRDefault="009416D0" w:rsidP="008922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Anexo: </w:t>
      </w:r>
      <w:r w:rsidR="008922D4">
        <w:rPr>
          <w:rFonts w:ascii="Times New Roman" w:hAnsi="Times New Roman" w:cs="Times New Roman"/>
          <w:sz w:val="22"/>
          <w:szCs w:val="22"/>
        </w:rPr>
        <w:t>Respostas por instituição pública</w:t>
      </w:r>
    </w:p>
    <w:p w:rsidR="008922D4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elha"/>
        <w:tblW w:w="9073" w:type="dxa"/>
        <w:tblInd w:w="-289" w:type="dxa"/>
        <w:tblLook w:val="04A0" w:firstRow="1" w:lastRow="0" w:firstColumn="1" w:lastColumn="0" w:noHBand="0" w:noVBand="1"/>
      </w:tblPr>
      <w:tblGrid>
        <w:gridCol w:w="2552"/>
        <w:gridCol w:w="567"/>
        <w:gridCol w:w="3402"/>
        <w:gridCol w:w="2552"/>
      </w:tblGrid>
      <w:tr w:rsidR="008922D4" w:rsidTr="00531D81">
        <w:tc>
          <w:tcPr>
            <w:tcW w:w="2552" w:type="dxa"/>
          </w:tcPr>
          <w:p w:rsidR="008922D4" w:rsidRPr="002A6BBC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Hospital</w:t>
            </w:r>
          </w:p>
        </w:tc>
        <w:tc>
          <w:tcPr>
            <w:tcW w:w="567" w:type="dxa"/>
          </w:tcPr>
          <w:p w:rsidR="008922D4" w:rsidRPr="002A6BBC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FB28F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402" w:type="dxa"/>
          </w:tcPr>
          <w:p w:rsidR="008922D4" w:rsidRPr="002A6BBC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Técnica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 </w:t>
            </w: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mulher não grávida</w:t>
            </w:r>
          </w:p>
        </w:tc>
        <w:tc>
          <w:tcPr>
            <w:tcW w:w="2552" w:type="dxa"/>
          </w:tcPr>
          <w:p w:rsidR="008922D4" w:rsidRPr="002A6BBC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6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Técnica per-cesariana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A8F">
              <w:rPr>
                <w:rFonts w:ascii="Times New Roman" w:hAnsi="Times New Roman" w:cs="Times New Roman"/>
                <w:sz w:val="22"/>
                <w:szCs w:val="22"/>
              </w:rPr>
              <w:t>CHBM (Barreiro)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eletrocoagulação e corte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  <w:proofErr w:type="gramEnd"/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†</w:t>
            </w:r>
            <w:proofErr w:type="gramEnd"/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CHBV (Aveiro)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Parkland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CHEDV (Santa Maria da Feira)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(1)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 (Leiria)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LTL: </w:t>
            </w: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anéis de Yoon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(7)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CHLC (MAC)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(11)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(12)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CHLN (Hospital Santa Maria)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(7)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(10)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CHLO (Lisboa Ocidental)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(3)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CHMA (Santo Tirso)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(1)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CHMT (Abrantes)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 por laparotomia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CHO (Caldas da Rainha)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(1)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CHPVVC (Póvoa do Varzim - Vila do Conde)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(2)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CHS (Setúbal)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CHSJ (Porto - São João)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(7)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(5)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CHTMAD (Vila Real)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(2)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CHTS (Penafiel)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(4)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CHTV (Viseu)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Parkland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(7)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74E">
              <w:rPr>
                <w:rFonts w:ascii="Times New Roman" w:hAnsi="Times New Roman" w:cs="Times New Roman"/>
                <w:sz w:val="22"/>
                <w:szCs w:val="22"/>
              </w:rPr>
              <w:t>CHUA Faro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Parkland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(3)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CHUA Portimão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(2)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CHUC (Coimbra)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LTL: </w:t>
            </w:r>
            <w:r w:rsidRPr="0027080C">
              <w:rPr>
                <w:rFonts w:ascii="Times New Roman" w:hAnsi="Times New Roman" w:cs="Times New Roman"/>
                <w:sz w:val="22"/>
                <w:szCs w:val="22"/>
              </w:rPr>
              <w:t>anéis de Yoon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(19)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(28)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CHUCB (Covilhã)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(7)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(6)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CHVNGE (Gaia)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(5)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(3)</w:t>
            </w:r>
          </w:p>
        </w:tc>
      </w:tr>
      <w:tr w:rsidR="008922D4" w:rsidTr="00531D81"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CMIN (Porto - CHP)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(6)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(5)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HAL (Castelo Branco)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(2)</w:t>
            </w:r>
          </w:p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(2)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(4)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HB (Braga)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(8)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(8)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07EB">
              <w:rPr>
                <w:rFonts w:ascii="Times New Roman" w:hAnsi="Times New Roman" w:cs="Times New Roman"/>
                <w:sz w:val="22"/>
                <w:szCs w:val="22"/>
              </w:rPr>
              <w:t>HBA (Loures)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(10)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(14)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HC (Cascais)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(5)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HDES (Ponta Delgada)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Parkland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HDS (Santarém)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(3)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Parkland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HES (Évora)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HFF (Amadora Sintra)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‡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HGO (Almada)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(9)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</w:t>
            </w:r>
            <w:r w:rsidRPr="00B8162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(6)</w:t>
            </w:r>
          </w:p>
        </w:tc>
      </w:tr>
      <w:tr w:rsidR="008922D4" w:rsidTr="00531D81">
        <w:tc>
          <w:tcPr>
            <w:tcW w:w="2552" w:type="dxa"/>
          </w:tcPr>
          <w:p w:rsidR="008922D4" w:rsidRPr="00EC07EB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HSOG (Guimarães)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(3)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(3)</w:t>
            </w:r>
          </w:p>
        </w:tc>
      </w:tr>
      <w:tr w:rsidR="008922D4" w:rsidTr="00531D81">
        <w:tc>
          <w:tcPr>
            <w:tcW w:w="2552" w:type="dxa"/>
          </w:tcPr>
          <w:p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HVFX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(Vila Franca)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(1)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(1)</w:t>
            </w:r>
          </w:p>
        </w:tc>
      </w:tr>
      <w:tr w:rsidR="008922D4" w:rsidTr="00531D81">
        <w:tc>
          <w:tcPr>
            <w:tcW w:w="2552" w:type="dxa"/>
          </w:tcPr>
          <w:p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SESARAM (Funchal)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(5)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(8)</w:t>
            </w:r>
          </w:p>
        </w:tc>
      </w:tr>
      <w:tr w:rsidR="008922D4" w:rsidTr="00531D81">
        <w:tc>
          <w:tcPr>
            <w:tcW w:w="2552" w:type="dxa"/>
          </w:tcPr>
          <w:p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ULSAM (Viana)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laparoscópica (2)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(2)</w:t>
            </w:r>
          </w:p>
        </w:tc>
      </w:tr>
      <w:tr w:rsidR="008922D4" w:rsidTr="00531D81">
        <w:tc>
          <w:tcPr>
            <w:tcW w:w="2552" w:type="dxa"/>
          </w:tcPr>
          <w:p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ULSBA (Beja)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 (1) ou salpingectomia (1) por laparotomia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Pomeroy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modificada (2)</w:t>
            </w:r>
          </w:p>
        </w:tc>
      </w:tr>
      <w:tr w:rsidR="008922D4" w:rsidTr="00531D81">
        <w:tc>
          <w:tcPr>
            <w:tcW w:w="2552" w:type="dxa"/>
          </w:tcPr>
          <w:p w:rsidR="008922D4" w:rsidRPr="00563B4D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B4D">
              <w:rPr>
                <w:rFonts w:ascii="Times New Roman" w:hAnsi="Times New Roman" w:cs="Times New Roman"/>
                <w:sz w:val="22"/>
                <w:szCs w:val="22"/>
              </w:rPr>
              <w:t>ULSM (Matosinhos)</w:t>
            </w:r>
          </w:p>
        </w:tc>
        <w:tc>
          <w:tcPr>
            <w:tcW w:w="567" w:type="dxa"/>
          </w:tcPr>
          <w:p w:rsidR="008922D4" w:rsidRDefault="008922D4" w:rsidP="00531D81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LTL: eletrocoagulação e corte (4)</w:t>
            </w:r>
          </w:p>
        </w:tc>
        <w:tc>
          <w:tcPr>
            <w:tcW w:w="2552" w:type="dxa"/>
          </w:tcPr>
          <w:p w:rsidR="008922D4" w:rsidRDefault="008922D4" w:rsidP="00531D8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Salpingectomia (3)</w:t>
            </w:r>
          </w:p>
        </w:tc>
      </w:tr>
    </w:tbl>
    <w:p w:rsidR="008922D4" w:rsidRPr="00FB28F2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F2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Pr="00FB28F2">
        <w:rPr>
          <w:rFonts w:ascii="Times New Roman" w:hAnsi="Times New Roman" w:cs="Times New Roman"/>
          <w:sz w:val="20"/>
          <w:szCs w:val="20"/>
        </w:rPr>
        <w:t>N – número absoluto de respostas</w:t>
      </w:r>
    </w:p>
    <w:p w:rsidR="008922D4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21">
        <w:rPr>
          <w:rFonts w:ascii="Times New Roman" w:hAnsi="Times New Roman" w:cs="Times New Roman"/>
          <w:sz w:val="22"/>
          <w:szCs w:val="22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3FB5">
        <w:rPr>
          <w:rFonts w:ascii="Times New Roman" w:hAnsi="Times New Roman" w:cs="Times New Roman"/>
          <w:sz w:val="20"/>
          <w:szCs w:val="20"/>
        </w:rPr>
        <w:t xml:space="preserve">LTL - laqueação tubar laparoscópica. </w:t>
      </w:r>
    </w:p>
    <w:p w:rsidR="008922D4" w:rsidRPr="00F23FB5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21">
        <w:rPr>
          <w:rFonts w:ascii="Times New Roman" w:hAnsi="Times New Roman" w:cs="Times New Roman"/>
          <w:sz w:val="22"/>
          <w:szCs w:val="22"/>
          <w:vertAlign w:val="superscript"/>
        </w:rPr>
        <w:t xml:space="preserve">† </w:t>
      </w:r>
      <w:r w:rsidRPr="00F23FB5">
        <w:rPr>
          <w:rFonts w:ascii="Times New Roman" w:hAnsi="Times New Roman" w:cs="Times New Roman"/>
          <w:sz w:val="20"/>
          <w:szCs w:val="20"/>
        </w:rPr>
        <w:t xml:space="preserve">Nas situações em que não se verificou 100% de concordância </w:t>
      </w:r>
      <w:r>
        <w:rPr>
          <w:rFonts w:ascii="Times New Roman" w:hAnsi="Times New Roman" w:cs="Times New Roman"/>
          <w:sz w:val="20"/>
          <w:szCs w:val="20"/>
        </w:rPr>
        <w:t xml:space="preserve">dentro de um serviço </w:t>
      </w:r>
      <w:r w:rsidRPr="00F23FB5">
        <w:rPr>
          <w:rFonts w:ascii="Times New Roman" w:hAnsi="Times New Roman" w:cs="Times New Roman"/>
          <w:sz w:val="20"/>
          <w:szCs w:val="20"/>
        </w:rPr>
        <w:t>em relação à técnica preferencialmente oferecida admitiu-se a técnica selecionada pelo</w:t>
      </w:r>
      <w:r>
        <w:rPr>
          <w:rFonts w:ascii="Times New Roman" w:hAnsi="Times New Roman" w:cs="Times New Roman"/>
          <w:sz w:val="20"/>
          <w:szCs w:val="20"/>
        </w:rPr>
        <w:t xml:space="preserve"> maior número de</w:t>
      </w:r>
      <w:r w:rsidRPr="00F23FB5">
        <w:rPr>
          <w:rFonts w:ascii="Times New Roman" w:hAnsi="Times New Roman" w:cs="Times New Roman"/>
          <w:sz w:val="20"/>
          <w:szCs w:val="20"/>
        </w:rPr>
        <w:t xml:space="preserve"> participantes</w:t>
      </w:r>
      <w:r>
        <w:rPr>
          <w:rFonts w:ascii="Times New Roman" w:hAnsi="Times New Roman" w:cs="Times New Roman"/>
          <w:sz w:val="20"/>
          <w:szCs w:val="20"/>
        </w:rPr>
        <w:t>, número esse que se especifica</w:t>
      </w:r>
      <w:r w:rsidRPr="00F23FB5">
        <w:rPr>
          <w:rFonts w:ascii="Times New Roman" w:hAnsi="Times New Roman" w:cs="Times New Roman"/>
          <w:sz w:val="20"/>
          <w:szCs w:val="20"/>
        </w:rPr>
        <w:t xml:space="preserve"> entre </w:t>
      </w:r>
      <w:r>
        <w:rPr>
          <w:rFonts w:ascii="Times New Roman" w:hAnsi="Times New Roman" w:cs="Times New Roman"/>
          <w:i/>
          <w:iCs/>
          <w:sz w:val="20"/>
          <w:szCs w:val="20"/>
        </w:rPr>
        <w:t>parêntesis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E5A30">
        <w:rPr>
          <w:rFonts w:ascii="Times New Roman" w:hAnsi="Times New Roman" w:cs="Times New Roman"/>
          <w:sz w:val="20"/>
          <w:szCs w:val="20"/>
        </w:rPr>
        <w:t>A concordância foi superior a 86% em 75% dos hospitais (mediana de 100%).</w:t>
      </w:r>
      <w:r>
        <w:rPr>
          <w:rFonts w:ascii="Times New Roman" w:hAnsi="Times New Roman" w:cs="Times New Roman"/>
          <w:sz w:val="20"/>
          <w:szCs w:val="20"/>
        </w:rPr>
        <w:t xml:space="preserve"> Nos casos em que se obteve o mesmo número de respostas entre 2 técnicas (HAL e ULSBA), foram ambas consideradas.</w:t>
      </w:r>
    </w:p>
    <w:p w:rsidR="008922D4" w:rsidRPr="00F23FB5" w:rsidRDefault="008922D4" w:rsidP="008922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621">
        <w:rPr>
          <w:rFonts w:ascii="Times New Roman" w:hAnsi="Times New Roman" w:cs="Times New Roman"/>
          <w:sz w:val="22"/>
          <w:szCs w:val="22"/>
          <w:vertAlign w:val="superscript"/>
        </w:rPr>
        <w:t xml:space="preserve">‡ </w:t>
      </w:r>
      <w:r w:rsidRPr="00F23FB5">
        <w:rPr>
          <w:rFonts w:ascii="Times New Roman" w:hAnsi="Times New Roman" w:cs="Times New Roman"/>
          <w:sz w:val="20"/>
          <w:szCs w:val="20"/>
        </w:rPr>
        <w:t>Técnica igualmente disponibilizada no contexto pós-parto nos serviços assinalados.</w:t>
      </w:r>
    </w:p>
    <w:p w:rsidR="00A020A4" w:rsidRDefault="00A020A4"/>
    <w:sectPr w:rsidR="00A020A4" w:rsidSect="004853B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D4"/>
    <w:rsid w:val="00317730"/>
    <w:rsid w:val="004853B2"/>
    <w:rsid w:val="008922D4"/>
    <w:rsid w:val="009416D0"/>
    <w:rsid w:val="00A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9EBB4"/>
  <w15:chartTrackingRefBased/>
  <w15:docId w15:val="{4FE4A27E-8842-9541-97F2-7C7A35A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9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São Pedro</dc:creator>
  <cp:keywords/>
  <dc:description/>
  <cp:lastModifiedBy>Verónica São Pedro</cp:lastModifiedBy>
  <cp:revision>3</cp:revision>
  <dcterms:created xsi:type="dcterms:W3CDTF">2020-05-02T15:01:00Z</dcterms:created>
  <dcterms:modified xsi:type="dcterms:W3CDTF">2020-05-03T16:31:00Z</dcterms:modified>
</cp:coreProperties>
</file>