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89B46" w14:textId="3C76E548" w:rsidR="00A425DA" w:rsidRPr="00A425DA" w:rsidRDefault="00A425DA" w:rsidP="00A425DA">
      <w:pPr>
        <w:jc w:val="both"/>
        <w:rPr>
          <w:b/>
          <w:bCs/>
          <w:sz w:val="28"/>
          <w:szCs w:val="28"/>
          <w:u w:val="single"/>
        </w:rPr>
      </w:pPr>
      <w:r w:rsidRPr="00A425DA">
        <w:rPr>
          <w:b/>
          <w:bCs/>
          <w:sz w:val="28"/>
          <w:szCs w:val="28"/>
          <w:u w:val="single"/>
        </w:rPr>
        <w:t>Contributions</w:t>
      </w:r>
    </w:p>
    <w:p w14:paraId="3846BCB8" w14:textId="77777777" w:rsidR="00A425DA" w:rsidRDefault="00A425DA" w:rsidP="00A425DA">
      <w:pPr>
        <w:jc w:val="both"/>
        <w:rPr>
          <w:sz w:val="24"/>
          <w:szCs w:val="24"/>
        </w:rPr>
      </w:pPr>
    </w:p>
    <w:p w14:paraId="042D21BA" w14:textId="0CC2B637" w:rsidR="00A425DA" w:rsidRPr="00DF0023" w:rsidRDefault="00A425DA" w:rsidP="00A425DA">
      <w:pPr>
        <w:spacing w:line="276" w:lineRule="auto"/>
        <w:jc w:val="both"/>
        <w:rPr>
          <w:b/>
          <w:bCs/>
          <w:sz w:val="24"/>
          <w:szCs w:val="24"/>
        </w:rPr>
      </w:pPr>
      <w:r w:rsidRPr="00DF0023">
        <w:rPr>
          <w:b/>
          <w:bCs/>
          <w:sz w:val="24"/>
          <w:szCs w:val="24"/>
        </w:rPr>
        <w:t xml:space="preserve">*Ana Andrade Oliveira, Olga Pires and Pedro Moreira contributed equally for the article, being all first authors of the article. </w:t>
      </w:r>
    </w:p>
    <w:p w14:paraId="6CB120FF" w14:textId="77777777" w:rsidR="00A425DA" w:rsidRDefault="00A425DA" w:rsidP="00A425DA">
      <w:pPr>
        <w:spacing w:line="276" w:lineRule="auto"/>
        <w:jc w:val="both"/>
        <w:rPr>
          <w:sz w:val="24"/>
          <w:szCs w:val="24"/>
        </w:rPr>
      </w:pPr>
    </w:p>
    <w:p w14:paraId="52738841" w14:textId="77777777" w:rsidR="00A425DA" w:rsidRDefault="00A425DA" w:rsidP="00A425DA">
      <w:pPr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Olga Pires - Conception and design of the survey and the article; acquisition of the data; interpretation of the data; drafting the article and revising it critically for important intellectual content; final approval of the article.</w:t>
      </w:r>
    </w:p>
    <w:p w14:paraId="353EFB7B" w14:textId="77777777" w:rsidR="00A425DA" w:rsidRDefault="00A425DA" w:rsidP="00A425DA">
      <w:pPr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Ana Andrade Oliveira – Conception and design of the survey and the article; acquisition of the data; interpretation of the data; drafting the article and revising it critically for important intellectual content; final approval of the article.</w:t>
      </w:r>
    </w:p>
    <w:p w14:paraId="4C427DAB" w14:textId="2D14CCE2" w:rsidR="00A425DA" w:rsidRDefault="00A425DA" w:rsidP="00A425DA">
      <w:pPr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Pedro Moreira - Conception and design of the survey and the article; acquisition of the data; interpretation of the data; drafting the article and revising it critically for important intellectual content; final approval of the article.</w:t>
      </w:r>
    </w:p>
    <w:p w14:paraId="1204CE2D" w14:textId="709CE3A9" w:rsidR="00A425DA" w:rsidRDefault="00A425DA" w:rsidP="00A425DA">
      <w:pPr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André Santa-Cruz - </w:t>
      </w:r>
      <w:r w:rsidR="002E452D">
        <w:rPr>
          <w:sz w:val="24"/>
          <w:szCs w:val="24"/>
        </w:rPr>
        <w:t>Approval of the survey, a</w:t>
      </w:r>
      <w:r>
        <w:rPr>
          <w:sz w:val="24"/>
          <w:szCs w:val="24"/>
        </w:rPr>
        <w:t>rticle critical review for important intellectual content and final approval of the article.</w:t>
      </w:r>
    </w:p>
    <w:p w14:paraId="2DDBD6C0" w14:textId="77777777" w:rsidR="00A425DA" w:rsidRDefault="00A425DA" w:rsidP="00A425DA">
      <w:pPr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Alexandre Carvalho – Approval of the survey, article critical review for important intellectual content and final approval of the article.</w:t>
      </w:r>
    </w:p>
    <w:p w14:paraId="65CA3E1E" w14:textId="77777777" w:rsidR="00A425DA" w:rsidRDefault="00A425DA" w:rsidP="00A425D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Joana Alves – Approval of the survey, conception and design of the article, article critical review for important intellectual content; final approval of the article.</w:t>
      </w:r>
    </w:p>
    <w:p w14:paraId="7A3CA905" w14:textId="77777777" w:rsidR="00A425DA" w:rsidRPr="00A425DA" w:rsidRDefault="00A425DA" w:rsidP="00A425DA">
      <w:pPr>
        <w:pStyle w:val="SemEspaamento"/>
        <w:spacing w:before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9A75113" w14:textId="77777777" w:rsidR="00A425DA" w:rsidRPr="00A425DA" w:rsidRDefault="00A425DA" w:rsidP="00A425DA">
      <w:pPr>
        <w:pStyle w:val="SemEspaamento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14:paraId="103DB024" w14:textId="77777777" w:rsidR="00A425DA" w:rsidRPr="00A425DA" w:rsidRDefault="00A425DA" w:rsidP="00A425DA">
      <w:pPr>
        <w:pStyle w:val="SemEspaamento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14:paraId="39C116FC" w14:textId="77777777" w:rsidR="00A425DA" w:rsidRPr="00A425DA" w:rsidRDefault="00A425DA" w:rsidP="00A425DA">
      <w:pPr>
        <w:pStyle w:val="SemEspaamento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14:paraId="4FD8B44F" w14:textId="77777777" w:rsidR="00A425DA" w:rsidRPr="00A425DA" w:rsidRDefault="00A425DA" w:rsidP="00A425DA">
      <w:pPr>
        <w:pStyle w:val="SemEspaamento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14:paraId="17934030" w14:textId="77777777" w:rsidR="00A425DA" w:rsidRPr="00A425DA" w:rsidRDefault="00A425DA" w:rsidP="00A425DA">
      <w:pPr>
        <w:pStyle w:val="SemEspaamento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14:paraId="5E0237F9" w14:textId="77777777" w:rsidR="00A425DA" w:rsidRPr="00A425DA" w:rsidRDefault="00A425DA" w:rsidP="00A425DA">
      <w:pPr>
        <w:pStyle w:val="SemEspaamento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14:paraId="6A41A224" w14:textId="77777777" w:rsidR="00A425DA" w:rsidRPr="00A425DA" w:rsidRDefault="00A425DA" w:rsidP="00A425DA">
      <w:pPr>
        <w:pStyle w:val="SemEspaamento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14:paraId="69515C92" w14:textId="77777777" w:rsidR="00A425DA" w:rsidRPr="00A425DA" w:rsidRDefault="00A425DA" w:rsidP="00A425DA">
      <w:pPr>
        <w:pStyle w:val="SemEspaamento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14:paraId="0834A960" w14:textId="77777777" w:rsidR="00A425DA" w:rsidRPr="00A425DA" w:rsidRDefault="00A425DA" w:rsidP="00A425DA">
      <w:pPr>
        <w:pStyle w:val="SemEspaamento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14:paraId="60E30DEB" w14:textId="77777777" w:rsidR="00A425DA" w:rsidRPr="00A425DA" w:rsidRDefault="00A425DA" w:rsidP="00A425DA">
      <w:pPr>
        <w:pStyle w:val="SemEspaamento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14:paraId="1558D6CE" w14:textId="77777777" w:rsidR="00A425DA" w:rsidRPr="00A425DA" w:rsidRDefault="00A425DA" w:rsidP="00A425DA">
      <w:pPr>
        <w:pStyle w:val="SemEspaamento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14:paraId="01450E65" w14:textId="0C6EABDF" w:rsidR="00A76682" w:rsidRPr="00A425DA" w:rsidRDefault="00A425DA" w:rsidP="00A425DA">
      <w:pPr>
        <w:pStyle w:val="SemEspaamento"/>
        <w:spacing w:before="24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A425DA">
        <w:rPr>
          <w:rFonts w:ascii="Times New Roman" w:hAnsi="Times New Roman" w:cs="Times New Roman"/>
          <w:sz w:val="24"/>
          <w:szCs w:val="24"/>
          <w:lang w:val="pt-PT"/>
        </w:rPr>
        <w:lastRenderedPageBreak/>
        <w:t>Com autorização e em nome de todos os autores do artigo a autora Ana Andrade Oliveira certifica</w:t>
      </w:r>
      <w:r w:rsidR="00524345" w:rsidRPr="00A425DA">
        <w:rPr>
          <w:rFonts w:ascii="Times New Roman" w:hAnsi="Times New Roman" w:cs="Times New Roman"/>
          <w:sz w:val="24"/>
          <w:szCs w:val="24"/>
          <w:lang w:val="pt-PT"/>
        </w:rPr>
        <w:t xml:space="preserve"> que o manuscrito intitulado: </w:t>
      </w:r>
      <w:proofErr w:type="spellStart"/>
      <w:r w:rsidRPr="00A425DA">
        <w:rPr>
          <w:rFonts w:ascii="Times New Roman" w:hAnsi="Times New Roman" w:cs="Times New Roman"/>
          <w:b/>
          <w:bCs/>
          <w:sz w:val="24"/>
          <w:szCs w:val="24"/>
          <w:lang w:val="pt-PT"/>
        </w:rPr>
        <w:t>Knowledge</w:t>
      </w:r>
      <w:proofErr w:type="spellEnd"/>
      <w:r w:rsidRPr="00A425DA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 and </w:t>
      </w:r>
      <w:proofErr w:type="spellStart"/>
      <w:r w:rsidRPr="00A425DA">
        <w:rPr>
          <w:rFonts w:ascii="Times New Roman" w:hAnsi="Times New Roman" w:cs="Times New Roman"/>
          <w:b/>
          <w:bCs/>
          <w:sz w:val="24"/>
          <w:szCs w:val="24"/>
          <w:lang w:val="pt-PT"/>
        </w:rPr>
        <w:t>attitudes</w:t>
      </w:r>
      <w:proofErr w:type="spellEnd"/>
      <w:r w:rsidRPr="00A425DA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 </w:t>
      </w:r>
      <w:proofErr w:type="spellStart"/>
      <w:r w:rsidRPr="00A425DA">
        <w:rPr>
          <w:rFonts w:ascii="Times New Roman" w:hAnsi="Times New Roman" w:cs="Times New Roman"/>
          <w:b/>
          <w:bCs/>
          <w:sz w:val="24"/>
          <w:szCs w:val="24"/>
          <w:lang w:val="pt-PT"/>
        </w:rPr>
        <w:t>towards</w:t>
      </w:r>
      <w:proofErr w:type="spellEnd"/>
      <w:r w:rsidRPr="00A425DA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 COVID-19: a cross-</w:t>
      </w:r>
      <w:proofErr w:type="spellStart"/>
      <w:r w:rsidRPr="00A425DA">
        <w:rPr>
          <w:rFonts w:ascii="Times New Roman" w:hAnsi="Times New Roman" w:cs="Times New Roman"/>
          <w:b/>
          <w:bCs/>
          <w:sz w:val="24"/>
          <w:szCs w:val="24"/>
          <w:lang w:val="pt-PT"/>
        </w:rPr>
        <w:t>sectional</w:t>
      </w:r>
      <w:proofErr w:type="spellEnd"/>
      <w:r w:rsidRPr="00A425DA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 </w:t>
      </w:r>
      <w:proofErr w:type="spellStart"/>
      <w:r w:rsidRPr="00A425DA">
        <w:rPr>
          <w:rFonts w:ascii="Times New Roman" w:hAnsi="Times New Roman" w:cs="Times New Roman"/>
          <w:b/>
          <w:bCs/>
          <w:sz w:val="24"/>
          <w:szCs w:val="24"/>
          <w:lang w:val="pt-PT"/>
        </w:rPr>
        <w:t>study</w:t>
      </w:r>
      <w:proofErr w:type="spellEnd"/>
      <w:r w:rsidRPr="00A425DA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 in Portugal </w:t>
      </w:r>
      <w:r w:rsidR="00524345" w:rsidRPr="00A425DA">
        <w:rPr>
          <w:rFonts w:ascii="Times New Roman" w:hAnsi="Times New Roman" w:cs="Times New Roman"/>
          <w:sz w:val="24"/>
          <w:szCs w:val="24"/>
          <w:lang w:val="pt-PT"/>
        </w:rPr>
        <w:t>é original, que todas as afirmações apresentadas como factos são baseados na investigação dos Autores, que o manuscrito, quer em parte quer no todo, não infringe nenhum copyright e não viola nenhum direito da privacidade, que não foi publicado em parte ou no todo e que não foi submetido para publicação, no todo ou em parte, noutra revista, e que os Autores têm o direito ao copyright. Todos os Autores declaram ainda que participaram no trabalho, se responsabilizam por ele e que não existe, da parte de qualquer dos Autores conflito de interesses nas afirmações proferidas no trabalho. Os Autores, ao submeterem o trabalho para publicação, partilham com a Acta Médica Portuguesa todos os direitos a interesses do copyright do artigo.</w:t>
      </w:r>
    </w:p>
    <w:p w14:paraId="5145E4F9" w14:textId="23D50F23" w:rsidR="00524345" w:rsidRDefault="00524345" w:rsidP="00524345">
      <w:pPr>
        <w:spacing w:line="360" w:lineRule="auto"/>
        <w:jc w:val="both"/>
        <w:rPr>
          <w:sz w:val="32"/>
          <w:lang w:val="pt-PT"/>
        </w:rPr>
      </w:pPr>
    </w:p>
    <w:p w14:paraId="016E0BB7" w14:textId="0E350A33" w:rsidR="00524345" w:rsidRDefault="00A425DA">
      <w:pPr>
        <w:pStyle w:val="Ttulo1"/>
        <w:spacing w:before="281"/>
        <w:ind w:left="276"/>
        <w:rPr>
          <w:w w:val="105"/>
          <w:lang w:val="pt-PT"/>
        </w:rPr>
      </w:pPr>
      <w:r>
        <w:rPr>
          <w:w w:val="105"/>
          <w:lang w:val="pt-PT"/>
        </w:rPr>
        <w:t>26/01/2021</w:t>
      </w:r>
    </w:p>
    <w:p w14:paraId="74DEADFE" w14:textId="77777777" w:rsidR="00A76682" w:rsidRPr="00524345" w:rsidRDefault="00A76682">
      <w:pPr>
        <w:pStyle w:val="Corpodetexto"/>
        <w:rPr>
          <w:sz w:val="32"/>
          <w:lang w:val="pt-PT"/>
        </w:rPr>
      </w:pPr>
    </w:p>
    <w:p w14:paraId="4D7AF4FB" w14:textId="77777777" w:rsidR="00A76682" w:rsidRPr="00524345" w:rsidRDefault="00FD60A4">
      <w:pPr>
        <w:spacing w:before="264"/>
        <w:ind w:left="218"/>
        <w:rPr>
          <w:sz w:val="28"/>
          <w:lang w:val="pt-PT"/>
        </w:rPr>
      </w:pPr>
      <w:r w:rsidRPr="00524345">
        <w:rPr>
          <w:sz w:val="28"/>
          <w:lang w:val="pt-PT"/>
        </w:rPr>
        <w:t>Ana Andrade Oliveira</w:t>
      </w:r>
    </w:p>
    <w:p w14:paraId="01151302" w14:textId="77777777" w:rsidR="00A76682" w:rsidRPr="00524345" w:rsidRDefault="00A76682">
      <w:pPr>
        <w:pStyle w:val="Corpodetexto"/>
        <w:rPr>
          <w:sz w:val="20"/>
          <w:lang w:val="pt-PT"/>
        </w:rPr>
      </w:pPr>
    </w:p>
    <w:p w14:paraId="2086F4B1" w14:textId="77777777" w:rsidR="00A76682" w:rsidRPr="00524345" w:rsidRDefault="00FD60A4">
      <w:pPr>
        <w:pStyle w:val="Corpodetexto"/>
        <w:spacing w:before="10"/>
        <w:rPr>
          <w:sz w:val="22"/>
          <w:lang w:val="pt-PT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38862D2" wp14:editId="0243F6FF">
            <wp:simplePos x="0" y="0"/>
            <wp:positionH relativeFrom="page">
              <wp:posOffset>782056</wp:posOffset>
            </wp:positionH>
            <wp:positionV relativeFrom="paragraph">
              <wp:posOffset>192121</wp:posOffset>
            </wp:positionV>
            <wp:extent cx="4963569" cy="239172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3569" cy="239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65F048" w14:textId="77777777" w:rsidR="00A76682" w:rsidRPr="00524345" w:rsidRDefault="00A76682">
      <w:pPr>
        <w:pStyle w:val="Corpodetexto"/>
        <w:rPr>
          <w:sz w:val="32"/>
          <w:lang w:val="pt-PT"/>
        </w:rPr>
      </w:pPr>
    </w:p>
    <w:p w14:paraId="5FFE0E57" w14:textId="174229FD" w:rsidR="00A76682" w:rsidRDefault="00A76682">
      <w:pPr>
        <w:pStyle w:val="Corpodetexto"/>
        <w:spacing w:before="2"/>
        <w:rPr>
          <w:sz w:val="28"/>
        </w:rPr>
      </w:pPr>
    </w:p>
    <w:sectPr w:rsidR="00A76682">
      <w:headerReference w:type="default" r:id="rId7"/>
      <w:pgSz w:w="11420" w:h="16840"/>
      <w:pgMar w:top="2080" w:right="1600" w:bottom="280" w:left="1480" w:header="178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FB5C84" w14:textId="77777777" w:rsidR="0059702E" w:rsidRDefault="0059702E">
      <w:r>
        <w:separator/>
      </w:r>
    </w:p>
  </w:endnote>
  <w:endnote w:type="continuationSeparator" w:id="0">
    <w:p w14:paraId="549CCF1A" w14:textId="77777777" w:rsidR="0059702E" w:rsidRDefault="00597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426DBB" w14:textId="77777777" w:rsidR="0059702E" w:rsidRDefault="0059702E">
      <w:r>
        <w:separator/>
      </w:r>
    </w:p>
  </w:footnote>
  <w:footnote w:type="continuationSeparator" w:id="0">
    <w:p w14:paraId="2022DC96" w14:textId="77777777" w:rsidR="0059702E" w:rsidRDefault="00597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8A8BB" w14:textId="77777777" w:rsidR="00A76682" w:rsidRDefault="00A76682">
    <w:pPr>
      <w:pStyle w:val="Corpodetexto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682"/>
    <w:rsid w:val="00072409"/>
    <w:rsid w:val="002E452D"/>
    <w:rsid w:val="004B7BC0"/>
    <w:rsid w:val="00524345"/>
    <w:rsid w:val="0059702E"/>
    <w:rsid w:val="00650AA9"/>
    <w:rsid w:val="00883B6F"/>
    <w:rsid w:val="00943AD1"/>
    <w:rsid w:val="00A01AE7"/>
    <w:rsid w:val="00A425DA"/>
    <w:rsid w:val="00A76682"/>
    <w:rsid w:val="00DF0023"/>
    <w:rsid w:val="00EC0936"/>
    <w:rsid w:val="00F03767"/>
    <w:rsid w:val="00F63100"/>
    <w:rsid w:val="00FD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948CFD"/>
  <w15:docId w15:val="{A74CE026-3B63-4BD9-B4A1-57F2ECB42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9"/>
    <w:qFormat/>
    <w:pPr>
      <w:ind w:left="165"/>
      <w:outlineLvl w:val="0"/>
    </w:pPr>
    <w:rPr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arter"/>
    <w:uiPriority w:val="1"/>
    <w:qFormat/>
    <w:rPr>
      <w:sz w:val="27"/>
      <w:szCs w:val="27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arter"/>
    <w:uiPriority w:val="99"/>
    <w:unhideWhenUsed/>
    <w:rsid w:val="00524345"/>
    <w:pPr>
      <w:tabs>
        <w:tab w:val="center" w:pos="4419"/>
        <w:tab w:val="right" w:pos="8838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24345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arter"/>
    <w:uiPriority w:val="99"/>
    <w:unhideWhenUsed/>
    <w:rsid w:val="00524345"/>
    <w:pPr>
      <w:tabs>
        <w:tab w:val="center" w:pos="4419"/>
        <w:tab w:val="right" w:pos="8838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524345"/>
    <w:rPr>
      <w:rFonts w:ascii="Times New Roman" w:eastAsia="Times New Roman" w:hAnsi="Times New Roman" w:cs="Times New Roman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524345"/>
    <w:rPr>
      <w:rFonts w:ascii="Times New Roman" w:eastAsia="Times New Roman" w:hAnsi="Times New Roman" w:cs="Times New Roman"/>
      <w:sz w:val="27"/>
      <w:szCs w:val="27"/>
    </w:rPr>
  </w:style>
  <w:style w:type="paragraph" w:styleId="SemEspaamento">
    <w:name w:val="No Spacing"/>
    <w:link w:val="SemEspaamentoCarter"/>
    <w:uiPriority w:val="1"/>
    <w:qFormat/>
    <w:rsid w:val="00A425DA"/>
    <w:pPr>
      <w:widowControl/>
      <w:autoSpaceDE/>
      <w:autoSpaceDN/>
    </w:pPr>
    <w:rPr>
      <w:rFonts w:ascii="Calibri" w:eastAsia="Calibri" w:hAnsi="Calibri" w:cs="Calibri"/>
      <w:sz w:val="21"/>
      <w:szCs w:val="21"/>
      <w:lang w:val="en-GB" w:eastAsia="pt-PT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A425DA"/>
    <w:rPr>
      <w:rFonts w:ascii="Calibri" w:eastAsia="Calibri" w:hAnsi="Calibri" w:cs="Calibri"/>
      <w:sz w:val="21"/>
      <w:szCs w:val="21"/>
      <w:lang w:val="en-GB"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425DA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425D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358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Isabel Oliveira</dc:creator>
  <cp:lastModifiedBy>Ana Isabel Oliveira</cp:lastModifiedBy>
  <cp:revision>5</cp:revision>
  <cp:lastPrinted>2021-01-14T13:57:00Z</cp:lastPrinted>
  <dcterms:created xsi:type="dcterms:W3CDTF">2021-01-26T16:39:00Z</dcterms:created>
  <dcterms:modified xsi:type="dcterms:W3CDTF">2021-02-04T11:37:00Z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Scan for Android 20.12.09-regular</vt:lpwstr>
  </property>
  <property fmtid="{D5CDD505-2E9C-101B-9397-08002B2CF9AE}" pid="3" name="LastSaved">
    <vt:filetime>2021-01-14T00:00:00Z</vt:filetime>
  </property>
</Properties>
</file>