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16" w:rsidRPr="00F36CF8" w:rsidRDefault="006B3516" w:rsidP="006B3516">
      <w:pPr>
        <w:spacing w:after="0" w:line="360" w:lineRule="auto"/>
        <w:rPr>
          <w:rFonts w:ascii="Arial" w:eastAsia="Calibri" w:hAnsi="Arial" w:cs="Times New Roman"/>
          <w:color w:val="000000"/>
          <w:sz w:val="24"/>
          <w:lang w:val="en-US"/>
        </w:rPr>
      </w:pPr>
      <w:r w:rsidRPr="00F36CF8">
        <w:rPr>
          <w:rFonts w:ascii="Arial" w:eastAsia="Calibri" w:hAnsi="Arial" w:cs="Times New Roman"/>
          <w:color w:val="000000"/>
          <w:sz w:val="24"/>
          <w:lang w:val="en-US"/>
        </w:rPr>
        <w:t xml:space="preserve">Figure </w:t>
      </w:r>
      <w:r>
        <w:rPr>
          <w:rFonts w:ascii="Arial" w:eastAsia="Calibri" w:hAnsi="Arial" w:cs="Times New Roman"/>
          <w:color w:val="000000"/>
          <w:sz w:val="24"/>
          <w:lang w:val="en-US"/>
        </w:rPr>
        <w:t>1</w:t>
      </w:r>
      <w:r w:rsidRPr="00F36CF8">
        <w:rPr>
          <w:rFonts w:ascii="Arial" w:eastAsia="Calibri" w:hAnsi="Arial" w:cs="Times New Roman"/>
          <w:color w:val="000000"/>
          <w:sz w:val="24"/>
          <w:lang w:val="en-US"/>
        </w:rPr>
        <w:t xml:space="preserve"> – Hospital admissions with primary diagnosis of HZ per year and subpopulation (pediatric patients were considered to be 0-17 years and adult 18-59 years).</w:t>
      </w:r>
    </w:p>
    <w:p w:rsidR="006B3516" w:rsidRPr="00A45DA8" w:rsidRDefault="006B3516" w:rsidP="006B3516">
      <w:pPr>
        <w:spacing w:after="0" w:line="360" w:lineRule="auto"/>
        <w:ind w:firstLine="142"/>
        <w:rPr>
          <w:rFonts w:cstheme="minorHAnsi"/>
          <w:color w:val="002060"/>
          <w:sz w:val="24"/>
          <w:szCs w:val="24"/>
          <w:lang w:val="en-US"/>
        </w:rPr>
      </w:pPr>
    </w:p>
    <w:p w:rsidR="006B3516" w:rsidRDefault="006B3516" w:rsidP="006B351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3415C5E" wp14:editId="1D814FB4">
            <wp:extent cx="7224714" cy="56832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983" cy="568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3516" w:rsidRDefault="006B3516" w:rsidP="006B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16" w:rsidRDefault="006B3516" w:rsidP="006B35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B3516" w:rsidRPr="00AB0FD9" w:rsidRDefault="006B3516" w:rsidP="006B3516">
      <w:pPr>
        <w:spacing w:after="0" w:line="360" w:lineRule="auto"/>
        <w:ind w:firstLine="142"/>
        <w:rPr>
          <w:rFonts w:cstheme="minorHAnsi"/>
          <w:color w:val="002060"/>
          <w:sz w:val="24"/>
          <w:szCs w:val="24"/>
          <w:lang w:val="en-US"/>
        </w:rPr>
      </w:pPr>
    </w:p>
    <w:p w:rsidR="006B3516" w:rsidRDefault="006B3516" w:rsidP="006B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16" w:rsidRDefault="006B3516" w:rsidP="006B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29" w:rsidRDefault="006B3516"/>
    <w:sectPr w:rsidR="006C0629" w:rsidSect="006B3516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4"/>
    <w:rsid w:val="00485AC4"/>
    <w:rsid w:val="006B3516"/>
    <w:rsid w:val="006B62F6"/>
    <w:rsid w:val="00D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B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B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MESQUITA</dc:creator>
  <cp:lastModifiedBy>MARGARIDA MESQUITA</cp:lastModifiedBy>
  <cp:revision>2</cp:revision>
  <dcterms:created xsi:type="dcterms:W3CDTF">2012-11-25T22:40:00Z</dcterms:created>
  <dcterms:modified xsi:type="dcterms:W3CDTF">2012-11-25T22:42:00Z</dcterms:modified>
</cp:coreProperties>
</file>