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83" w:rsidRPr="009539A2" w:rsidRDefault="00055130">
      <w:pPr>
        <w:pStyle w:val="CorpoA"/>
        <w:suppressAutoHyphens/>
        <w:jc w:val="both"/>
        <w:rPr>
          <w:rFonts w:ascii="Arial" w:eastAsia="Arial Bold" w:hAnsi="Arial" w:cs="Arial"/>
          <w:b/>
          <w:color w:val="00000A"/>
          <w:kern w:val="1"/>
          <w:sz w:val="24"/>
          <w:szCs w:val="24"/>
          <w:u w:color="00000A"/>
        </w:rPr>
      </w:pPr>
      <w:r w:rsidRPr="009539A2">
        <w:rPr>
          <w:rFonts w:ascii="Arial" w:hAnsi="Arial" w:cs="Arial"/>
          <w:b/>
          <w:color w:val="00000A"/>
          <w:kern w:val="1"/>
          <w:sz w:val="24"/>
          <w:szCs w:val="24"/>
          <w:u w:color="00000A"/>
        </w:rPr>
        <w:t>#4980</w:t>
      </w:r>
    </w:p>
    <w:p w:rsidR="00E66783" w:rsidRPr="009539A2" w:rsidRDefault="00055130">
      <w:pPr>
        <w:pStyle w:val="CorpoA"/>
        <w:suppressAutoHyphens/>
        <w:jc w:val="both"/>
        <w:rPr>
          <w:rFonts w:ascii="Arial" w:eastAsia="Arial Bold" w:hAnsi="Arial" w:cs="Arial"/>
          <w:b/>
          <w:color w:val="00000A"/>
          <w:kern w:val="1"/>
          <w:sz w:val="24"/>
          <w:szCs w:val="24"/>
          <w:u w:color="00000A"/>
        </w:rPr>
      </w:pPr>
      <w:proofErr w:type="gramStart"/>
      <w:r w:rsidRPr="009539A2">
        <w:rPr>
          <w:rFonts w:ascii="Arial" w:hAnsi="Arial" w:cs="Arial"/>
          <w:b/>
          <w:color w:val="00000A"/>
          <w:kern w:val="1"/>
          <w:sz w:val="24"/>
          <w:szCs w:val="24"/>
          <w:u w:color="00000A"/>
        </w:rPr>
        <w:t>AO</w:t>
      </w:r>
      <w:proofErr w:type="gramEnd"/>
    </w:p>
    <w:p w:rsidR="00E66783" w:rsidRPr="009539A2" w:rsidRDefault="00055130">
      <w:pPr>
        <w:pStyle w:val="CorpoA"/>
        <w:suppressAutoHyphens/>
        <w:jc w:val="both"/>
        <w:rPr>
          <w:rFonts w:ascii="Arial" w:eastAsia="Arial Bold" w:hAnsi="Arial" w:cs="Arial"/>
          <w:color w:val="00000A"/>
          <w:kern w:val="1"/>
          <w:sz w:val="20"/>
          <w:szCs w:val="20"/>
          <w:u w:color="00000A"/>
        </w:rPr>
      </w:pPr>
      <w:r w:rsidRPr="009539A2">
        <w:rPr>
          <w:rFonts w:ascii="Arial" w:hAnsi="Arial" w:cs="Arial"/>
          <w:color w:val="00000A"/>
          <w:kern w:val="1"/>
          <w:sz w:val="20"/>
          <w:szCs w:val="20"/>
          <w:u w:color="00000A"/>
        </w:rPr>
        <w:t>Recebido para Publica</w:t>
      </w:r>
      <w:r w:rsidRPr="009539A2">
        <w:rPr>
          <w:rFonts w:ascii="Arial" w:hAnsi="Arial" w:cs="Arial"/>
          <w:color w:val="00000A"/>
          <w:kern w:val="1"/>
          <w:sz w:val="20"/>
          <w:szCs w:val="20"/>
          <w:u w:color="00000A"/>
        </w:rPr>
        <w:t>çã</w:t>
      </w:r>
      <w:r w:rsidRPr="009539A2">
        <w:rPr>
          <w:rFonts w:ascii="Arial" w:hAnsi="Arial" w:cs="Arial"/>
          <w:color w:val="00000A"/>
          <w:kern w:val="1"/>
          <w:sz w:val="20"/>
          <w:szCs w:val="20"/>
          <w:u w:color="00000A"/>
        </w:rPr>
        <w:t>o: 8 de Novembro de 2014</w:t>
      </w:r>
    </w:p>
    <w:p w:rsidR="00E66783" w:rsidRPr="009539A2" w:rsidRDefault="00055130">
      <w:pPr>
        <w:pStyle w:val="CorpoA"/>
        <w:suppressAutoHyphens/>
        <w:jc w:val="both"/>
        <w:rPr>
          <w:rFonts w:ascii="Arial" w:eastAsia="Arial Bold" w:hAnsi="Arial" w:cs="Arial"/>
          <w:color w:val="00000A"/>
          <w:kern w:val="1"/>
          <w:sz w:val="20"/>
          <w:szCs w:val="20"/>
          <w:u w:color="00000A"/>
        </w:rPr>
      </w:pPr>
      <w:r w:rsidRPr="009539A2">
        <w:rPr>
          <w:rFonts w:ascii="Arial" w:hAnsi="Arial" w:cs="Arial"/>
          <w:color w:val="00000A"/>
          <w:kern w:val="1"/>
          <w:sz w:val="20"/>
          <w:szCs w:val="20"/>
          <w:u w:color="00000A"/>
        </w:rPr>
        <w:t>Aceite para Publica</w:t>
      </w:r>
      <w:r w:rsidRPr="009539A2">
        <w:rPr>
          <w:rFonts w:ascii="Arial" w:hAnsi="Arial" w:cs="Arial"/>
          <w:color w:val="00000A"/>
          <w:kern w:val="1"/>
          <w:sz w:val="20"/>
          <w:szCs w:val="20"/>
          <w:u w:color="00000A"/>
        </w:rPr>
        <w:t>çã</w:t>
      </w:r>
      <w:r w:rsidRPr="009539A2">
        <w:rPr>
          <w:rFonts w:ascii="Arial" w:hAnsi="Arial" w:cs="Arial"/>
          <w:color w:val="00000A"/>
          <w:kern w:val="1"/>
          <w:sz w:val="20"/>
          <w:szCs w:val="20"/>
          <w:u w:color="00000A"/>
        </w:rPr>
        <w:t>o: 26 de Mar</w:t>
      </w:r>
      <w:r w:rsidRPr="009539A2">
        <w:rPr>
          <w:rFonts w:ascii="Arial" w:hAnsi="Arial" w:cs="Arial"/>
          <w:color w:val="00000A"/>
          <w:kern w:val="1"/>
          <w:sz w:val="20"/>
          <w:szCs w:val="20"/>
          <w:u w:color="00000A"/>
        </w:rPr>
        <w:t>ç</w:t>
      </w:r>
      <w:r w:rsidRPr="009539A2">
        <w:rPr>
          <w:rFonts w:ascii="Arial" w:hAnsi="Arial" w:cs="Arial"/>
          <w:color w:val="00000A"/>
          <w:kern w:val="1"/>
          <w:sz w:val="20"/>
          <w:szCs w:val="20"/>
          <w:u w:color="00000A"/>
        </w:rPr>
        <w:t>o de 2014</w:t>
      </w:r>
    </w:p>
    <w:p w:rsidR="00E66783" w:rsidRPr="009539A2" w:rsidRDefault="00E66783">
      <w:pPr>
        <w:pStyle w:val="CorpoA"/>
        <w:suppressAutoHyphens/>
        <w:jc w:val="both"/>
        <w:rPr>
          <w:rFonts w:ascii="Arial" w:eastAsia="Arial Bold" w:hAnsi="Arial" w:cs="Arial"/>
          <w:color w:val="00000A"/>
          <w:kern w:val="1"/>
          <w:sz w:val="24"/>
          <w:szCs w:val="24"/>
          <w:u w:color="00000A"/>
        </w:rPr>
      </w:pPr>
    </w:p>
    <w:p w:rsidR="00E66783" w:rsidRPr="009539A2" w:rsidRDefault="00055130">
      <w:pPr>
        <w:pStyle w:val="CorpoA"/>
        <w:suppressAutoHyphens/>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The Impact of the Lisbon Football Derby on the Profile of Emergency Department Admissions</w:t>
      </w:r>
    </w:p>
    <w:p w:rsidR="00E66783" w:rsidRPr="009539A2" w:rsidRDefault="00055130">
      <w:pPr>
        <w:pStyle w:val="CorpoA"/>
        <w:suppressAutoHyphens/>
        <w:jc w:val="both"/>
        <w:rPr>
          <w:rFonts w:ascii="Arial" w:eastAsia="Arial Bold" w:hAnsi="Arial" w:cs="Arial"/>
          <w:color w:val="00000A"/>
          <w:kern w:val="1"/>
          <w:sz w:val="24"/>
          <w:szCs w:val="24"/>
          <w:u w:color="00000A"/>
        </w:rPr>
      </w:pPr>
      <w:r w:rsidRPr="009539A2">
        <w:rPr>
          <w:rFonts w:ascii="Arial" w:hAnsi="Arial" w:cs="Arial"/>
          <w:color w:val="00000A"/>
          <w:kern w:val="1"/>
          <w:sz w:val="24"/>
          <w:szCs w:val="24"/>
          <w:u w:color="00000A"/>
        </w:rPr>
        <w:t xml:space="preserve">O Impacto do </w:t>
      </w:r>
      <w:proofErr w:type="gramStart"/>
      <w:r w:rsidRPr="009539A2">
        <w:rPr>
          <w:rFonts w:ascii="Arial" w:hAnsi="Arial" w:cs="Arial"/>
          <w:color w:val="00000A"/>
          <w:kern w:val="1"/>
          <w:sz w:val="24"/>
          <w:szCs w:val="24"/>
          <w:u w:color="00000A"/>
        </w:rPr>
        <w:t>Derby</w:t>
      </w:r>
      <w:proofErr w:type="gramEnd"/>
      <w:r w:rsidRPr="009539A2">
        <w:rPr>
          <w:rFonts w:ascii="Arial" w:hAnsi="Arial" w:cs="Arial"/>
          <w:color w:val="00000A"/>
          <w:kern w:val="1"/>
          <w:sz w:val="24"/>
          <w:szCs w:val="24"/>
          <w:u w:color="00000A"/>
        </w:rPr>
        <w:t xml:space="preserve"> de Futebol Lisboeta no Perfil de Admiss</w:t>
      </w:r>
      <w:r w:rsidRPr="009539A2">
        <w:rPr>
          <w:rFonts w:ascii="Arial" w:hAnsi="Arial" w:cs="Arial"/>
          <w:color w:val="00000A"/>
          <w:kern w:val="1"/>
          <w:sz w:val="24"/>
          <w:szCs w:val="24"/>
          <w:u w:color="00000A"/>
        </w:rPr>
        <w:t>õ</w:t>
      </w:r>
      <w:r w:rsidRPr="009539A2">
        <w:rPr>
          <w:rFonts w:ascii="Arial" w:hAnsi="Arial" w:cs="Arial"/>
          <w:color w:val="00000A"/>
          <w:kern w:val="1"/>
          <w:sz w:val="24"/>
          <w:szCs w:val="24"/>
          <w:u w:color="00000A"/>
        </w:rPr>
        <w:t xml:space="preserve">es </w:t>
      </w:r>
      <w:r w:rsidRPr="009539A2">
        <w:rPr>
          <w:rFonts w:ascii="Arial" w:hAnsi="Arial" w:cs="Arial"/>
          <w:color w:val="00000A"/>
          <w:kern w:val="1"/>
          <w:sz w:val="24"/>
          <w:szCs w:val="24"/>
          <w:u w:color="00000A"/>
        </w:rPr>
        <w:t>a um Servi</w:t>
      </w:r>
      <w:r w:rsidRPr="009539A2">
        <w:rPr>
          <w:rFonts w:ascii="Arial" w:hAnsi="Arial" w:cs="Arial"/>
          <w:color w:val="00000A"/>
          <w:kern w:val="1"/>
          <w:sz w:val="24"/>
          <w:szCs w:val="24"/>
          <w:u w:color="00000A"/>
        </w:rPr>
        <w:t>ç</w:t>
      </w:r>
      <w:r w:rsidRPr="009539A2">
        <w:rPr>
          <w:rFonts w:ascii="Arial" w:hAnsi="Arial" w:cs="Arial"/>
          <w:color w:val="00000A"/>
          <w:kern w:val="1"/>
          <w:sz w:val="24"/>
          <w:szCs w:val="24"/>
          <w:u w:color="00000A"/>
        </w:rPr>
        <w:t>o de Urg</w:t>
      </w:r>
      <w:r w:rsidRPr="009539A2">
        <w:rPr>
          <w:rFonts w:ascii="Arial" w:hAnsi="Arial" w:cs="Arial"/>
          <w:color w:val="00000A"/>
          <w:kern w:val="1"/>
          <w:sz w:val="24"/>
          <w:szCs w:val="24"/>
          <w:u w:color="00000A"/>
        </w:rPr>
        <w:t>ê</w:t>
      </w:r>
      <w:r w:rsidRPr="009539A2">
        <w:rPr>
          <w:rFonts w:ascii="Arial" w:hAnsi="Arial" w:cs="Arial"/>
          <w:color w:val="00000A"/>
          <w:kern w:val="1"/>
          <w:sz w:val="24"/>
          <w:szCs w:val="24"/>
          <w:u w:color="00000A"/>
        </w:rPr>
        <w:t>ncia</w:t>
      </w:r>
    </w:p>
    <w:p w:rsidR="00E66783" w:rsidRPr="009539A2" w:rsidRDefault="00E66783">
      <w:pPr>
        <w:pStyle w:val="CorpoA"/>
        <w:suppressAutoHyphens/>
        <w:jc w:val="both"/>
        <w:rPr>
          <w:rFonts w:ascii="Arial" w:eastAsia="Arial Bold" w:hAnsi="Arial" w:cs="Arial"/>
          <w:color w:val="00000A"/>
          <w:kern w:val="1"/>
          <w:sz w:val="24"/>
          <w:szCs w:val="24"/>
          <w:u w:color="00000A"/>
        </w:rPr>
      </w:pPr>
    </w:p>
    <w:p w:rsidR="00E66783" w:rsidRPr="009539A2" w:rsidRDefault="00055130">
      <w:pPr>
        <w:pStyle w:val="CorpoA"/>
        <w:suppressAutoHyphens/>
        <w:jc w:val="both"/>
        <w:rPr>
          <w:rFonts w:ascii="Arial" w:eastAsia="Arial Bold" w:hAnsi="Arial" w:cs="Arial"/>
          <w:kern w:val="1"/>
          <w:sz w:val="24"/>
          <w:szCs w:val="24"/>
        </w:rPr>
      </w:pPr>
      <w:r w:rsidRPr="009539A2">
        <w:rPr>
          <w:rFonts w:ascii="Arial" w:hAnsi="Arial" w:cs="Arial"/>
          <w:color w:val="00000A"/>
          <w:kern w:val="1"/>
          <w:sz w:val="24"/>
          <w:szCs w:val="24"/>
          <w:u w:color="00000A"/>
        </w:rPr>
        <w:t>Andr</w:t>
      </w:r>
      <w:r w:rsidRPr="009539A2">
        <w:rPr>
          <w:rFonts w:ascii="Arial" w:hAnsi="Arial" w:cs="Arial"/>
          <w:color w:val="00000A"/>
          <w:kern w:val="1"/>
          <w:sz w:val="24"/>
          <w:szCs w:val="24"/>
          <w:u w:color="00000A"/>
        </w:rPr>
        <w:t xml:space="preserve">é </w:t>
      </w:r>
      <w:r w:rsidRPr="009539A2">
        <w:rPr>
          <w:rFonts w:ascii="Arial" w:hAnsi="Arial" w:cs="Arial"/>
          <w:color w:val="00000A"/>
          <w:kern w:val="1"/>
          <w:sz w:val="24"/>
          <w:szCs w:val="24"/>
          <w:u w:color="00000A"/>
        </w:rPr>
        <w:t>ALMEIDA</w:t>
      </w:r>
      <w:r w:rsidRPr="009539A2">
        <w:rPr>
          <w:rFonts w:ascii="Arial" w:hAnsi="Arial" w:cs="Arial"/>
          <w:kern w:val="1"/>
          <w:sz w:val="24"/>
          <w:szCs w:val="24"/>
          <w:vertAlign w:val="superscript"/>
        </w:rPr>
        <w:t>1</w:t>
      </w:r>
      <w:r w:rsidRPr="009539A2">
        <w:rPr>
          <w:rFonts w:ascii="Arial" w:hAnsi="Arial" w:cs="Arial"/>
          <w:color w:val="00000A"/>
          <w:kern w:val="1"/>
          <w:sz w:val="24"/>
          <w:szCs w:val="24"/>
          <w:u w:color="00000A"/>
        </w:rPr>
        <w:t>, M</w:t>
      </w:r>
      <w:r w:rsidRPr="009539A2">
        <w:rPr>
          <w:rFonts w:ascii="Arial" w:hAnsi="Arial" w:cs="Arial"/>
          <w:color w:val="00000A"/>
          <w:kern w:val="1"/>
          <w:sz w:val="24"/>
          <w:szCs w:val="24"/>
          <w:u w:color="00000A"/>
        </w:rPr>
        <w:t>ó</w:t>
      </w:r>
      <w:r w:rsidRPr="009539A2">
        <w:rPr>
          <w:rFonts w:ascii="Arial" w:hAnsi="Arial" w:cs="Arial"/>
          <w:color w:val="00000A"/>
          <w:kern w:val="1"/>
          <w:sz w:val="24"/>
          <w:szCs w:val="24"/>
          <w:u w:color="00000A"/>
        </w:rPr>
        <w:t>nica EUS</w:t>
      </w:r>
      <w:r w:rsidRPr="009539A2">
        <w:rPr>
          <w:rFonts w:ascii="Arial" w:hAnsi="Arial" w:cs="Arial"/>
          <w:color w:val="00000A"/>
          <w:kern w:val="1"/>
          <w:sz w:val="24"/>
          <w:szCs w:val="24"/>
          <w:u w:color="00000A"/>
        </w:rPr>
        <w:t>É</w:t>
      </w:r>
      <w:r w:rsidRPr="009539A2">
        <w:rPr>
          <w:rFonts w:ascii="Arial" w:hAnsi="Arial" w:cs="Arial"/>
          <w:color w:val="00000A"/>
          <w:kern w:val="1"/>
          <w:sz w:val="24"/>
          <w:szCs w:val="24"/>
          <w:u w:color="00000A"/>
        </w:rPr>
        <w:t>BIO</w:t>
      </w:r>
      <w:r w:rsidRPr="009539A2">
        <w:rPr>
          <w:rFonts w:ascii="Arial" w:hAnsi="Arial" w:cs="Arial"/>
          <w:kern w:val="1"/>
          <w:sz w:val="24"/>
          <w:szCs w:val="24"/>
          <w:vertAlign w:val="superscript"/>
        </w:rPr>
        <w:t>2</w:t>
      </w:r>
      <w:r w:rsidRPr="009539A2">
        <w:rPr>
          <w:rFonts w:ascii="Arial" w:hAnsi="Arial" w:cs="Arial"/>
          <w:color w:val="00000A"/>
          <w:kern w:val="1"/>
          <w:sz w:val="24"/>
          <w:szCs w:val="24"/>
          <w:u w:color="00000A"/>
        </w:rPr>
        <w:t>, Jaime ALMEIDA</w:t>
      </w:r>
      <w:r w:rsidRPr="009539A2">
        <w:rPr>
          <w:rFonts w:ascii="Arial" w:hAnsi="Arial" w:cs="Arial"/>
          <w:kern w:val="1"/>
          <w:sz w:val="24"/>
          <w:szCs w:val="24"/>
          <w:vertAlign w:val="superscript"/>
        </w:rPr>
        <w:t>3</w:t>
      </w:r>
      <w:r w:rsidRPr="009539A2">
        <w:rPr>
          <w:rFonts w:ascii="Arial" w:hAnsi="Arial" w:cs="Arial"/>
          <w:color w:val="00000A"/>
          <w:kern w:val="1"/>
          <w:sz w:val="24"/>
          <w:szCs w:val="24"/>
          <w:u w:color="00000A"/>
        </w:rPr>
        <w:t xml:space="preserve">, </w:t>
      </w:r>
      <w:proofErr w:type="spellStart"/>
      <w:r w:rsidRPr="009539A2">
        <w:rPr>
          <w:rFonts w:ascii="Arial" w:hAnsi="Arial" w:cs="Arial"/>
          <w:color w:val="00000A"/>
          <w:kern w:val="1"/>
          <w:sz w:val="24"/>
          <w:szCs w:val="24"/>
          <w:u w:color="00000A"/>
        </w:rPr>
        <w:t>Matteo</w:t>
      </w:r>
      <w:proofErr w:type="spellEnd"/>
      <w:r w:rsidRPr="009539A2">
        <w:rPr>
          <w:rFonts w:ascii="Arial" w:hAnsi="Arial" w:cs="Arial"/>
          <w:color w:val="00000A"/>
          <w:kern w:val="1"/>
          <w:sz w:val="24"/>
          <w:szCs w:val="24"/>
          <w:u w:color="00000A"/>
        </w:rPr>
        <w:t xml:space="preserve"> BOATTINI</w:t>
      </w:r>
      <w:r w:rsidRPr="009539A2">
        <w:rPr>
          <w:rFonts w:ascii="Arial" w:hAnsi="Arial" w:cs="Arial"/>
          <w:kern w:val="1"/>
          <w:sz w:val="24"/>
          <w:szCs w:val="24"/>
          <w:vertAlign w:val="superscript"/>
        </w:rPr>
        <w:t>1</w:t>
      </w:r>
    </w:p>
    <w:p w:rsidR="00E66783" w:rsidRPr="009539A2" w:rsidRDefault="00E66783" w:rsidP="009539A2">
      <w:pPr>
        <w:pStyle w:val="CorpoA"/>
        <w:tabs>
          <w:tab w:val="left" w:pos="142"/>
        </w:tabs>
        <w:suppressAutoHyphens/>
        <w:jc w:val="both"/>
        <w:rPr>
          <w:rFonts w:ascii="Arial" w:eastAsia="Arial Bold" w:hAnsi="Arial" w:cs="Arial"/>
          <w:kern w:val="1"/>
          <w:sz w:val="16"/>
          <w:szCs w:val="16"/>
        </w:rPr>
      </w:pPr>
    </w:p>
    <w:p w:rsidR="00E66783" w:rsidRPr="009539A2" w:rsidRDefault="00055130" w:rsidP="009539A2">
      <w:pPr>
        <w:pStyle w:val="CorpoA"/>
        <w:numPr>
          <w:ilvl w:val="0"/>
          <w:numId w:val="3"/>
        </w:numPr>
        <w:tabs>
          <w:tab w:val="clear" w:pos="195"/>
          <w:tab w:val="left" w:pos="142"/>
          <w:tab w:val="num" w:pos="268"/>
        </w:tabs>
        <w:suppressAutoHyphens/>
        <w:ind w:left="268" w:hanging="268"/>
        <w:jc w:val="both"/>
        <w:rPr>
          <w:rFonts w:ascii="Arial" w:eastAsia="Arial Bold" w:hAnsi="Arial" w:cs="Arial"/>
          <w:kern w:val="1"/>
          <w:sz w:val="16"/>
          <w:szCs w:val="16"/>
          <w:u w:color="00000A"/>
        </w:rPr>
      </w:pPr>
      <w:r w:rsidRPr="009539A2">
        <w:rPr>
          <w:rFonts w:ascii="Arial" w:hAnsi="Arial" w:cs="Arial"/>
          <w:kern w:val="1"/>
          <w:sz w:val="16"/>
          <w:szCs w:val="16"/>
        </w:rPr>
        <w:t>Unidade Funcional de Medicina 4. Centro Hospitalar de Lisboa Central. Lisboa. Portugal.</w:t>
      </w:r>
    </w:p>
    <w:p w:rsidR="00E66783" w:rsidRPr="009539A2" w:rsidRDefault="00055130" w:rsidP="009539A2">
      <w:pPr>
        <w:pStyle w:val="CorpoA"/>
        <w:numPr>
          <w:ilvl w:val="0"/>
          <w:numId w:val="3"/>
        </w:numPr>
        <w:tabs>
          <w:tab w:val="clear" w:pos="195"/>
          <w:tab w:val="left" w:pos="142"/>
          <w:tab w:val="num" w:pos="268"/>
        </w:tabs>
        <w:suppressAutoHyphens/>
        <w:ind w:left="268" w:hanging="268"/>
        <w:jc w:val="both"/>
        <w:rPr>
          <w:rFonts w:ascii="Arial" w:eastAsia="Arial Bold" w:hAnsi="Arial" w:cs="Arial"/>
          <w:kern w:val="1"/>
          <w:sz w:val="16"/>
          <w:szCs w:val="16"/>
          <w:u w:color="00000A"/>
        </w:rPr>
      </w:pPr>
      <w:r w:rsidRPr="009539A2">
        <w:rPr>
          <w:rFonts w:ascii="Arial" w:hAnsi="Arial" w:cs="Arial"/>
          <w:kern w:val="1"/>
          <w:sz w:val="16"/>
          <w:szCs w:val="16"/>
        </w:rPr>
        <w:t xml:space="preserve"> Unidade de Sa</w:t>
      </w:r>
      <w:r w:rsidRPr="009539A2">
        <w:rPr>
          <w:rFonts w:ascii="Arial" w:hAnsi="Arial" w:cs="Arial"/>
          <w:kern w:val="1"/>
          <w:sz w:val="16"/>
          <w:szCs w:val="16"/>
        </w:rPr>
        <w:t>ú</w:t>
      </w:r>
      <w:r w:rsidRPr="009539A2">
        <w:rPr>
          <w:rFonts w:ascii="Arial" w:hAnsi="Arial" w:cs="Arial"/>
          <w:kern w:val="1"/>
          <w:sz w:val="16"/>
          <w:szCs w:val="16"/>
        </w:rPr>
        <w:t>de P</w:t>
      </w:r>
      <w:r w:rsidRPr="009539A2">
        <w:rPr>
          <w:rFonts w:ascii="Arial" w:hAnsi="Arial" w:cs="Arial"/>
          <w:kern w:val="1"/>
          <w:sz w:val="16"/>
          <w:szCs w:val="16"/>
        </w:rPr>
        <w:t>ú</w:t>
      </w:r>
      <w:r w:rsidRPr="009539A2">
        <w:rPr>
          <w:rFonts w:ascii="Arial" w:hAnsi="Arial" w:cs="Arial"/>
          <w:kern w:val="1"/>
          <w:sz w:val="16"/>
          <w:szCs w:val="16"/>
        </w:rPr>
        <w:t>blica Internacional e Bioestat</w:t>
      </w:r>
      <w:r w:rsidRPr="009539A2">
        <w:rPr>
          <w:rFonts w:ascii="Arial" w:hAnsi="Arial" w:cs="Arial"/>
          <w:kern w:val="1"/>
          <w:sz w:val="16"/>
          <w:szCs w:val="16"/>
        </w:rPr>
        <w:t>í</w:t>
      </w:r>
      <w:r w:rsidRPr="009539A2">
        <w:rPr>
          <w:rFonts w:ascii="Arial" w:hAnsi="Arial" w:cs="Arial"/>
          <w:kern w:val="1"/>
          <w:sz w:val="16"/>
          <w:szCs w:val="16"/>
        </w:rPr>
        <w:t>stica. Instituto de Higiene e Medicina Tropical. Lisboa. Portugal.</w:t>
      </w:r>
    </w:p>
    <w:p w:rsidR="00E66783" w:rsidRPr="009539A2" w:rsidRDefault="00055130" w:rsidP="009539A2">
      <w:pPr>
        <w:pStyle w:val="CorpoA"/>
        <w:numPr>
          <w:ilvl w:val="0"/>
          <w:numId w:val="3"/>
        </w:numPr>
        <w:tabs>
          <w:tab w:val="clear" w:pos="195"/>
          <w:tab w:val="left" w:pos="142"/>
          <w:tab w:val="num" w:pos="268"/>
        </w:tabs>
        <w:suppressAutoHyphens/>
        <w:ind w:left="268" w:hanging="268"/>
        <w:jc w:val="both"/>
        <w:rPr>
          <w:rFonts w:ascii="Arial" w:eastAsia="Arial Bold" w:hAnsi="Arial" w:cs="Arial"/>
          <w:kern w:val="1"/>
          <w:sz w:val="16"/>
          <w:szCs w:val="16"/>
          <w:u w:color="00000A"/>
        </w:rPr>
      </w:pPr>
      <w:r w:rsidRPr="009539A2">
        <w:rPr>
          <w:rFonts w:ascii="Arial" w:hAnsi="Arial" w:cs="Arial"/>
          <w:kern w:val="1"/>
          <w:sz w:val="16"/>
          <w:szCs w:val="16"/>
          <w:lang w:val="en-US"/>
        </w:rPr>
        <w:t xml:space="preserve"> Department of Neuroscience. Erasmus MC University Hospital. </w:t>
      </w:r>
      <w:r w:rsidRPr="009539A2">
        <w:rPr>
          <w:rFonts w:ascii="Arial" w:hAnsi="Arial" w:cs="Arial"/>
          <w:kern w:val="1"/>
          <w:sz w:val="16"/>
          <w:szCs w:val="16"/>
        </w:rPr>
        <w:t xml:space="preserve">Rotterdam. </w:t>
      </w:r>
      <w:proofErr w:type="spellStart"/>
      <w:r w:rsidRPr="009539A2">
        <w:rPr>
          <w:rFonts w:ascii="Arial" w:hAnsi="Arial" w:cs="Arial"/>
          <w:caps/>
          <w:kern w:val="1"/>
          <w:sz w:val="16"/>
          <w:szCs w:val="16"/>
        </w:rPr>
        <w:t>H</w:t>
      </w:r>
      <w:r w:rsidRPr="009539A2">
        <w:rPr>
          <w:rFonts w:ascii="Arial" w:hAnsi="Arial" w:cs="Arial"/>
          <w:kern w:val="1"/>
          <w:sz w:val="16"/>
          <w:szCs w:val="16"/>
        </w:rPr>
        <w:t>olland</w:t>
      </w:r>
      <w:proofErr w:type="spellEnd"/>
      <w:r w:rsidRPr="009539A2">
        <w:rPr>
          <w:rFonts w:ascii="Arial" w:hAnsi="Arial" w:cs="Arial"/>
          <w:kern w:val="1"/>
          <w:sz w:val="16"/>
          <w:szCs w:val="16"/>
        </w:rPr>
        <w:t>.</w:t>
      </w:r>
    </w:p>
    <w:p w:rsidR="00E66783" w:rsidRPr="009539A2" w:rsidRDefault="00E66783" w:rsidP="009539A2">
      <w:pPr>
        <w:pStyle w:val="CorpoA"/>
        <w:tabs>
          <w:tab w:val="left" w:pos="142"/>
        </w:tabs>
        <w:suppressAutoHyphens/>
        <w:jc w:val="both"/>
        <w:rPr>
          <w:rFonts w:ascii="Arial" w:eastAsia="Arial Bold" w:hAnsi="Arial" w:cs="Arial"/>
          <w:kern w:val="1"/>
          <w:sz w:val="16"/>
          <w:szCs w:val="16"/>
        </w:rPr>
      </w:pPr>
    </w:p>
    <w:p w:rsidR="00E66783" w:rsidRPr="009539A2" w:rsidRDefault="00055130">
      <w:pPr>
        <w:pStyle w:val="CorpoA"/>
        <w:suppressAutoHyphens/>
        <w:jc w:val="both"/>
        <w:rPr>
          <w:rFonts w:ascii="Arial" w:eastAsia="Arial Bold" w:hAnsi="Arial" w:cs="Arial"/>
          <w:b/>
          <w:color w:val="00000A"/>
          <w:kern w:val="1"/>
          <w:sz w:val="24"/>
          <w:szCs w:val="24"/>
          <w:u w:color="00000A"/>
        </w:rPr>
      </w:pPr>
      <w:r w:rsidRPr="009539A2">
        <w:rPr>
          <w:rFonts w:ascii="Arial" w:hAnsi="Arial" w:cs="Arial"/>
          <w:b/>
          <w:color w:val="00000A"/>
          <w:kern w:val="1"/>
          <w:sz w:val="24"/>
          <w:szCs w:val="24"/>
          <w:u w:color="00000A"/>
        </w:rPr>
        <w:t>ABSTRACT</w:t>
      </w:r>
    </w:p>
    <w:p w:rsidR="00E66783" w:rsidRPr="009539A2" w:rsidRDefault="00055130">
      <w:pPr>
        <w:pStyle w:val="CorpoA"/>
        <w:suppressAutoHyphens/>
        <w:jc w:val="both"/>
        <w:rPr>
          <w:rFonts w:ascii="Arial" w:eastAsia="Arial Bold" w:hAnsi="Arial" w:cs="Arial"/>
          <w:color w:val="00000A"/>
          <w:kern w:val="1"/>
          <w:sz w:val="24"/>
          <w:szCs w:val="24"/>
          <w:u w:color="00000A"/>
          <w:lang w:val="en-US"/>
        </w:rPr>
      </w:pPr>
      <w:r w:rsidRPr="009539A2">
        <w:rPr>
          <w:rFonts w:ascii="Arial" w:hAnsi="Arial" w:cs="Arial"/>
          <w:b/>
          <w:color w:val="00000A"/>
          <w:kern w:val="1"/>
          <w:sz w:val="24"/>
          <w:szCs w:val="24"/>
          <w:u w:color="00000A"/>
          <w:lang w:val="en-US"/>
        </w:rPr>
        <w:t>Background</w:t>
      </w:r>
      <w:r w:rsidRPr="009539A2">
        <w:rPr>
          <w:rFonts w:ascii="Arial" w:hAnsi="Arial" w:cs="Arial"/>
          <w:color w:val="00000A"/>
          <w:kern w:val="1"/>
          <w:sz w:val="24"/>
          <w:szCs w:val="24"/>
          <w:u w:color="00000A"/>
          <w:lang w:val="en-US"/>
        </w:rPr>
        <w:t>: Variations in Emergency Department (ED) admissions have been reported to happen as a</w:t>
      </w:r>
      <w:r w:rsidRPr="009539A2">
        <w:rPr>
          <w:rFonts w:ascii="Arial" w:hAnsi="Arial" w:cs="Arial"/>
          <w:color w:val="00000A"/>
          <w:kern w:val="1"/>
          <w:sz w:val="24"/>
          <w:szCs w:val="24"/>
          <w:u w:color="00000A"/>
          <w:lang w:val="en-US"/>
        </w:rPr>
        <w:t xml:space="preserve"> result of major sports events. The work presented assessed changes in volume and urgency level of visits to a major ED in Lisbon during and after the city</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lang w:val="en-US"/>
        </w:rPr>
        <w:t>s football derby.</w:t>
      </w:r>
    </w:p>
    <w:p w:rsidR="00E66783" w:rsidRPr="009539A2" w:rsidRDefault="00055130">
      <w:pPr>
        <w:pStyle w:val="CorpoA"/>
        <w:suppressAutoHyphens/>
        <w:jc w:val="both"/>
        <w:rPr>
          <w:rFonts w:ascii="Arial" w:eastAsia="Arial Bold" w:hAnsi="Arial" w:cs="Arial"/>
          <w:color w:val="00000A"/>
          <w:kern w:val="1"/>
          <w:sz w:val="24"/>
          <w:szCs w:val="24"/>
          <w:u w:color="00000A"/>
          <w:lang w:val="en-US"/>
        </w:rPr>
      </w:pPr>
      <w:r w:rsidRPr="009539A2">
        <w:rPr>
          <w:rFonts w:ascii="Arial" w:hAnsi="Arial" w:cs="Arial"/>
          <w:b/>
          <w:color w:val="00000A"/>
          <w:kern w:val="1"/>
          <w:sz w:val="24"/>
          <w:szCs w:val="24"/>
          <w:u w:color="00000A"/>
          <w:lang w:val="en-US"/>
        </w:rPr>
        <w:t>Material and Methods</w:t>
      </w:r>
      <w:r w:rsidRPr="009539A2">
        <w:rPr>
          <w:rFonts w:ascii="Arial" w:hAnsi="Arial" w:cs="Arial"/>
          <w:color w:val="00000A"/>
          <w:kern w:val="1"/>
          <w:sz w:val="24"/>
          <w:szCs w:val="24"/>
          <w:u w:color="00000A"/>
          <w:lang w:val="en-US"/>
        </w:rPr>
        <w:t>: Volume of attendances and patient urgency level, according t</w:t>
      </w:r>
      <w:r w:rsidRPr="009539A2">
        <w:rPr>
          <w:rFonts w:ascii="Arial" w:hAnsi="Arial" w:cs="Arial"/>
          <w:color w:val="00000A"/>
          <w:kern w:val="1"/>
          <w:sz w:val="24"/>
          <w:szCs w:val="24"/>
          <w:u w:color="00000A"/>
          <w:lang w:val="en-US"/>
        </w:rPr>
        <w:t>o the Manchester Triage System (MTS), were retrospectively analyzed for the 2008-2011 period. Data regarding 24-hour periods starting 45 minutes before kick-off was collected, along with data from similar periods on the corresponding weekdays in the previo</w:t>
      </w:r>
      <w:r w:rsidRPr="009539A2">
        <w:rPr>
          <w:rFonts w:ascii="Arial" w:hAnsi="Arial" w:cs="Arial"/>
          <w:color w:val="00000A"/>
          <w:kern w:val="1"/>
          <w:sz w:val="24"/>
          <w:szCs w:val="24"/>
          <w:u w:color="00000A"/>
          <w:lang w:val="en-US"/>
        </w:rPr>
        <w:t xml:space="preserve">us years, to be used as controls. Data samples were organized according to time frame (during and after the match), urgency level, and paired accordingly. </w:t>
      </w:r>
    </w:p>
    <w:p w:rsidR="00E66783" w:rsidRPr="009539A2" w:rsidRDefault="00055130">
      <w:pPr>
        <w:pStyle w:val="CorpoA"/>
        <w:suppressAutoHyphens/>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 xml:space="preserve">Results: A total of 14 relevant periods (7 </w:t>
      </w:r>
      <w:proofErr w:type="gramStart"/>
      <w:r w:rsidRPr="009539A2">
        <w:rPr>
          <w:rFonts w:ascii="Arial" w:hAnsi="Arial" w:cs="Arial"/>
          <w:color w:val="00000A"/>
          <w:kern w:val="1"/>
          <w:sz w:val="24"/>
          <w:szCs w:val="24"/>
          <w:u w:color="00000A"/>
          <w:lang w:val="en-US"/>
        </w:rPr>
        <w:t>match</w:t>
      </w:r>
      <w:proofErr w:type="gramEnd"/>
      <w:r w:rsidRPr="009539A2">
        <w:rPr>
          <w:rFonts w:ascii="Arial" w:hAnsi="Arial" w:cs="Arial"/>
          <w:color w:val="00000A"/>
          <w:kern w:val="1"/>
          <w:sz w:val="24"/>
          <w:szCs w:val="24"/>
          <w:u w:color="00000A"/>
          <w:lang w:val="en-US"/>
        </w:rPr>
        <w:t xml:space="preserve"> and 7 non-match) were analyzed, corresponding to a </w:t>
      </w:r>
      <w:r w:rsidRPr="009539A2">
        <w:rPr>
          <w:rFonts w:ascii="Arial" w:hAnsi="Arial" w:cs="Arial"/>
          <w:color w:val="00000A"/>
          <w:kern w:val="1"/>
          <w:sz w:val="24"/>
          <w:szCs w:val="24"/>
          <w:u w:color="00000A"/>
          <w:lang w:val="en-US"/>
        </w:rPr>
        <w:t>total of 5861 admissions. During the match time frame, a 20.6% reduction (p=0.06) in the total number of attendances was found when compared to non-match days. MTS urgency level sub-analysis only showed a statistically significant reduction (26.5%; p=0.05)</w:t>
      </w:r>
      <w:r w:rsidRPr="009539A2">
        <w:rPr>
          <w:rFonts w:ascii="Arial" w:hAnsi="Arial" w:cs="Arial"/>
          <w:color w:val="00000A"/>
          <w:kern w:val="1"/>
          <w:sz w:val="24"/>
          <w:szCs w:val="24"/>
          <w:u w:color="00000A"/>
          <w:lang w:val="en-US"/>
        </w:rPr>
        <w:t xml:space="preserve"> in less urgent admissions (triage levels green-blue). Compared to controls, post-match time frames showed a global increase in admissions (5.6%; p=0.45), significant only when considering less urgent ones (18.9%; p=0.05) </w:t>
      </w:r>
    </w:p>
    <w:p w:rsidR="00E66783" w:rsidRPr="009539A2" w:rsidRDefault="00055130">
      <w:pPr>
        <w:pStyle w:val="CorpoA"/>
        <w:suppressAutoHyphens/>
        <w:jc w:val="both"/>
        <w:rPr>
          <w:rFonts w:ascii="Arial" w:eastAsia="Arial Bold" w:hAnsi="Arial" w:cs="Arial"/>
          <w:color w:val="00000A"/>
          <w:kern w:val="1"/>
          <w:sz w:val="24"/>
          <w:szCs w:val="24"/>
          <w:u w:color="00000A"/>
          <w:lang w:val="en-US"/>
        </w:rPr>
      </w:pPr>
      <w:r w:rsidRPr="009539A2">
        <w:rPr>
          <w:rFonts w:ascii="Arial" w:hAnsi="Arial" w:cs="Arial"/>
          <w:b/>
          <w:color w:val="00000A"/>
          <w:kern w:val="1"/>
          <w:sz w:val="24"/>
          <w:szCs w:val="24"/>
          <w:u w:color="00000A"/>
          <w:lang w:val="en-US"/>
        </w:rPr>
        <w:t>Discussion</w:t>
      </w:r>
      <w:r w:rsidRPr="009539A2">
        <w:rPr>
          <w:rFonts w:ascii="Arial" w:hAnsi="Arial" w:cs="Arial"/>
          <w:color w:val="00000A"/>
          <w:kern w:val="1"/>
          <w:sz w:val="24"/>
          <w:szCs w:val="24"/>
          <w:u w:color="00000A"/>
          <w:lang w:val="en-US"/>
        </w:rPr>
        <w:t>: A decrease in the tot</w:t>
      </w:r>
      <w:r w:rsidRPr="009539A2">
        <w:rPr>
          <w:rFonts w:ascii="Arial" w:hAnsi="Arial" w:cs="Arial"/>
          <w:color w:val="00000A"/>
          <w:kern w:val="1"/>
          <w:sz w:val="24"/>
          <w:szCs w:val="24"/>
          <w:u w:color="00000A"/>
          <w:lang w:val="en-US"/>
        </w:rPr>
        <w:t>al number of ED attendances occurred during the matches, followed by a subsequent increase in the following hours. These variations only reached significance among visits triaged green-blue.</w:t>
      </w:r>
    </w:p>
    <w:p w:rsidR="00E66783" w:rsidRPr="009539A2" w:rsidRDefault="00055130">
      <w:pPr>
        <w:pStyle w:val="CorpoA"/>
        <w:suppressAutoHyphens/>
        <w:jc w:val="both"/>
        <w:rPr>
          <w:rFonts w:ascii="Arial" w:eastAsia="Arial Bold" w:hAnsi="Arial" w:cs="Arial"/>
          <w:color w:val="00000A"/>
          <w:kern w:val="1"/>
          <w:sz w:val="24"/>
          <w:szCs w:val="24"/>
          <w:u w:color="00000A"/>
          <w:lang w:val="en-US"/>
        </w:rPr>
      </w:pPr>
      <w:r w:rsidRPr="009539A2">
        <w:rPr>
          <w:rFonts w:ascii="Arial" w:hAnsi="Arial" w:cs="Arial"/>
          <w:b/>
          <w:color w:val="00000A"/>
          <w:kern w:val="1"/>
          <w:sz w:val="24"/>
          <w:szCs w:val="24"/>
          <w:u w:color="00000A"/>
          <w:lang w:val="en-US"/>
        </w:rPr>
        <w:t>Conclusion</w:t>
      </w:r>
      <w:r w:rsidRPr="009539A2">
        <w:rPr>
          <w:rFonts w:ascii="Arial" w:hAnsi="Arial" w:cs="Arial"/>
          <w:color w:val="00000A"/>
          <w:kern w:val="1"/>
          <w:sz w:val="24"/>
          <w:szCs w:val="24"/>
          <w:u w:color="00000A"/>
          <w:lang w:val="en-US"/>
        </w:rPr>
        <w:t xml:space="preserve">: During major sports events an overall decrease in ED </w:t>
      </w:r>
      <w:r w:rsidRPr="009539A2">
        <w:rPr>
          <w:rFonts w:ascii="Arial" w:hAnsi="Arial" w:cs="Arial"/>
          <w:color w:val="00000A"/>
          <w:kern w:val="1"/>
          <w:sz w:val="24"/>
          <w:szCs w:val="24"/>
          <w:u w:color="00000A"/>
          <w:lang w:val="en-US"/>
        </w:rPr>
        <w:t xml:space="preserve">admissions seems to take place, </w:t>
      </w:r>
      <w:proofErr w:type="gramStart"/>
      <w:r w:rsidRPr="009539A2">
        <w:rPr>
          <w:rFonts w:ascii="Arial" w:hAnsi="Arial" w:cs="Arial"/>
          <w:color w:val="00000A"/>
          <w:kern w:val="1"/>
          <w:sz w:val="24"/>
          <w:szCs w:val="24"/>
          <w:u w:color="00000A"/>
          <w:lang w:val="en-US"/>
        </w:rPr>
        <w:t>specially</w:t>
      </w:r>
      <w:proofErr w:type="gramEnd"/>
      <w:r w:rsidRPr="009539A2">
        <w:rPr>
          <w:rFonts w:ascii="Arial" w:hAnsi="Arial" w:cs="Arial"/>
          <w:color w:val="00000A"/>
          <w:kern w:val="1"/>
          <w:sz w:val="24"/>
          <w:szCs w:val="24"/>
          <w:u w:color="00000A"/>
          <w:lang w:val="en-US"/>
        </w:rPr>
        <w:t xml:space="preserve"> due to a drop in visits associated with less severe conditions. </w:t>
      </w:r>
    </w:p>
    <w:p w:rsidR="00E66783" w:rsidRPr="009539A2" w:rsidRDefault="00055130">
      <w:pPr>
        <w:pStyle w:val="CorpoA"/>
        <w:suppressAutoHyphens/>
        <w:jc w:val="both"/>
        <w:rPr>
          <w:rFonts w:ascii="Arial" w:eastAsia="Arial Bold" w:hAnsi="Arial" w:cs="Arial"/>
          <w:color w:val="00000A"/>
          <w:kern w:val="1"/>
          <w:sz w:val="16"/>
          <w:szCs w:val="16"/>
          <w:u w:color="00000A"/>
          <w:lang w:val="en-US"/>
        </w:rPr>
      </w:pPr>
      <w:r w:rsidRPr="009539A2">
        <w:rPr>
          <w:rFonts w:ascii="Arial" w:hAnsi="Arial" w:cs="Arial"/>
          <w:b/>
          <w:color w:val="00000A"/>
          <w:kern w:val="1"/>
          <w:sz w:val="16"/>
          <w:szCs w:val="16"/>
          <w:u w:color="00000A"/>
          <w:lang w:val="en-US"/>
        </w:rPr>
        <w:t>Keywords</w:t>
      </w:r>
      <w:r w:rsidRPr="009539A2">
        <w:rPr>
          <w:rFonts w:ascii="Arial" w:hAnsi="Arial" w:cs="Arial"/>
          <w:color w:val="00000A"/>
          <w:kern w:val="1"/>
          <w:sz w:val="16"/>
          <w:szCs w:val="16"/>
          <w:u w:color="00000A"/>
          <w:lang w:val="en-US"/>
        </w:rPr>
        <w:t>: Emergencies; Triage; Sports; Soccer; Portugal</w:t>
      </w:r>
    </w:p>
    <w:p w:rsidR="00E66783" w:rsidRPr="009539A2" w:rsidRDefault="00E66783">
      <w:pPr>
        <w:pStyle w:val="CorpoA"/>
        <w:suppressAutoHyphens/>
        <w:jc w:val="both"/>
        <w:rPr>
          <w:rFonts w:ascii="Arial" w:eastAsia="Arial Bold" w:hAnsi="Arial" w:cs="Arial"/>
          <w:color w:val="00000A"/>
          <w:kern w:val="1"/>
          <w:sz w:val="24"/>
          <w:szCs w:val="24"/>
          <w:u w:color="00000A"/>
          <w:lang w:val="en-US"/>
        </w:rPr>
      </w:pPr>
    </w:p>
    <w:p w:rsidR="00E66783" w:rsidRPr="009539A2" w:rsidRDefault="00055130">
      <w:pPr>
        <w:pStyle w:val="CorpoA"/>
        <w:suppressAutoHyphens/>
        <w:jc w:val="both"/>
        <w:rPr>
          <w:rFonts w:ascii="Arial" w:eastAsia="Arial Bold" w:hAnsi="Arial" w:cs="Arial"/>
          <w:b/>
          <w:color w:val="00000A"/>
          <w:kern w:val="1"/>
          <w:sz w:val="24"/>
          <w:szCs w:val="24"/>
          <w:u w:color="00000A"/>
        </w:rPr>
      </w:pPr>
      <w:r w:rsidRPr="009539A2">
        <w:rPr>
          <w:rFonts w:ascii="Arial" w:hAnsi="Arial" w:cs="Arial"/>
          <w:b/>
          <w:color w:val="00000A"/>
          <w:kern w:val="1"/>
          <w:sz w:val="24"/>
          <w:szCs w:val="24"/>
          <w:u w:color="00000A"/>
        </w:rPr>
        <w:t>RESUMO</w:t>
      </w:r>
    </w:p>
    <w:p w:rsidR="00E66783" w:rsidRPr="009539A2" w:rsidRDefault="00055130">
      <w:pPr>
        <w:pStyle w:val="CorpoA"/>
        <w:suppressAutoHyphens/>
        <w:jc w:val="both"/>
        <w:rPr>
          <w:rFonts w:ascii="Arial" w:eastAsia="Arial Bold" w:hAnsi="Arial" w:cs="Arial"/>
          <w:color w:val="00000A"/>
          <w:kern w:val="1"/>
          <w:sz w:val="20"/>
          <w:szCs w:val="20"/>
          <w:u w:color="00000A"/>
        </w:rPr>
      </w:pPr>
      <w:r w:rsidRPr="009539A2">
        <w:rPr>
          <w:rFonts w:ascii="Arial" w:hAnsi="Arial" w:cs="Arial"/>
          <w:b/>
          <w:color w:val="00000A"/>
          <w:kern w:val="1"/>
          <w:sz w:val="20"/>
          <w:szCs w:val="20"/>
          <w:u w:color="00000A"/>
        </w:rPr>
        <w:t>Introdu</w:t>
      </w:r>
      <w:r w:rsidRPr="009539A2">
        <w:rPr>
          <w:rFonts w:ascii="Arial" w:hAnsi="Arial" w:cs="Arial"/>
          <w:b/>
          <w:color w:val="00000A"/>
          <w:kern w:val="1"/>
          <w:sz w:val="20"/>
          <w:szCs w:val="20"/>
          <w:u w:color="00000A"/>
        </w:rPr>
        <w:t>çã</w:t>
      </w:r>
      <w:r w:rsidRPr="009539A2">
        <w:rPr>
          <w:rFonts w:ascii="Arial" w:hAnsi="Arial" w:cs="Arial"/>
          <w:b/>
          <w:color w:val="00000A"/>
          <w:kern w:val="1"/>
          <w:sz w:val="20"/>
          <w:szCs w:val="20"/>
          <w:u w:color="00000A"/>
        </w:rPr>
        <w:t>o</w:t>
      </w:r>
      <w:r w:rsidRPr="009539A2">
        <w:rPr>
          <w:rFonts w:ascii="Arial" w:hAnsi="Arial" w:cs="Arial"/>
          <w:color w:val="00000A"/>
          <w:kern w:val="1"/>
          <w:sz w:val="20"/>
          <w:szCs w:val="20"/>
          <w:u w:color="00000A"/>
        </w:rPr>
        <w:t>: Est</w:t>
      </w:r>
      <w:r w:rsidRPr="009539A2">
        <w:rPr>
          <w:rFonts w:ascii="Arial" w:hAnsi="Arial" w:cs="Arial"/>
          <w:color w:val="00000A"/>
          <w:kern w:val="1"/>
          <w:sz w:val="20"/>
          <w:szCs w:val="20"/>
          <w:u w:color="00000A"/>
        </w:rPr>
        <w:t xml:space="preserve">á </w:t>
      </w:r>
      <w:r w:rsidRPr="009539A2">
        <w:rPr>
          <w:rFonts w:ascii="Arial" w:hAnsi="Arial" w:cs="Arial"/>
          <w:color w:val="00000A"/>
          <w:kern w:val="1"/>
          <w:sz w:val="20"/>
          <w:szCs w:val="20"/>
          <w:u w:color="00000A"/>
        </w:rPr>
        <w:t>descrita a ocorr</w:t>
      </w:r>
      <w:r w:rsidRPr="009539A2">
        <w:rPr>
          <w:rFonts w:ascii="Arial" w:hAnsi="Arial" w:cs="Arial"/>
          <w:color w:val="00000A"/>
          <w:kern w:val="1"/>
          <w:sz w:val="20"/>
          <w:szCs w:val="20"/>
          <w:u w:color="00000A"/>
        </w:rPr>
        <w:t>ê</w:t>
      </w:r>
      <w:r w:rsidRPr="009539A2">
        <w:rPr>
          <w:rFonts w:ascii="Arial" w:hAnsi="Arial" w:cs="Arial"/>
          <w:color w:val="00000A"/>
          <w:kern w:val="1"/>
          <w:sz w:val="20"/>
          <w:szCs w:val="20"/>
          <w:u w:color="00000A"/>
        </w:rPr>
        <w:t>ncia de varia</w:t>
      </w:r>
      <w:r w:rsidRPr="009539A2">
        <w:rPr>
          <w:rFonts w:ascii="Arial" w:hAnsi="Arial" w:cs="Arial"/>
          <w:color w:val="00000A"/>
          <w:kern w:val="1"/>
          <w:sz w:val="20"/>
          <w:szCs w:val="20"/>
          <w:u w:color="00000A"/>
        </w:rPr>
        <w:t>çõ</w:t>
      </w:r>
      <w:r w:rsidRPr="009539A2">
        <w:rPr>
          <w:rFonts w:ascii="Arial" w:hAnsi="Arial" w:cs="Arial"/>
          <w:color w:val="00000A"/>
          <w:kern w:val="1"/>
          <w:sz w:val="20"/>
          <w:szCs w:val="20"/>
          <w:u w:color="00000A"/>
        </w:rPr>
        <w:t>es nas admiss</w:t>
      </w:r>
      <w:r w:rsidRPr="009539A2">
        <w:rPr>
          <w:rFonts w:ascii="Arial" w:hAnsi="Arial" w:cs="Arial"/>
          <w:color w:val="00000A"/>
          <w:kern w:val="1"/>
          <w:sz w:val="20"/>
          <w:szCs w:val="20"/>
          <w:u w:color="00000A"/>
        </w:rPr>
        <w:t>õ</w:t>
      </w:r>
      <w:r w:rsidRPr="009539A2">
        <w:rPr>
          <w:rFonts w:ascii="Arial" w:hAnsi="Arial" w:cs="Arial"/>
          <w:color w:val="00000A"/>
          <w:kern w:val="1"/>
          <w:sz w:val="20"/>
          <w:szCs w:val="20"/>
          <w:u w:color="00000A"/>
        </w:rPr>
        <w:t>es ao Servi</w:t>
      </w:r>
      <w:r w:rsidRPr="009539A2">
        <w:rPr>
          <w:rFonts w:ascii="Arial" w:hAnsi="Arial" w:cs="Arial"/>
          <w:color w:val="00000A"/>
          <w:kern w:val="1"/>
          <w:sz w:val="20"/>
          <w:szCs w:val="20"/>
          <w:u w:color="00000A"/>
        </w:rPr>
        <w:t>ç</w:t>
      </w:r>
      <w:r w:rsidRPr="009539A2">
        <w:rPr>
          <w:rFonts w:ascii="Arial" w:hAnsi="Arial" w:cs="Arial"/>
          <w:color w:val="00000A"/>
          <w:kern w:val="1"/>
          <w:sz w:val="20"/>
          <w:szCs w:val="20"/>
          <w:u w:color="00000A"/>
        </w:rPr>
        <w:t>o de Urg</w:t>
      </w:r>
      <w:r w:rsidRPr="009539A2">
        <w:rPr>
          <w:rFonts w:ascii="Arial" w:hAnsi="Arial" w:cs="Arial"/>
          <w:color w:val="00000A"/>
          <w:kern w:val="1"/>
          <w:sz w:val="20"/>
          <w:szCs w:val="20"/>
          <w:u w:color="00000A"/>
        </w:rPr>
        <w:t>ê</w:t>
      </w:r>
      <w:r w:rsidRPr="009539A2">
        <w:rPr>
          <w:rFonts w:ascii="Arial" w:hAnsi="Arial" w:cs="Arial"/>
          <w:color w:val="00000A"/>
          <w:kern w:val="1"/>
          <w:sz w:val="20"/>
          <w:szCs w:val="20"/>
          <w:u w:color="00000A"/>
        </w:rPr>
        <w:t>ncia (SU) como resultado de eventos desportivos importantes. O estudo que apresentamos avaliou mudan</w:t>
      </w:r>
      <w:r w:rsidRPr="009539A2">
        <w:rPr>
          <w:rFonts w:ascii="Arial" w:hAnsi="Arial" w:cs="Arial"/>
          <w:color w:val="00000A"/>
          <w:kern w:val="1"/>
          <w:sz w:val="20"/>
          <w:szCs w:val="20"/>
          <w:u w:color="00000A"/>
        </w:rPr>
        <w:t>ç</w:t>
      </w:r>
      <w:r w:rsidRPr="009539A2">
        <w:rPr>
          <w:rFonts w:ascii="Arial" w:hAnsi="Arial" w:cs="Arial"/>
          <w:color w:val="00000A"/>
          <w:kern w:val="1"/>
          <w:sz w:val="20"/>
          <w:szCs w:val="20"/>
          <w:u w:color="00000A"/>
        </w:rPr>
        <w:t>as no volume e tipo de visitas a um SU central de Lisboa durante e ap</w:t>
      </w:r>
      <w:r w:rsidRPr="009539A2">
        <w:rPr>
          <w:rFonts w:ascii="Arial" w:hAnsi="Arial" w:cs="Arial"/>
          <w:color w:val="00000A"/>
          <w:kern w:val="1"/>
          <w:sz w:val="20"/>
          <w:szCs w:val="20"/>
          <w:u w:color="00000A"/>
        </w:rPr>
        <w:t>ó</w:t>
      </w:r>
      <w:r w:rsidRPr="009539A2">
        <w:rPr>
          <w:rFonts w:ascii="Arial" w:hAnsi="Arial" w:cs="Arial"/>
          <w:color w:val="00000A"/>
          <w:kern w:val="1"/>
          <w:sz w:val="20"/>
          <w:szCs w:val="20"/>
          <w:u w:color="00000A"/>
        </w:rPr>
        <w:t xml:space="preserve">s o </w:t>
      </w:r>
      <w:proofErr w:type="gramStart"/>
      <w:r w:rsidRPr="009539A2">
        <w:rPr>
          <w:rFonts w:ascii="Arial" w:hAnsi="Arial" w:cs="Arial"/>
          <w:color w:val="00000A"/>
          <w:kern w:val="1"/>
          <w:sz w:val="20"/>
          <w:szCs w:val="20"/>
          <w:u w:color="00000A"/>
        </w:rPr>
        <w:t>derby</w:t>
      </w:r>
      <w:proofErr w:type="gramEnd"/>
      <w:r w:rsidRPr="009539A2">
        <w:rPr>
          <w:rFonts w:ascii="Arial" w:hAnsi="Arial" w:cs="Arial"/>
          <w:color w:val="00000A"/>
          <w:kern w:val="1"/>
          <w:sz w:val="20"/>
          <w:szCs w:val="20"/>
          <w:u w:color="00000A"/>
        </w:rPr>
        <w:t xml:space="preserve"> futebol</w:t>
      </w:r>
      <w:r w:rsidRPr="009539A2">
        <w:rPr>
          <w:rFonts w:ascii="Arial" w:hAnsi="Arial" w:cs="Arial"/>
          <w:color w:val="00000A"/>
          <w:kern w:val="1"/>
          <w:sz w:val="20"/>
          <w:szCs w:val="20"/>
          <w:u w:color="00000A"/>
        </w:rPr>
        <w:t>í</w:t>
      </w:r>
      <w:r w:rsidRPr="009539A2">
        <w:rPr>
          <w:rFonts w:ascii="Arial" w:hAnsi="Arial" w:cs="Arial"/>
          <w:color w:val="00000A"/>
          <w:kern w:val="1"/>
          <w:sz w:val="20"/>
          <w:szCs w:val="20"/>
          <w:u w:color="00000A"/>
        </w:rPr>
        <w:t>stico da cidade.</w:t>
      </w:r>
    </w:p>
    <w:p w:rsidR="00E66783" w:rsidRPr="009539A2" w:rsidRDefault="009539A2">
      <w:pPr>
        <w:pStyle w:val="CorpoA"/>
        <w:suppressAutoHyphens/>
        <w:jc w:val="both"/>
        <w:rPr>
          <w:rFonts w:ascii="Arial" w:eastAsia="Arial Bold" w:hAnsi="Arial" w:cs="Arial"/>
          <w:color w:val="00000A"/>
          <w:kern w:val="1"/>
          <w:sz w:val="20"/>
          <w:szCs w:val="20"/>
          <w:u w:color="00000A"/>
        </w:rPr>
      </w:pPr>
      <w:r w:rsidRPr="009539A2">
        <w:rPr>
          <w:rFonts w:ascii="Arial" w:hAnsi="Arial" w:cs="Arial"/>
          <w:b/>
          <w:color w:val="00000A"/>
          <w:kern w:val="1"/>
          <w:sz w:val="20"/>
          <w:szCs w:val="20"/>
          <w:u w:color="00000A"/>
        </w:rPr>
        <w:t xml:space="preserve">Material e </w:t>
      </w:r>
      <w:r w:rsidR="00055130" w:rsidRPr="009539A2">
        <w:rPr>
          <w:rFonts w:ascii="Arial" w:hAnsi="Arial" w:cs="Arial"/>
          <w:b/>
          <w:color w:val="00000A"/>
          <w:kern w:val="1"/>
          <w:sz w:val="20"/>
          <w:szCs w:val="20"/>
          <w:u w:color="00000A"/>
        </w:rPr>
        <w:t>M</w:t>
      </w:r>
      <w:r w:rsidR="00055130" w:rsidRPr="009539A2">
        <w:rPr>
          <w:rFonts w:ascii="Arial" w:hAnsi="Arial" w:cs="Arial"/>
          <w:b/>
          <w:color w:val="00000A"/>
          <w:kern w:val="1"/>
          <w:sz w:val="20"/>
          <w:szCs w:val="20"/>
          <w:u w:color="00000A"/>
        </w:rPr>
        <w:t>é</w:t>
      </w:r>
      <w:r w:rsidR="00055130" w:rsidRPr="009539A2">
        <w:rPr>
          <w:rFonts w:ascii="Arial" w:hAnsi="Arial" w:cs="Arial"/>
          <w:b/>
          <w:color w:val="00000A"/>
          <w:kern w:val="1"/>
          <w:sz w:val="20"/>
          <w:szCs w:val="20"/>
          <w:u w:color="00000A"/>
        </w:rPr>
        <w:t>todos</w:t>
      </w:r>
      <w:r w:rsidR="00055130" w:rsidRPr="009539A2">
        <w:rPr>
          <w:rFonts w:ascii="Arial" w:hAnsi="Arial" w:cs="Arial"/>
          <w:color w:val="00000A"/>
          <w:kern w:val="1"/>
          <w:sz w:val="20"/>
          <w:szCs w:val="20"/>
          <w:u w:color="00000A"/>
        </w:rPr>
        <w:t>: Analis</w:t>
      </w:r>
      <w:r w:rsidR="00055130" w:rsidRPr="009539A2">
        <w:rPr>
          <w:rFonts w:ascii="Arial" w:hAnsi="Arial" w:cs="Arial"/>
          <w:color w:val="00000A"/>
          <w:kern w:val="1"/>
          <w:sz w:val="20"/>
          <w:szCs w:val="20"/>
          <w:u w:color="00000A"/>
        </w:rPr>
        <w:t>á</w:t>
      </w:r>
      <w:r w:rsidR="00055130" w:rsidRPr="009539A2">
        <w:rPr>
          <w:rFonts w:ascii="Arial" w:hAnsi="Arial" w:cs="Arial"/>
          <w:color w:val="00000A"/>
          <w:kern w:val="1"/>
          <w:sz w:val="20"/>
          <w:szCs w:val="20"/>
          <w:u w:color="00000A"/>
        </w:rPr>
        <w:t xml:space="preserve">mos </w:t>
      </w:r>
      <w:proofErr w:type="spellStart"/>
      <w:r w:rsidR="00055130" w:rsidRPr="009539A2">
        <w:rPr>
          <w:rFonts w:ascii="Arial" w:hAnsi="Arial" w:cs="Arial"/>
          <w:color w:val="00000A"/>
          <w:kern w:val="1"/>
          <w:sz w:val="20"/>
          <w:szCs w:val="20"/>
          <w:u w:color="00000A"/>
        </w:rPr>
        <w:t>retrospectivamente</w:t>
      </w:r>
      <w:proofErr w:type="spellEnd"/>
      <w:r w:rsidR="00055130" w:rsidRPr="009539A2">
        <w:rPr>
          <w:rFonts w:ascii="Arial" w:hAnsi="Arial" w:cs="Arial"/>
          <w:color w:val="00000A"/>
          <w:kern w:val="1"/>
          <w:sz w:val="20"/>
          <w:szCs w:val="20"/>
          <w:u w:color="00000A"/>
        </w:rPr>
        <w:t xml:space="preserve"> o volume de</w:t>
      </w:r>
      <w:r w:rsidR="00055130" w:rsidRPr="009539A2">
        <w:rPr>
          <w:rFonts w:ascii="Arial" w:hAnsi="Arial" w:cs="Arial"/>
          <w:color w:val="00000A"/>
          <w:kern w:val="1"/>
          <w:sz w:val="20"/>
          <w:szCs w:val="20"/>
          <w:u w:color="00000A"/>
        </w:rPr>
        <w:t xml:space="preserve"> admiss</w:t>
      </w:r>
      <w:r w:rsidR="00055130" w:rsidRPr="009539A2">
        <w:rPr>
          <w:rFonts w:ascii="Arial" w:hAnsi="Arial" w:cs="Arial"/>
          <w:color w:val="00000A"/>
          <w:kern w:val="1"/>
          <w:sz w:val="20"/>
          <w:szCs w:val="20"/>
          <w:u w:color="00000A"/>
        </w:rPr>
        <w:t>õ</w:t>
      </w:r>
      <w:r w:rsidR="00055130" w:rsidRPr="009539A2">
        <w:rPr>
          <w:rFonts w:ascii="Arial" w:hAnsi="Arial" w:cs="Arial"/>
          <w:color w:val="00000A"/>
          <w:kern w:val="1"/>
          <w:sz w:val="20"/>
          <w:szCs w:val="20"/>
          <w:u w:color="00000A"/>
        </w:rPr>
        <w:t>es e a categoria de urg</w:t>
      </w:r>
      <w:r w:rsidR="00055130" w:rsidRPr="009539A2">
        <w:rPr>
          <w:rFonts w:ascii="Arial" w:hAnsi="Arial" w:cs="Arial"/>
          <w:color w:val="00000A"/>
          <w:kern w:val="1"/>
          <w:sz w:val="20"/>
          <w:szCs w:val="20"/>
          <w:u w:color="00000A"/>
        </w:rPr>
        <w:t>ê</w:t>
      </w:r>
      <w:r w:rsidR="00055130" w:rsidRPr="009539A2">
        <w:rPr>
          <w:rFonts w:ascii="Arial" w:hAnsi="Arial" w:cs="Arial"/>
          <w:color w:val="00000A"/>
          <w:kern w:val="1"/>
          <w:sz w:val="20"/>
          <w:szCs w:val="20"/>
          <w:u w:color="00000A"/>
        </w:rPr>
        <w:t>ncia atribu</w:t>
      </w:r>
      <w:r w:rsidR="00055130" w:rsidRPr="009539A2">
        <w:rPr>
          <w:rFonts w:ascii="Arial" w:hAnsi="Arial" w:cs="Arial"/>
          <w:color w:val="00000A"/>
          <w:kern w:val="1"/>
          <w:sz w:val="20"/>
          <w:szCs w:val="20"/>
          <w:u w:color="00000A"/>
        </w:rPr>
        <w:t>í</w:t>
      </w:r>
      <w:r w:rsidR="00055130" w:rsidRPr="009539A2">
        <w:rPr>
          <w:rFonts w:ascii="Arial" w:hAnsi="Arial" w:cs="Arial"/>
          <w:color w:val="00000A"/>
          <w:kern w:val="1"/>
          <w:sz w:val="20"/>
          <w:szCs w:val="20"/>
          <w:u w:color="00000A"/>
        </w:rPr>
        <w:t>da pela Triagem de Manchester (TM), de 2008 a 2011. Recolhemos dados relativos a per</w:t>
      </w:r>
      <w:r w:rsidR="00055130" w:rsidRPr="009539A2">
        <w:rPr>
          <w:rFonts w:ascii="Arial" w:hAnsi="Arial" w:cs="Arial"/>
          <w:color w:val="00000A"/>
          <w:kern w:val="1"/>
          <w:sz w:val="20"/>
          <w:szCs w:val="20"/>
          <w:u w:color="00000A"/>
        </w:rPr>
        <w:t>í</w:t>
      </w:r>
      <w:r w:rsidR="00055130" w:rsidRPr="009539A2">
        <w:rPr>
          <w:rFonts w:ascii="Arial" w:hAnsi="Arial" w:cs="Arial"/>
          <w:color w:val="00000A"/>
          <w:kern w:val="1"/>
          <w:sz w:val="20"/>
          <w:szCs w:val="20"/>
          <w:u w:color="00000A"/>
        </w:rPr>
        <w:t>odos de 24 horas com in</w:t>
      </w:r>
      <w:r w:rsidR="00055130" w:rsidRPr="009539A2">
        <w:rPr>
          <w:rFonts w:ascii="Arial" w:hAnsi="Arial" w:cs="Arial"/>
          <w:color w:val="00000A"/>
          <w:kern w:val="1"/>
          <w:sz w:val="20"/>
          <w:szCs w:val="20"/>
          <w:u w:color="00000A"/>
        </w:rPr>
        <w:t>í</w:t>
      </w:r>
      <w:r w:rsidR="00055130" w:rsidRPr="009539A2">
        <w:rPr>
          <w:rFonts w:ascii="Arial" w:hAnsi="Arial" w:cs="Arial"/>
          <w:color w:val="00000A"/>
          <w:kern w:val="1"/>
          <w:sz w:val="20"/>
          <w:szCs w:val="20"/>
          <w:u w:color="00000A"/>
        </w:rPr>
        <w:t>cio 45 minutos antes dos jogos, assim como dados relativos a per</w:t>
      </w:r>
      <w:r w:rsidR="00055130" w:rsidRPr="009539A2">
        <w:rPr>
          <w:rFonts w:ascii="Arial" w:hAnsi="Arial" w:cs="Arial"/>
          <w:color w:val="00000A"/>
          <w:kern w:val="1"/>
          <w:sz w:val="20"/>
          <w:szCs w:val="20"/>
          <w:u w:color="00000A"/>
        </w:rPr>
        <w:t>í</w:t>
      </w:r>
      <w:r w:rsidR="00055130" w:rsidRPr="009539A2">
        <w:rPr>
          <w:rFonts w:ascii="Arial" w:hAnsi="Arial" w:cs="Arial"/>
          <w:color w:val="00000A"/>
          <w:kern w:val="1"/>
          <w:sz w:val="20"/>
          <w:szCs w:val="20"/>
          <w:u w:color="00000A"/>
        </w:rPr>
        <w:t>odos semelhantes nos dias da semana co</w:t>
      </w:r>
      <w:r w:rsidR="00055130" w:rsidRPr="009539A2">
        <w:rPr>
          <w:rFonts w:ascii="Arial" w:hAnsi="Arial" w:cs="Arial"/>
          <w:color w:val="00000A"/>
          <w:kern w:val="1"/>
          <w:sz w:val="20"/>
          <w:szCs w:val="20"/>
          <w:u w:color="00000A"/>
        </w:rPr>
        <w:t>rrespondentes dos anos anteriores, para controlo. Organizaram-se os dados por espa</w:t>
      </w:r>
      <w:r w:rsidR="00055130" w:rsidRPr="009539A2">
        <w:rPr>
          <w:rFonts w:ascii="Arial" w:hAnsi="Arial" w:cs="Arial"/>
          <w:color w:val="00000A"/>
          <w:kern w:val="1"/>
          <w:sz w:val="20"/>
          <w:szCs w:val="20"/>
          <w:u w:color="00000A"/>
        </w:rPr>
        <w:t>ç</w:t>
      </w:r>
      <w:r w:rsidR="00055130" w:rsidRPr="009539A2">
        <w:rPr>
          <w:rFonts w:ascii="Arial" w:hAnsi="Arial" w:cs="Arial"/>
          <w:color w:val="00000A"/>
          <w:kern w:val="1"/>
          <w:sz w:val="20"/>
          <w:szCs w:val="20"/>
          <w:u w:color="00000A"/>
        </w:rPr>
        <w:t>os temporais (durante e p</w:t>
      </w:r>
      <w:r w:rsidR="00055130" w:rsidRPr="009539A2">
        <w:rPr>
          <w:rFonts w:ascii="Arial" w:hAnsi="Arial" w:cs="Arial"/>
          <w:color w:val="00000A"/>
          <w:kern w:val="1"/>
          <w:sz w:val="20"/>
          <w:szCs w:val="20"/>
          <w:u w:color="00000A"/>
        </w:rPr>
        <w:t>ó</w:t>
      </w:r>
      <w:r w:rsidR="00055130" w:rsidRPr="009539A2">
        <w:rPr>
          <w:rFonts w:ascii="Arial" w:hAnsi="Arial" w:cs="Arial"/>
          <w:color w:val="00000A"/>
          <w:kern w:val="1"/>
          <w:sz w:val="20"/>
          <w:szCs w:val="20"/>
          <w:u w:color="00000A"/>
        </w:rPr>
        <w:t>s-jogo) e categoria de urg</w:t>
      </w:r>
      <w:r w:rsidR="00055130" w:rsidRPr="009539A2">
        <w:rPr>
          <w:rFonts w:ascii="Arial" w:hAnsi="Arial" w:cs="Arial"/>
          <w:color w:val="00000A"/>
          <w:kern w:val="1"/>
          <w:sz w:val="20"/>
          <w:szCs w:val="20"/>
          <w:u w:color="00000A"/>
        </w:rPr>
        <w:t>ê</w:t>
      </w:r>
      <w:r w:rsidR="00055130" w:rsidRPr="009539A2">
        <w:rPr>
          <w:rFonts w:ascii="Arial" w:hAnsi="Arial" w:cs="Arial"/>
          <w:color w:val="00000A"/>
          <w:kern w:val="1"/>
          <w:sz w:val="20"/>
          <w:szCs w:val="20"/>
          <w:u w:color="00000A"/>
        </w:rPr>
        <w:t>ncia, ap</w:t>
      </w:r>
      <w:r w:rsidR="00055130" w:rsidRPr="009539A2">
        <w:rPr>
          <w:rFonts w:ascii="Arial" w:hAnsi="Arial" w:cs="Arial"/>
          <w:color w:val="00000A"/>
          <w:kern w:val="1"/>
          <w:sz w:val="20"/>
          <w:szCs w:val="20"/>
          <w:u w:color="00000A"/>
        </w:rPr>
        <w:t>ó</w:t>
      </w:r>
      <w:r w:rsidR="00055130" w:rsidRPr="009539A2">
        <w:rPr>
          <w:rFonts w:ascii="Arial" w:hAnsi="Arial" w:cs="Arial"/>
          <w:color w:val="00000A"/>
          <w:kern w:val="1"/>
          <w:sz w:val="20"/>
          <w:szCs w:val="20"/>
          <w:u w:color="00000A"/>
        </w:rPr>
        <w:t xml:space="preserve">s o que se emparelharam. </w:t>
      </w:r>
    </w:p>
    <w:p w:rsidR="00E66783" w:rsidRPr="009539A2" w:rsidRDefault="00055130">
      <w:pPr>
        <w:pStyle w:val="CorpoA"/>
        <w:suppressAutoHyphens/>
        <w:jc w:val="both"/>
        <w:rPr>
          <w:rFonts w:ascii="Arial" w:eastAsia="Arial Bold" w:hAnsi="Arial" w:cs="Arial"/>
          <w:color w:val="00000A"/>
          <w:kern w:val="1"/>
          <w:sz w:val="20"/>
          <w:szCs w:val="20"/>
          <w:u w:color="00000A"/>
        </w:rPr>
      </w:pPr>
      <w:r w:rsidRPr="009539A2">
        <w:rPr>
          <w:rFonts w:ascii="Arial" w:hAnsi="Arial" w:cs="Arial"/>
          <w:color w:val="00000A"/>
          <w:kern w:val="1"/>
          <w:sz w:val="20"/>
          <w:szCs w:val="20"/>
          <w:u w:color="00000A"/>
        </w:rPr>
        <w:t>Resultados: Analisaram-se 14 per</w:t>
      </w:r>
      <w:r w:rsidRPr="009539A2">
        <w:rPr>
          <w:rFonts w:ascii="Arial" w:hAnsi="Arial" w:cs="Arial"/>
          <w:color w:val="00000A"/>
          <w:kern w:val="1"/>
          <w:sz w:val="20"/>
          <w:szCs w:val="20"/>
          <w:u w:color="00000A"/>
        </w:rPr>
        <w:t>í</w:t>
      </w:r>
      <w:r w:rsidRPr="009539A2">
        <w:rPr>
          <w:rFonts w:ascii="Arial" w:hAnsi="Arial" w:cs="Arial"/>
          <w:color w:val="00000A"/>
          <w:kern w:val="1"/>
          <w:sz w:val="20"/>
          <w:szCs w:val="20"/>
          <w:u w:color="00000A"/>
        </w:rPr>
        <w:t>odos (sete com jogo e sete sem jogo) e um total de 5</w:t>
      </w:r>
      <w:r w:rsidRPr="009539A2">
        <w:rPr>
          <w:rFonts w:ascii="Arial" w:hAnsi="Arial" w:cs="Arial"/>
          <w:color w:val="00000A"/>
          <w:kern w:val="1"/>
          <w:sz w:val="20"/>
          <w:szCs w:val="20"/>
          <w:u w:color="00000A"/>
        </w:rPr>
        <w:t>861 admiss</w:t>
      </w:r>
      <w:r w:rsidRPr="009539A2">
        <w:rPr>
          <w:rFonts w:ascii="Arial" w:hAnsi="Arial" w:cs="Arial"/>
          <w:color w:val="00000A"/>
          <w:kern w:val="1"/>
          <w:sz w:val="20"/>
          <w:szCs w:val="20"/>
          <w:u w:color="00000A"/>
        </w:rPr>
        <w:t>õ</w:t>
      </w:r>
      <w:r w:rsidRPr="009539A2">
        <w:rPr>
          <w:rFonts w:ascii="Arial" w:hAnsi="Arial" w:cs="Arial"/>
          <w:color w:val="00000A"/>
          <w:kern w:val="1"/>
          <w:sz w:val="20"/>
          <w:szCs w:val="20"/>
          <w:u w:color="00000A"/>
        </w:rPr>
        <w:t>es. Durante o jogo verificou-se uma redu</w:t>
      </w:r>
      <w:r w:rsidRPr="009539A2">
        <w:rPr>
          <w:rFonts w:ascii="Arial" w:hAnsi="Arial" w:cs="Arial"/>
          <w:color w:val="00000A"/>
          <w:kern w:val="1"/>
          <w:sz w:val="20"/>
          <w:szCs w:val="20"/>
          <w:u w:color="00000A"/>
        </w:rPr>
        <w:t>çã</w:t>
      </w:r>
      <w:r w:rsidRPr="009539A2">
        <w:rPr>
          <w:rFonts w:ascii="Arial" w:hAnsi="Arial" w:cs="Arial"/>
          <w:color w:val="00000A"/>
          <w:kern w:val="1"/>
          <w:sz w:val="20"/>
          <w:szCs w:val="20"/>
          <w:u w:color="00000A"/>
        </w:rPr>
        <w:t>o de 20,6% (</w:t>
      </w:r>
      <w:r w:rsidRPr="009539A2">
        <w:rPr>
          <w:rFonts w:ascii="Arial" w:hAnsi="Arial" w:cs="Arial"/>
          <w:i/>
          <w:iCs/>
          <w:color w:val="00000A"/>
          <w:kern w:val="1"/>
          <w:sz w:val="20"/>
          <w:szCs w:val="20"/>
          <w:u w:color="00000A"/>
        </w:rPr>
        <w:t>p</w:t>
      </w:r>
      <w:r w:rsidRPr="009539A2">
        <w:rPr>
          <w:rFonts w:ascii="Arial" w:hAnsi="Arial" w:cs="Arial"/>
          <w:color w:val="00000A"/>
          <w:kern w:val="1"/>
          <w:sz w:val="20"/>
          <w:szCs w:val="20"/>
          <w:u w:color="00000A"/>
        </w:rPr>
        <w:t xml:space="preserve"> =0,06) no n</w:t>
      </w:r>
      <w:r w:rsidRPr="009539A2">
        <w:rPr>
          <w:rFonts w:ascii="Arial" w:hAnsi="Arial" w:cs="Arial"/>
          <w:color w:val="00000A"/>
          <w:kern w:val="1"/>
          <w:sz w:val="20"/>
          <w:szCs w:val="20"/>
          <w:u w:color="00000A"/>
        </w:rPr>
        <w:t>ú</w:t>
      </w:r>
      <w:r w:rsidRPr="009539A2">
        <w:rPr>
          <w:rFonts w:ascii="Arial" w:hAnsi="Arial" w:cs="Arial"/>
          <w:color w:val="00000A"/>
          <w:kern w:val="1"/>
          <w:sz w:val="20"/>
          <w:szCs w:val="20"/>
          <w:u w:color="00000A"/>
        </w:rPr>
        <w:t>mero total de admiss</w:t>
      </w:r>
      <w:r w:rsidRPr="009539A2">
        <w:rPr>
          <w:rFonts w:ascii="Arial" w:hAnsi="Arial" w:cs="Arial"/>
          <w:color w:val="00000A"/>
          <w:kern w:val="1"/>
          <w:sz w:val="20"/>
          <w:szCs w:val="20"/>
          <w:u w:color="00000A"/>
        </w:rPr>
        <w:t>õ</w:t>
      </w:r>
      <w:r w:rsidRPr="009539A2">
        <w:rPr>
          <w:rFonts w:ascii="Arial" w:hAnsi="Arial" w:cs="Arial"/>
          <w:color w:val="00000A"/>
          <w:kern w:val="1"/>
          <w:sz w:val="20"/>
          <w:szCs w:val="20"/>
          <w:u w:color="00000A"/>
        </w:rPr>
        <w:t xml:space="preserve">es face aos dias controlo. Na </w:t>
      </w:r>
      <w:proofErr w:type="spellStart"/>
      <w:r w:rsidRPr="009539A2">
        <w:rPr>
          <w:rFonts w:ascii="Arial" w:hAnsi="Arial" w:cs="Arial"/>
          <w:color w:val="00000A"/>
          <w:kern w:val="1"/>
          <w:sz w:val="20"/>
          <w:szCs w:val="20"/>
          <w:u w:color="00000A"/>
        </w:rPr>
        <w:t>sub-an</w:t>
      </w:r>
      <w:r w:rsidRPr="009539A2">
        <w:rPr>
          <w:rFonts w:ascii="Arial" w:hAnsi="Arial" w:cs="Arial"/>
          <w:color w:val="00000A"/>
          <w:kern w:val="1"/>
          <w:sz w:val="20"/>
          <w:szCs w:val="20"/>
          <w:u w:color="00000A"/>
        </w:rPr>
        <w:t>á</w:t>
      </w:r>
      <w:r w:rsidRPr="009539A2">
        <w:rPr>
          <w:rFonts w:ascii="Arial" w:hAnsi="Arial" w:cs="Arial"/>
          <w:color w:val="00000A"/>
          <w:kern w:val="1"/>
          <w:sz w:val="20"/>
          <w:szCs w:val="20"/>
          <w:u w:color="00000A"/>
        </w:rPr>
        <w:t>lise</w:t>
      </w:r>
      <w:proofErr w:type="spellEnd"/>
      <w:r w:rsidRPr="009539A2">
        <w:rPr>
          <w:rFonts w:ascii="Arial" w:hAnsi="Arial" w:cs="Arial"/>
          <w:color w:val="00000A"/>
          <w:kern w:val="1"/>
          <w:sz w:val="20"/>
          <w:szCs w:val="20"/>
          <w:u w:color="00000A"/>
        </w:rPr>
        <w:t xml:space="preserve"> das categorias da TM a redu</w:t>
      </w:r>
      <w:r w:rsidRPr="009539A2">
        <w:rPr>
          <w:rFonts w:ascii="Arial" w:hAnsi="Arial" w:cs="Arial"/>
          <w:color w:val="00000A"/>
          <w:kern w:val="1"/>
          <w:sz w:val="20"/>
          <w:szCs w:val="20"/>
          <w:u w:color="00000A"/>
        </w:rPr>
        <w:t>çã</w:t>
      </w:r>
      <w:r w:rsidRPr="009539A2">
        <w:rPr>
          <w:rFonts w:ascii="Arial" w:hAnsi="Arial" w:cs="Arial"/>
          <w:color w:val="00000A"/>
          <w:kern w:val="1"/>
          <w:sz w:val="20"/>
          <w:szCs w:val="20"/>
          <w:u w:color="00000A"/>
        </w:rPr>
        <w:t xml:space="preserve">o foi estatisticamente significativa (26,5%; </w:t>
      </w:r>
      <w:r w:rsidRPr="009539A2">
        <w:rPr>
          <w:rFonts w:ascii="Arial" w:hAnsi="Arial" w:cs="Arial"/>
          <w:i/>
          <w:iCs/>
          <w:color w:val="00000A"/>
          <w:kern w:val="1"/>
          <w:sz w:val="20"/>
          <w:szCs w:val="20"/>
          <w:u w:color="00000A"/>
        </w:rPr>
        <w:t>p</w:t>
      </w:r>
      <w:r w:rsidRPr="009539A2">
        <w:rPr>
          <w:rFonts w:ascii="Arial" w:hAnsi="Arial" w:cs="Arial"/>
          <w:color w:val="00000A"/>
          <w:kern w:val="1"/>
          <w:sz w:val="20"/>
          <w:szCs w:val="20"/>
          <w:u w:color="00000A"/>
        </w:rPr>
        <w:t xml:space="preserve"> =0,05) apenas nas admiss</w:t>
      </w:r>
      <w:r w:rsidRPr="009539A2">
        <w:rPr>
          <w:rFonts w:ascii="Arial" w:hAnsi="Arial" w:cs="Arial"/>
          <w:color w:val="00000A"/>
          <w:kern w:val="1"/>
          <w:sz w:val="20"/>
          <w:szCs w:val="20"/>
          <w:u w:color="00000A"/>
        </w:rPr>
        <w:t>õ</w:t>
      </w:r>
      <w:r w:rsidRPr="009539A2">
        <w:rPr>
          <w:rFonts w:ascii="Arial" w:hAnsi="Arial" w:cs="Arial"/>
          <w:color w:val="00000A"/>
          <w:kern w:val="1"/>
          <w:sz w:val="20"/>
          <w:szCs w:val="20"/>
          <w:u w:color="00000A"/>
        </w:rPr>
        <w:t xml:space="preserve">es menos </w:t>
      </w:r>
      <w:r w:rsidRPr="009539A2">
        <w:rPr>
          <w:rFonts w:ascii="Arial" w:hAnsi="Arial" w:cs="Arial"/>
          <w:color w:val="00000A"/>
          <w:kern w:val="1"/>
          <w:sz w:val="20"/>
          <w:szCs w:val="20"/>
          <w:u w:color="00000A"/>
        </w:rPr>
        <w:t>urgentes (categorias verde-azul). Comparado com o controlo, o p</w:t>
      </w:r>
      <w:r w:rsidRPr="009539A2">
        <w:rPr>
          <w:rFonts w:ascii="Arial" w:hAnsi="Arial" w:cs="Arial"/>
          <w:color w:val="00000A"/>
          <w:kern w:val="1"/>
          <w:sz w:val="20"/>
          <w:szCs w:val="20"/>
          <w:u w:color="00000A"/>
        </w:rPr>
        <w:t>ó</w:t>
      </w:r>
      <w:r w:rsidRPr="009539A2">
        <w:rPr>
          <w:rFonts w:ascii="Arial" w:hAnsi="Arial" w:cs="Arial"/>
          <w:color w:val="00000A"/>
          <w:kern w:val="1"/>
          <w:sz w:val="20"/>
          <w:szCs w:val="20"/>
          <w:u w:color="00000A"/>
        </w:rPr>
        <w:t>s-jogo mostrou um aumento global do n</w:t>
      </w:r>
      <w:r w:rsidRPr="009539A2">
        <w:rPr>
          <w:rFonts w:ascii="Arial" w:hAnsi="Arial" w:cs="Arial"/>
          <w:color w:val="00000A"/>
          <w:kern w:val="1"/>
          <w:sz w:val="20"/>
          <w:szCs w:val="20"/>
          <w:u w:color="00000A"/>
        </w:rPr>
        <w:t>ú</w:t>
      </w:r>
      <w:r w:rsidRPr="009539A2">
        <w:rPr>
          <w:rFonts w:ascii="Arial" w:hAnsi="Arial" w:cs="Arial"/>
          <w:color w:val="00000A"/>
          <w:kern w:val="1"/>
          <w:sz w:val="20"/>
          <w:szCs w:val="20"/>
          <w:u w:color="00000A"/>
        </w:rPr>
        <w:t>mero de admiss</w:t>
      </w:r>
      <w:r w:rsidRPr="009539A2">
        <w:rPr>
          <w:rFonts w:ascii="Arial" w:hAnsi="Arial" w:cs="Arial"/>
          <w:color w:val="00000A"/>
          <w:kern w:val="1"/>
          <w:sz w:val="20"/>
          <w:szCs w:val="20"/>
          <w:u w:color="00000A"/>
        </w:rPr>
        <w:t>õ</w:t>
      </w:r>
      <w:r w:rsidRPr="009539A2">
        <w:rPr>
          <w:rFonts w:ascii="Arial" w:hAnsi="Arial" w:cs="Arial"/>
          <w:color w:val="00000A"/>
          <w:kern w:val="1"/>
          <w:sz w:val="20"/>
          <w:szCs w:val="20"/>
          <w:u w:color="00000A"/>
        </w:rPr>
        <w:t xml:space="preserve">es (5,6%; </w:t>
      </w:r>
      <w:r w:rsidRPr="009539A2">
        <w:rPr>
          <w:rFonts w:ascii="Arial" w:hAnsi="Arial" w:cs="Arial"/>
          <w:i/>
          <w:iCs/>
          <w:color w:val="00000A"/>
          <w:kern w:val="1"/>
          <w:sz w:val="20"/>
          <w:szCs w:val="20"/>
          <w:u w:color="00000A"/>
        </w:rPr>
        <w:t>p</w:t>
      </w:r>
      <w:r w:rsidRPr="009539A2">
        <w:rPr>
          <w:rFonts w:ascii="Arial" w:hAnsi="Arial" w:cs="Arial"/>
          <w:color w:val="00000A"/>
          <w:kern w:val="1"/>
          <w:sz w:val="20"/>
          <w:szCs w:val="20"/>
          <w:u w:color="00000A"/>
        </w:rPr>
        <w:t xml:space="preserve"> =0,45), significativo somente quando consideradas as menos urgentes (18,9%; </w:t>
      </w:r>
      <w:r w:rsidRPr="009539A2">
        <w:rPr>
          <w:rFonts w:ascii="Arial" w:hAnsi="Arial" w:cs="Arial"/>
          <w:i/>
          <w:iCs/>
          <w:color w:val="00000A"/>
          <w:kern w:val="1"/>
          <w:sz w:val="20"/>
          <w:szCs w:val="20"/>
          <w:u w:color="00000A"/>
        </w:rPr>
        <w:t>p</w:t>
      </w:r>
      <w:r w:rsidRPr="009539A2">
        <w:rPr>
          <w:rFonts w:ascii="Arial" w:hAnsi="Arial" w:cs="Arial"/>
          <w:color w:val="00000A"/>
          <w:kern w:val="1"/>
          <w:sz w:val="20"/>
          <w:szCs w:val="20"/>
          <w:u w:color="00000A"/>
        </w:rPr>
        <w:t xml:space="preserve"> =0,05).</w:t>
      </w:r>
    </w:p>
    <w:p w:rsidR="00E66783" w:rsidRPr="009539A2" w:rsidRDefault="00055130">
      <w:pPr>
        <w:pStyle w:val="CorpoA"/>
        <w:suppressAutoHyphens/>
        <w:jc w:val="both"/>
        <w:rPr>
          <w:rFonts w:ascii="Arial" w:eastAsia="Arial Bold" w:hAnsi="Arial" w:cs="Arial"/>
          <w:color w:val="00000A"/>
          <w:kern w:val="1"/>
          <w:sz w:val="20"/>
          <w:szCs w:val="20"/>
          <w:u w:color="00000A"/>
        </w:rPr>
      </w:pPr>
      <w:r w:rsidRPr="009539A2">
        <w:rPr>
          <w:rFonts w:ascii="Arial" w:hAnsi="Arial" w:cs="Arial"/>
          <w:b/>
          <w:color w:val="00000A"/>
          <w:kern w:val="1"/>
          <w:sz w:val="20"/>
          <w:szCs w:val="20"/>
          <w:u w:color="00000A"/>
        </w:rPr>
        <w:lastRenderedPageBreak/>
        <w:t>Discuss</w:t>
      </w:r>
      <w:r w:rsidRPr="009539A2">
        <w:rPr>
          <w:rFonts w:ascii="Arial" w:hAnsi="Arial" w:cs="Arial"/>
          <w:b/>
          <w:color w:val="00000A"/>
          <w:kern w:val="1"/>
          <w:sz w:val="20"/>
          <w:szCs w:val="20"/>
          <w:u w:color="00000A"/>
        </w:rPr>
        <w:t>ã</w:t>
      </w:r>
      <w:r w:rsidRPr="009539A2">
        <w:rPr>
          <w:rFonts w:ascii="Arial" w:hAnsi="Arial" w:cs="Arial"/>
          <w:b/>
          <w:color w:val="00000A"/>
          <w:kern w:val="1"/>
          <w:sz w:val="20"/>
          <w:szCs w:val="20"/>
          <w:u w:color="00000A"/>
        </w:rPr>
        <w:t>o</w:t>
      </w:r>
      <w:r w:rsidRPr="009539A2">
        <w:rPr>
          <w:rFonts w:ascii="Arial" w:hAnsi="Arial" w:cs="Arial"/>
          <w:color w:val="00000A"/>
          <w:kern w:val="1"/>
          <w:sz w:val="20"/>
          <w:szCs w:val="20"/>
          <w:u w:color="00000A"/>
        </w:rPr>
        <w:t>: Durante os jogos o n</w:t>
      </w:r>
      <w:r w:rsidRPr="009539A2">
        <w:rPr>
          <w:rFonts w:ascii="Arial" w:hAnsi="Arial" w:cs="Arial"/>
          <w:color w:val="00000A"/>
          <w:kern w:val="1"/>
          <w:sz w:val="20"/>
          <w:szCs w:val="20"/>
          <w:u w:color="00000A"/>
        </w:rPr>
        <w:t>ú</w:t>
      </w:r>
      <w:r w:rsidRPr="009539A2">
        <w:rPr>
          <w:rFonts w:ascii="Arial" w:hAnsi="Arial" w:cs="Arial"/>
          <w:color w:val="00000A"/>
          <w:kern w:val="1"/>
          <w:sz w:val="20"/>
          <w:szCs w:val="20"/>
          <w:u w:color="00000A"/>
        </w:rPr>
        <w:t>mero tota</w:t>
      </w:r>
      <w:r w:rsidRPr="009539A2">
        <w:rPr>
          <w:rFonts w:ascii="Arial" w:hAnsi="Arial" w:cs="Arial"/>
          <w:color w:val="00000A"/>
          <w:kern w:val="1"/>
          <w:sz w:val="20"/>
          <w:szCs w:val="20"/>
          <w:u w:color="00000A"/>
        </w:rPr>
        <w:t>l de admiss</w:t>
      </w:r>
      <w:r w:rsidRPr="009539A2">
        <w:rPr>
          <w:rFonts w:ascii="Arial" w:hAnsi="Arial" w:cs="Arial"/>
          <w:color w:val="00000A"/>
          <w:kern w:val="1"/>
          <w:sz w:val="20"/>
          <w:szCs w:val="20"/>
          <w:u w:color="00000A"/>
        </w:rPr>
        <w:t>õ</w:t>
      </w:r>
      <w:r w:rsidRPr="009539A2">
        <w:rPr>
          <w:rFonts w:ascii="Arial" w:hAnsi="Arial" w:cs="Arial"/>
          <w:color w:val="00000A"/>
          <w:kern w:val="1"/>
          <w:sz w:val="20"/>
          <w:szCs w:val="20"/>
          <w:u w:color="00000A"/>
        </w:rPr>
        <w:t>es ao SU sofreu um decr</w:t>
      </w:r>
      <w:r w:rsidRPr="009539A2">
        <w:rPr>
          <w:rFonts w:ascii="Arial" w:hAnsi="Arial" w:cs="Arial"/>
          <w:color w:val="00000A"/>
          <w:kern w:val="1"/>
          <w:sz w:val="20"/>
          <w:szCs w:val="20"/>
          <w:u w:color="00000A"/>
        </w:rPr>
        <w:t>é</w:t>
      </w:r>
      <w:r w:rsidRPr="009539A2">
        <w:rPr>
          <w:rFonts w:ascii="Arial" w:hAnsi="Arial" w:cs="Arial"/>
          <w:color w:val="00000A"/>
          <w:kern w:val="1"/>
          <w:sz w:val="20"/>
          <w:szCs w:val="20"/>
          <w:u w:color="00000A"/>
        </w:rPr>
        <w:t>scimo, ocorrendo nas horas subsequentes um aumento das mesmas. Estas varia</w:t>
      </w:r>
      <w:r w:rsidRPr="009539A2">
        <w:rPr>
          <w:rFonts w:ascii="Arial" w:hAnsi="Arial" w:cs="Arial"/>
          <w:color w:val="00000A"/>
          <w:kern w:val="1"/>
          <w:sz w:val="20"/>
          <w:szCs w:val="20"/>
          <w:u w:color="00000A"/>
        </w:rPr>
        <w:t>çõ</w:t>
      </w:r>
      <w:r w:rsidRPr="009539A2">
        <w:rPr>
          <w:rFonts w:ascii="Arial" w:hAnsi="Arial" w:cs="Arial"/>
          <w:color w:val="00000A"/>
          <w:kern w:val="1"/>
          <w:sz w:val="20"/>
          <w:szCs w:val="20"/>
          <w:u w:color="00000A"/>
        </w:rPr>
        <w:t>es s</w:t>
      </w:r>
      <w:r w:rsidRPr="009539A2">
        <w:rPr>
          <w:rFonts w:ascii="Arial" w:hAnsi="Arial" w:cs="Arial"/>
          <w:color w:val="00000A"/>
          <w:kern w:val="1"/>
          <w:sz w:val="20"/>
          <w:szCs w:val="20"/>
          <w:u w:color="00000A"/>
        </w:rPr>
        <w:t xml:space="preserve">ó </w:t>
      </w:r>
      <w:r w:rsidRPr="009539A2">
        <w:rPr>
          <w:rFonts w:ascii="Arial" w:hAnsi="Arial" w:cs="Arial"/>
          <w:color w:val="00000A"/>
          <w:kern w:val="1"/>
          <w:sz w:val="20"/>
          <w:szCs w:val="20"/>
          <w:u w:color="00000A"/>
        </w:rPr>
        <w:t>foram significativas nas categorias de triagem verde-azul.</w:t>
      </w:r>
    </w:p>
    <w:p w:rsidR="00E66783" w:rsidRPr="009539A2" w:rsidRDefault="00055130">
      <w:pPr>
        <w:pStyle w:val="CorpoA"/>
        <w:suppressAutoHyphens/>
        <w:jc w:val="both"/>
        <w:rPr>
          <w:rFonts w:ascii="Arial" w:eastAsia="Arial Bold" w:hAnsi="Arial" w:cs="Arial"/>
          <w:color w:val="00000A"/>
          <w:kern w:val="1"/>
          <w:sz w:val="20"/>
          <w:szCs w:val="20"/>
          <w:u w:color="00000A"/>
        </w:rPr>
      </w:pPr>
      <w:r w:rsidRPr="009539A2">
        <w:rPr>
          <w:rFonts w:ascii="Arial" w:hAnsi="Arial" w:cs="Arial"/>
          <w:b/>
          <w:color w:val="00000A"/>
          <w:kern w:val="1"/>
          <w:sz w:val="20"/>
          <w:szCs w:val="20"/>
          <w:u w:color="00000A"/>
        </w:rPr>
        <w:t>Conclus</w:t>
      </w:r>
      <w:r w:rsidRPr="009539A2">
        <w:rPr>
          <w:rFonts w:ascii="Arial" w:hAnsi="Arial" w:cs="Arial"/>
          <w:b/>
          <w:color w:val="00000A"/>
          <w:kern w:val="1"/>
          <w:sz w:val="20"/>
          <w:szCs w:val="20"/>
          <w:u w:color="00000A"/>
        </w:rPr>
        <w:t>ã</w:t>
      </w:r>
      <w:r w:rsidRPr="009539A2">
        <w:rPr>
          <w:rFonts w:ascii="Arial" w:hAnsi="Arial" w:cs="Arial"/>
          <w:b/>
          <w:color w:val="00000A"/>
          <w:kern w:val="1"/>
          <w:sz w:val="20"/>
          <w:szCs w:val="20"/>
          <w:u w:color="00000A"/>
        </w:rPr>
        <w:t>o</w:t>
      </w:r>
      <w:r w:rsidRPr="009539A2">
        <w:rPr>
          <w:rFonts w:ascii="Arial" w:hAnsi="Arial" w:cs="Arial"/>
          <w:color w:val="00000A"/>
          <w:kern w:val="1"/>
          <w:sz w:val="20"/>
          <w:szCs w:val="20"/>
          <w:u w:color="00000A"/>
        </w:rPr>
        <w:t>: Durante eventos desportivos importantes parece dar-se uma redu</w:t>
      </w:r>
      <w:r w:rsidRPr="009539A2">
        <w:rPr>
          <w:rFonts w:ascii="Arial" w:hAnsi="Arial" w:cs="Arial"/>
          <w:color w:val="00000A"/>
          <w:kern w:val="1"/>
          <w:sz w:val="20"/>
          <w:szCs w:val="20"/>
          <w:u w:color="00000A"/>
        </w:rPr>
        <w:t>çã</w:t>
      </w:r>
      <w:r w:rsidRPr="009539A2">
        <w:rPr>
          <w:rFonts w:ascii="Arial" w:hAnsi="Arial" w:cs="Arial"/>
          <w:color w:val="00000A"/>
          <w:kern w:val="1"/>
          <w:sz w:val="20"/>
          <w:szCs w:val="20"/>
          <w:u w:color="00000A"/>
        </w:rPr>
        <w:t xml:space="preserve">o </w:t>
      </w:r>
      <w:r w:rsidRPr="009539A2">
        <w:rPr>
          <w:rFonts w:ascii="Arial" w:hAnsi="Arial" w:cs="Arial"/>
          <w:color w:val="00000A"/>
          <w:kern w:val="1"/>
          <w:sz w:val="20"/>
          <w:szCs w:val="20"/>
          <w:u w:color="00000A"/>
        </w:rPr>
        <w:t>nas admiss</w:t>
      </w:r>
      <w:r w:rsidRPr="009539A2">
        <w:rPr>
          <w:rFonts w:ascii="Arial" w:hAnsi="Arial" w:cs="Arial"/>
          <w:color w:val="00000A"/>
          <w:kern w:val="1"/>
          <w:sz w:val="20"/>
          <w:szCs w:val="20"/>
          <w:u w:color="00000A"/>
        </w:rPr>
        <w:t>õ</w:t>
      </w:r>
      <w:r w:rsidRPr="009539A2">
        <w:rPr>
          <w:rFonts w:ascii="Arial" w:hAnsi="Arial" w:cs="Arial"/>
          <w:color w:val="00000A"/>
          <w:kern w:val="1"/>
          <w:sz w:val="20"/>
          <w:szCs w:val="20"/>
          <w:u w:color="00000A"/>
        </w:rPr>
        <w:t>es ao SU, sobretudo devido a uma diminui</w:t>
      </w:r>
      <w:r w:rsidRPr="009539A2">
        <w:rPr>
          <w:rFonts w:ascii="Arial" w:hAnsi="Arial" w:cs="Arial"/>
          <w:color w:val="00000A"/>
          <w:kern w:val="1"/>
          <w:sz w:val="20"/>
          <w:szCs w:val="20"/>
          <w:u w:color="00000A"/>
        </w:rPr>
        <w:t>çã</w:t>
      </w:r>
      <w:r w:rsidRPr="009539A2">
        <w:rPr>
          <w:rFonts w:ascii="Arial" w:hAnsi="Arial" w:cs="Arial"/>
          <w:color w:val="00000A"/>
          <w:kern w:val="1"/>
          <w:sz w:val="20"/>
          <w:szCs w:val="20"/>
          <w:u w:color="00000A"/>
        </w:rPr>
        <w:t>o das visitas associadas a situa</w:t>
      </w:r>
      <w:r w:rsidRPr="009539A2">
        <w:rPr>
          <w:rFonts w:ascii="Arial" w:hAnsi="Arial" w:cs="Arial"/>
          <w:color w:val="00000A"/>
          <w:kern w:val="1"/>
          <w:sz w:val="20"/>
          <w:szCs w:val="20"/>
          <w:u w:color="00000A"/>
        </w:rPr>
        <w:t>çõ</w:t>
      </w:r>
      <w:r w:rsidRPr="009539A2">
        <w:rPr>
          <w:rFonts w:ascii="Arial" w:hAnsi="Arial" w:cs="Arial"/>
          <w:color w:val="00000A"/>
          <w:kern w:val="1"/>
          <w:sz w:val="20"/>
          <w:szCs w:val="20"/>
          <w:u w:color="00000A"/>
        </w:rPr>
        <w:t>es menos graves.</w:t>
      </w:r>
    </w:p>
    <w:p w:rsidR="00E66783" w:rsidRPr="009539A2" w:rsidRDefault="00055130">
      <w:pPr>
        <w:pStyle w:val="CorpoA"/>
        <w:suppressAutoHyphens/>
        <w:jc w:val="both"/>
        <w:rPr>
          <w:rFonts w:ascii="Arial" w:eastAsia="Arial Bold" w:hAnsi="Arial" w:cs="Arial"/>
          <w:kern w:val="1"/>
          <w:sz w:val="16"/>
          <w:szCs w:val="16"/>
          <w:u w:color="00000A"/>
        </w:rPr>
      </w:pPr>
      <w:r w:rsidRPr="009539A2">
        <w:rPr>
          <w:rFonts w:ascii="Arial" w:hAnsi="Arial" w:cs="Arial"/>
          <w:b/>
          <w:color w:val="00000A"/>
          <w:kern w:val="1"/>
          <w:sz w:val="16"/>
          <w:szCs w:val="16"/>
          <w:u w:color="00000A"/>
        </w:rPr>
        <w:t>Palavras-chave</w:t>
      </w:r>
      <w:r w:rsidRPr="009539A2">
        <w:rPr>
          <w:rFonts w:ascii="Arial" w:hAnsi="Arial" w:cs="Arial"/>
          <w:kern w:val="1"/>
          <w:sz w:val="16"/>
          <w:szCs w:val="16"/>
          <w:u w:color="00000A"/>
        </w:rPr>
        <w:t xml:space="preserve">: </w:t>
      </w:r>
      <w:r w:rsidRPr="009539A2">
        <w:rPr>
          <w:rFonts w:ascii="Arial" w:hAnsi="Arial" w:cs="Arial"/>
          <w:kern w:val="1"/>
          <w:sz w:val="16"/>
          <w:szCs w:val="16"/>
          <w:u w:color="FF0000"/>
        </w:rPr>
        <w:t>Emerg</w:t>
      </w:r>
      <w:r w:rsidRPr="009539A2">
        <w:rPr>
          <w:rFonts w:ascii="Arial" w:hAnsi="Arial" w:cs="Arial"/>
          <w:kern w:val="1"/>
          <w:sz w:val="16"/>
          <w:szCs w:val="16"/>
          <w:u w:color="FF0000"/>
        </w:rPr>
        <w:t>ê</w:t>
      </w:r>
      <w:r w:rsidRPr="009539A2">
        <w:rPr>
          <w:rFonts w:ascii="Arial" w:hAnsi="Arial" w:cs="Arial"/>
          <w:kern w:val="1"/>
          <w:sz w:val="16"/>
          <w:szCs w:val="16"/>
          <w:u w:color="FF0000"/>
        </w:rPr>
        <w:t>ncias; Triagem; Desportos; Futebol; Portugal</w:t>
      </w:r>
    </w:p>
    <w:p w:rsidR="00E66783" w:rsidRPr="009539A2" w:rsidRDefault="00E66783">
      <w:pPr>
        <w:pStyle w:val="CorpoA"/>
        <w:suppressAutoHyphens/>
        <w:jc w:val="both"/>
        <w:rPr>
          <w:rFonts w:ascii="Arial" w:eastAsia="Arial Bold" w:hAnsi="Arial" w:cs="Arial"/>
          <w:color w:val="00000A"/>
          <w:kern w:val="1"/>
          <w:sz w:val="24"/>
          <w:szCs w:val="24"/>
          <w:u w:color="00000A"/>
        </w:rPr>
      </w:pPr>
    </w:p>
    <w:p w:rsidR="00E66783" w:rsidRPr="009539A2" w:rsidRDefault="00055130">
      <w:pPr>
        <w:pStyle w:val="CorpoA"/>
        <w:suppressAutoHyphens/>
        <w:jc w:val="both"/>
        <w:rPr>
          <w:rFonts w:ascii="Arial" w:eastAsia="Arial Bold" w:hAnsi="Arial" w:cs="Arial"/>
          <w:b/>
          <w:color w:val="00000A"/>
          <w:kern w:val="1"/>
          <w:sz w:val="24"/>
          <w:szCs w:val="24"/>
          <w:u w:color="00000A"/>
          <w:lang w:val="en-US"/>
        </w:rPr>
      </w:pPr>
      <w:r w:rsidRPr="009539A2">
        <w:rPr>
          <w:rFonts w:ascii="Arial" w:hAnsi="Arial" w:cs="Arial"/>
          <w:b/>
          <w:color w:val="00000A"/>
          <w:kern w:val="1"/>
          <w:sz w:val="24"/>
          <w:szCs w:val="24"/>
          <w:u w:color="00000A"/>
          <w:lang w:val="en-US"/>
        </w:rPr>
        <w:t>INTRODUCTION</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Large sporting events have the notorious capacity of attracting large</w:t>
      </w:r>
      <w:r w:rsidRPr="009539A2">
        <w:rPr>
          <w:rFonts w:ascii="Arial" w:hAnsi="Arial" w:cs="Arial"/>
          <w:color w:val="00000A"/>
          <w:kern w:val="1"/>
          <w:sz w:val="24"/>
          <w:szCs w:val="24"/>
          <w:u w:color="00000A"/>
          <w:lang w:val="en-US"/>
        </w:rPr>
        <w:t xml:space="preserve"> crowds into match venues as well as drawing the attention of many to view live televised broadcasts. Studies analyzing the impact of these events on the number and type of emergency department (ED) attendances in several countries with a developed health </w:t>
      </w:r>
      <w:r w:rsidRPr="009539A2">
        <w:rPr>
          <w:rFonts w:ascii="Arial" w:hAnsi="Arial" w:cs="Arial"/>
          <w:color w:val="00000A"/>
          <w:kern w:val="1"/>
          <w:sz w:val="24"/>
          <w:szCs w:val="24"/>
          <w:u w:color="00000A"/>
          <w:lang w:val="en-US"/>
        </w:rPr>
        <w:t xml:space="preserve">care system have yielded mixed results. The first major such study, covering the American Football Super Bowl finals from 1988 to 1992, found a significant decrease in attendances during broadcasts. This decline was more pronounced when the local team was </w:t>
      </w:r>
      <w:r w:rsidRPr="009539A2">
        <w:rPr>
          <w:rFonts w:ascii="Arial" w:hAnsi="Arial" w:cs="Arial"/>
          <w:color w:val="00000A"/>
          <w:kern w:val="1"/>
          <w:sz w:val="24"/>
          <w:szCs w:val="24"/>
          <w:u w:color="00000A"/>
          <w:lang w:val="en-US"/>
        </w:rPr>
        <w:t>one of the competitors.</w:t>
      </w:r>
      <w:r w:rsidRPr="009539A2">
        <w:rPr>
          <w:rFonts w:ascii="Arial" w:hAnsi="Arial" w:cs="Arial"/>
          <w:color w:val="00000A"/>
          <w:kern w:val="1"/>
          <w:sz w:val="24"/>
          <w:szCs w:val="24"/>
          <w:u w:color="00000A"/>
          <w:vertAlign w:val="superscript"/>
          <w:lang w:val="en-US"/>
        </w:rPr>
        <w:t>1</w:t>
      </w:r>
      <w:r w:rsidRPr="009539A2">
        <w:rPr>
          <w:rFonts w:ascii="Arial" w:hAnsi="Arial" w:cs="Arial"/>
          <w:color w:val="00000A"/>
          <w:kern w:val="1"/>
          <w:sz w:val="24"/>
          <w:szCs w:val="24"/>
          <w:u w:color="00000A"/>
          <w:lang w:val="en-US"/>
        </w:rPr>
        <w:t xml:space="preserve"> Most of the following research performed on other countries pointed to similar conclusions</w:t>
      </w:r>
      <w:proofErr w:type="gramStart"/>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vertAlign w:val="superscript"/>
          <w:lang w:val="en-US"/>
        </w:rPr>
        <w:t>2</w:t>
      </w:r>
      <w:proofErr w:type="gramEnd"/>
      <w:r w:rsidRPr="009539A2">
        <w:rPr>
          <w:rFonts w:ascii="Arial" w:hAnsi="Arial" w:cs="Arial"/>
          <w:color w:val="00000A"/>
          <w:kern w:val="1"/>
          <w:sz w:val="24"/>
          <w:szCs w:val="24"/>
          <w:u w:color="00000A"/>
          <w:vertAlign w:val="superscript"/>
          <w:lang w:val="en-US"/>
        </w:rPr>
        <w:t>-8</w:t>
      </w:r>
      <w:r w:rsidRPr="009539A2">
        <w:rPr>
          <w:rFonts w:ascii="Arial" w:hAnsi="Arial" w:cs="Arial"/>
          <w:color w:val="00000A"/>
          <w:kern w:val="1"/>
          <w:sz w:val="24"/>
          <w:szCs w:val="24"/>
          <w:u w:color="00000A"/>
          <w:lang w:val="en-US"/>
        </w:rPr>
        <w:t xml:space="preserve"> although in some of these studies the findings were limited to a statistically non-significant trend.</w:t>
      </w:r>
      <w:r w:rsidRPr="009539A2">
        <w:rPr>
          <w:rFonts w:ascii="Arial" w:hAnsi="Arial" w:cs="Arial"/>
          <w:color w:val="00000A"/>
          <w:kern w:val="1"/>
          <w:sz w:val="24"/>
          <w:szCs w:val="24"/>
          <w:u w:color="00000A"/>
          <w:vertAlign w:val="superscript"/>
          <w:lang w:val="en-US"/>
        </w:rPr>
        <w:t>2,4-5</w:t>
      </w:r>
      <w:r w:rsidRPr="009539A2">
        <w:rPr>
          <w:rFonts w:ascii="Arial" w:hAnsi="Arial" w:cs="Arial"/>
          <w:color w:val="00000A"/>
          <w:kern w:val="1"/>
          <w:sz w:val="24"/>
          <w:szCs w:val="24"/>
          <w:u w:color="00000A"/>
          <w:lang w:val="en-US"/>
        </w:rPr>
        <w:t xml:space="preserve"> In contrast, one single study</w:t>
      </w:r>
      <w:r w:rsidRPr="009539A2">
        <w:rPr>
          <w:rFonts w:ascii="Arial" w:hAnsi="Arial" w:cs="Arial"/>
          <w:color w:val="00000A"/>
          <w:kern w:val="1"/>
          <w:sz w:val="24"/>
          <w:szCs w:val="24"/>
          <w:u w:color="00000A"/>
          <w:lang w:val="en-US"/>
        </w:rPr>
        <w:t xml:space="preserve"> carried out in Spain found an increase in attendances during football match. It is however noteworthy that this last study was conducted in an extra-hospital ED based in a rural area, as opposed to the urban hospital setting where most of the former inves</w:t>
      </w:r>
      <w:r w:rsidRPr="009539A2">
        <w:rPr>
          <w:rFonts w:ascii="Arial" w:hAnsi="Arial" w:cs="Arial"/>
          <w:color w:val="00000A"/>
          <w:kern w:val="1"/>
          <w:sz w:val="24"/>
          <w:szCs w:val="24"/>
          <w:u w:color="00000A"/>
          <w:lang w:val="en-US"/>
        </w:rPr>
        <w:t>tigations took place.</w:t>
      </w:r>
      <w:r w:rsidRPr="009539A2">
        <w:rPr>
          <w:rFonts w:ascii="Arial" w:hAnsi="Arial" w:cs="Arial"/>
          <w:color w:val="00000A"/>
          <w:kern w:val="1"/>
          <w:sz w:val="24"/>
          <w:szCs w:val="24"/>
          <w:u w:color="00000A"/>
          <w:vertAlign w:val="superscript"/>
          <w:lang w:val="en-US"/>
        </w:rPr>
        <w:t>9</w:t>
      </w:r>
      <w:r w:rsidRPr="009539A2">
        <w:rPr>
          <w:rFonts w:ascii="Arial" w:hAnsi="Arial" w:cs="Arial"/>
          <w:color w:val="00000A"/>
          <w:kern w:val="1"/>
          <w:sz w:val="24"/>
          <w:szCs w:val="24"/>
          <w:u w:color="00000A"/>
          <w:lang w:val="en-US"/>
        </w:rPr>
        <w:t xml:space="preserve"> Some studies have also focused on the hours following match events, with a few showing a modest increase in volume of admissions.</w:t>
      </w:r>
      <w:r w:rsidRPr="009539A2">
        <w:rPr>
          <w:rFonts w:ascii="Arial" w:hAnsi="Arial" w:cs="Arial"/>
          <w:color w:val="00000A"/>
          <w:kern w:val="1"/>
          <w:sz w:val="24"/>
          <w:szCs w:val="24"/>
          <w:u w:color="00000A"/>
          <w:vertAlign w:val="superscript"/>
          <w:lang w:val="en-US"/>
        </w:rPr>
        <w:t>3-4,12</w:t>
      </w:r>
      <w:r w:rsidRPr="009539A2">
        <w:rPr>
          <w:rFonts w:ascii="Arial" w:hAnsi="Arial" w:cs="Arial"/>
          <w:color w:val="00000A"/>
          <w:kern w:val="1"/>
          <w:sz w:val="24"/>
          <w:szCs w:val="24"/>
          <w:u w:color="00000A"/>
          <w:lang w:val="en-US"/>
        </w:rPr>
        <w:t xml:space="preserve"> This increase is explained by the authors as being due to a rebound effect of visits which had be</w:t>
      </w:r>
      <w:r w:rsidRPr="009539A2">
        <w:rPr>
          <w:rFonts w:ascii="Arial" w:hAnsi="Arial" w:cs="Arial"/>
          <w:color w:val="00000A"/>
          <w:kern w:val="1"/>
          <w:sz w:val="24"/>
          <w:szCs w:val="24"/>
          <w:u w:color="00000A"/>
          <w:lang w:val="en-US"/>
        </w:rPr>
        <w:t>en delayed during match duration as well as due to a rise in casualties related to alcohol misuse and violence, a phenomenon which might be expressive in some geographical and cultural contexts.</w:t>
      </w:r>
      <w:r w:rsidRPr="009539A2">
        <w:rPr>
          <w:rFonts w:ascii="Arial" w:hAnsi="Arial" w:cs="Arial"/>
          <w:color w:val="00000A"/>
          <w:kern w:val="1"/>
          <w:sz w:val="24"/>
          <w:szCs w:val="24"/>
          <w:u w:color="00000A"/>
          <w:vertAlign w:val="superscript"/>
          <w:lang w:val="en-US"/>
        </w:rPr>
        <w:t>4,10-12</w:t>
      </w:r>
      <w:r w:rsidRPr="009539A2">
        <w:rPr>
          <w:rFonts w:ascii="Arial" w:hAnsi="Arial" w:cs="Arial"/>
          <w:color w:val="00000A"/>
          <w:kern w:val="1"/>
          <w:sz w:val="24"/>
          <w:szCs w:val="24"/>
          <w:u w:color="00000A"/>
          <w:lang w:val="en-US"/>
        </w:rPr>
        <w:t xml:space="preserve"> </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No such study was ever conducted in Portugal. Besides</w:t>
      </w:r>
      <w:r w:rsidRPr="009539A2">
        <w:rPr>
          <w:rFonts w:ascii="Arial" w:hAnsi="Arial" w:cs="Arial"/>
          <w:color w:val="00000A"/>
          <w:kern w:val="1"/>
          <w:sz w:val="24"/>
          <w:szCs w:val="24"/>
          <w:u w:color="00000A"/>
          <w:lang w:val="en-US"/>
        </w:rPr>
        <w:t>, none of the cited works focused in the type of admissions most affected by these variations as far as urgency level is concerned, using a quantifiable measure.</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The twice-yearly Portuguese First League encounter between Lisbon</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lang w:val="en-US"/>
        </w:rPr>
        <w:t>s major football clubs Sport</w:t>
      </w:r>
      <w:r w:rsidRPr="009539A2">
        <w:rPr>
          <w:rFonts w:ascii="Arial" w:hAnsi="Arial" w:cs="Arial"/>
          <w:color w:val="00000A"/>
          <w:kern w:val="1"/>
          <w:sz w:val="24"/>
          <w:szCs w:val="24"/>
          <w:u w:color="00000A"/>
          <w:lang w:val="en-US"/>
        </w:rPr>
        <w:t xml:space="preserve">ing C.P. and S.L. </w:t>
      </w:r>
      <w:proofErr w:type="spellStart"/>
      <w:proofErr w:type="gramStart"/>
      <w:r w:rsidRPr="009539A2">
        <w:rPr>
          <w:rFonts w:ascii="Arial" w:hAnsi="Arial" w:cs="Arial"/>
          <w:color w:val="00000A"/>
          <w:kern w:val="1"/>
          <w:sz w:val="24"/>
          <w:szCs w:val="24"/>
          <w:u w:color="00000A"/>
          <w:lang w:val="en-US"/>
        </w:rPr>
        <w:t>Benfica</w:t>
      </w:r>
      <w:proofErr w:type="spellEnd"/>
      <w:r w:rsidRPr="009539A2">
        <w:rPr>
          <w:rFonts w:ascii="Arial" w:hAnsi="Arial" w:cs="Arial"/>
          <w:color w:val="00000A"/>
          <w:kern w:val="1"/>
          <w:sz w:val="24"/>
          <w:szCs w:val="24"/>
          <w:u w:color="00000A"/>
          <w:lang w:val="en-US"/>
        </w:rPr>
        <w:t>,</w:t>
      </w:r>
      <w:proofErr w:type="gramEnd"/>
      <w:r w:rsidRPr="009539A2">
        <w:rPr>
          <w:rFonts w:ascii="Arial" w:hAnsi="Arial" w:cs="Arial"/>
          <w:color w:val="00000A"/>
          <w:kern w:val="1"/>
          <w:sz w:val="24"/>
          <w:szCs w:val="24"/>
          <w:u w:color="00000A"/>
          <w:lang w:val="en-US"/>
        </w:rPr>
        <w:t xml:space="preserve"> is the city</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lang w:val="en-US"/>
        </w:rPr>
        <w:t>s main regular sporting event with the highest public turn-out and television audience. We aimed to assess the impact of this popular sports event on the pattern of admissions to S</w:t>
      </w:r>
      <w:r w:rsidRPr="009539A2">
        <w:rPr>
          <w:rFonts w:ascii="Arial" w:hAnsi="Arial" w:cs="Arial"/>
          <w:color w:val="00000A"/>
          <w:kern w:val="1"/>
          <w:sz w:val="24"/>
          <w:szCs w:val="24"/>
          <w:u w:color="00000A"/>
          <w:lang w:val="en-US"/>
        </w:rPr>
        <w:t>ã</w:t>
      </w:r>
      <w:r w:rsidRPr="009539A2">
        <w:rPr>
          <w:rFonts w:ascii="Arial" w:hAnsi="Arial" w:cs="Arial"/>
          <w:color w:val="00000A"/>
          <w:kern w:val="1"/>
          <w:sz w:val="24"/>
          <w:szCs w:val="24"/>
          <w:u w:color="00000A"/>
          <w:lang w:val="en-US"/>
        </w:rPr>
        <w:t>o Jos</w:t>
      </w:r>
      <w:r w:rsidRPr="009539A2">
        <w:rPr>
          <w:rFonts w:ascii="Arial" w:hAnsi="Arial" w:cs="Arial"/>
          <w:color w:val="00000A"/>
          <w:kern w:val="1"/>
          <w:sz w:val="24"/>
          <w:szCs w:val="24"/>
          <w:u w:color="00000A"/>
          <w:lang w:val="en-US"/>
        </w:rPr>
        <w:t>é’</w:t>
      </w:r>
      <w:r w:rsidRPr="009539A2">
        <w:rPr>
          <w:rFonts w:ascii="Arial" w:hAnsi="Arial" w:cs="Arial"/>
          <w:color w:val="00000A"/>
          <w:kern w:val="1"/>
          <w:sz w:val="24"/>
          <w:szCs w:val="24"/>
          <w:u w:color="00000A"/>
          <w:lang w:val="en-US"/>
        </w:rPr>
        <w:t xml:space="preserve">s Hospital adult ED, located </w:t>
      </w:r>
      <w:r w:rsidRPr="009539A2">
        <w:rPr>
          <w:rFonts w:ascii="Arial" w:hAnsi="Arial" w:cs="Arial"/>
          <w:color w:val="00000A"/>
          <w:kern w:val="1"/>
          <w:sz w:val="24"/>
          <w:szCs w:val="24"/>
          <w:u w:color="00000A"/>
          <w:lang w:val="en-US"/>
        </w:rPr>
        <w:t>in Lisbon</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lang w:val="en-US"/>
        </w:rPr>
        <w:t>s city centre. This ED is integrated in a major tertiary care centre, its catchment area encompassing the city</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lang w:val="en-US"/>
        </w:rPr>
        <w:t>s historical centre alongside with Lisbon</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lang w:val="en-US"/>
        </w:rPr>
        <w:t>s eastern and northeastern districts. In S</w:t>
      </w:r>
      <w:r w:rsidRPr="009539A2">
        <w:rPr>
          <w:rFonts w:ascii="Arial" w:hAnsi="Arial" w:cs="Arial"/>
          <w:color w:val="00000A"/>
          <w:kern w:val="1"/>
          <w:sz w:val="24"/>
          <w:szCs w:val="24"/>
          <w:u w:color="00000A"/>
          <w:lang w:val="en-US"/>
        </w:rPr>
        <w:t>ã</w:t>
      </w:r>
      <w:r w:rsidRPr="009539A2">
        <w:rPr>
          <w:rFonts w:ascii="Arial" w:hAnsi="Arial" w:cs="Arial"/>
          <w:color w:val="00000A"/>
          <w:kern w:val="1"/>
          <w:sz w:val="24"/>
          <w:szCs w:val="24"/>
          <w:u w:color="00000A"/>
          <w:lang w:val="en-US"/>
        </w:rPr>
        <w:t>o Jos</w:t>
      </w:r>
      <w:r w:rsidRPr="009539A2">
        <w:rPr>
          <w:rFonts w:ascii="Arial" w:hAnsi="Arial" w:cs="Arial"/>
          <w:color w:val="00000A"/>
          <w:kern w:val="1"/>
          <w:sz w:val="24"/>
          <w:szCs w:val="24"/>
          <w:u w:color="00000A"/>
          <w:lang w:val="en-US"/>
        </w:rPr>
        <w:t>é’</w:t>
      </w:r>
      <w:r w:rsidRPr="009539A2">
        <w:rPr>
          <w:rFonts w:ascii="Arial" w:hAnsi="Arial" w:cs="Arial"/>
          <w:color w:val="00000A"/>
          <w:kern w:val="1"/>
          <w:sz w:val="24"/>
          <w:szCs w:val="24"/>
          <w:u w:color="00000A"/>
          <w:lang w:val="en-US"/>
        </w:rPr>
        <w:t xml:space="preserve">s ED the Manchester Triage System (MTS) is </w:t>
      </w:r>
      <w:r w:rsidRPr="009539A2">
        <w:rPr>
          <w:rFonts w:ascii="Arial" w:hAnsi="Arial" w:cs="Arial"/>
          <w:color w:val="00000A"/>
          <w:kern w:val="1"/>
          <w:sz w:val="24"/>
          <w:szCs w:val="24"/>
          <w:u w:color="00000A"/>
          <w:lang w:val="en-US"/>
        </w:rPr>
        <w:t>in use. The MTS is employed in many emergency centers around the world, to rank the urgency level of patient visits.  These levels are stratified according to a nurse-operated system, through the use of flow-charts of signs and symptoms based on problems p</w:t>
      </w:r>
      <w:r w:rsidRPr="009539A2">
        <w:rPr>
          <w:rFonts w:ascii="Arial" w:hAnsi="Arial" w:cs="Arial"/>
          <w:color w:val="00000A"/>
          <w:kern w:val="1"/>
          <w:sz w:val="24"/>
          <w:szCs w:val="24"/>
          <w:u w:color="00000A"/>
          <w:lang w:val="en-US"/>
        </w:rPr>
        <w:t>resented at admission.</w:t>
      </w:r>
      <w:r w:rsidRPr="009539A2">
        <w:rPr>
          <w:rFonts w:ascii="Arial" w:hAnsi="Arial" w:cs="Arial"/>
          <w:color w:val="00000A"/>
          <w:kern w:val="1"/>
          <w:sz w:val="24"/>
          <w:szCs w:val="24"/>
          <w:u w:color="00000A"/>
          <w:vertAlign w:val="superscript"/>
          <w:lang w:val="en-US"/>
        </w:rPr>
        <w:t>13</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 xml:space="preserve">Our goal was to monitor patient admission numbers and severity of clinical presentations in this ED during and after Sporting </w:t>
      </w:r>
      <w:r w:rsidRPr="009539A2">
        <w:rPr>
          <w:rFonts w:ascii="Arial" w:hAnsi="Arial" w:cs="Arial"/>
          <w:i/>
          <w:iCs/>
          <w:color w:val="00000A"/>
          <w:kern w:val="1"/>
          <w:sz w:val="24"/>
          <w:szCs w:val="24"/>
          <w:u w:color="00000A"/>
          <w:lang w:val="en-US"/>
        </w:rPr>
        <w:t>vs</w:t>
      </w:r>
      <w:r w:rsidRPr="009539A2">
        <w:rPr>
          <w:rFonts w:ascii="Arial" w:hAnsi="Arial" w:cs="Arial"/>
          <w:color w:val="00000A"/>
          <w:kern w:val="1"/>
          <w:sz w:val="24"/>
          <w:szCs w:val="24"/>
          <w:u w:color="00000A"/>
          <w:lang w:val="en-US"/>
        </w:rPr>
        <w:t xml:space="preserve">. </w:t>
      </w:r>
      <w:proofErr w:type="spellStart"/>
      <w:r w:rsidRPr="009539A2">
        <w:rPr>
          <w:rFonts w:ascii="Arial" w:hAnsi="Arial" w:cs="Arial"/>
          <w:color w:val="00000A"/>
          <w:kern w:val="1"/>
          <w:sz w:val="24"/>
          <w:szCs w:val="24"/>
          <w:u w:color="00000A"/>
          <w:lang w:val="en-US"/>
        </w:rPr>
        <w:t>Benfica</w:t>
      </w:r>
      <w:proofErr w:type="spellEnd"/>
      <w:r w:rsidRPr="009539A2">
        <w:rPr>
          <w:rFonts w:ascii="Arial" w:hAnsi="Arial" w:cs="Arial"/>
          <w:color w:val="9BBB59"/>
          <w:kern w:val="1"/>
          <w:sz w:val="24"/>
          <w:szCs w:val="24"/>
          <w:u w:color="9BBB59"/>
          <w:lang w:val="en-US"/>
        </w:rPr>
        <w:t xml:space="preserve"> </w:t>
      </w:r>
      <w:r w:rsidRPr="009539A2">
        <w:rPr>
          <w:rFonts w:ascii="Arial" w:hAnsi="Arial" w:cs="Arial"/>
          <w:color w:val="00000A"/>
          <w:kern w:val="1"/>
          <w:sz w:val="24"/>
          <w:szCs w:val="24"/>
          <w:u w:color="00000A"/>
          <w:lang w:val="en-US"/>
        </w:rPr>
        <w:t>matches, in order to determine if there was any variation in these figures between match days</w:t>
      </w:r>
      <w:r w:rsidRPr="009539A2">
        <w:rPr>
          <w:rFonts w:ascii="Arial" w:hAnsi="Arial" w:cs="Arial"/>
          <w:color w:val="00000A"/>
          <w:kern w:val="1"/>
          <w:sz w:val="24"/>
          <w:szCs w:val="24"/>
          <w:u w:color="00000A"/>
          <w:lang w:val="en-US"/>
        </w:rPr>
        <w:t xml:space="preserve"> and </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lang w:val="en-US"/>
        </w:rPr>
        <w:t>regular</w:t>
      </w:r>
      <w:r w:rsidRPr="009539A2">
        <w:rPr>
          <w:rFonts w:ascii="Arial" w:hAnsi="Arial" w:cs="Arial"/>
          <w:color w:val="00000A"/>
          <w:kern w:val="1"/>
          <w:sz w:val="24"/>
          <w:szCs w:val="24"/>
          <w:u w:color="00000A"/>
          <w:lang w:val="en-US"/>
        </w:rPr>
        <w:t xml:space="preserve">” </w:t>
      </w:r>
      <w:r w:rsidRPr="009539A2">
        <w:rPr>
          <w:rFonts w:ascii="Arial" w:hAnsi="Arial" w:cs="Arial"/>
          <w:color w:val="00000A"/>
          <w:kern w:val="1"/>
          <w:sz w:val="24"/>
          <w:szCs w:val="24"/>
          <w:u w:color="00000A"/>
          <w:lang w:val="en-US"/>
        </w:rPr>
        <w:t xml:space="preserve">days. </w:t>
      </w:r>
    </w:p>
    <w:p w:rsidR="00E66783" w:rsidRPr="009539A2" w:rsidRDefault="00E66783">
      <w:pPr>
        <w:pStyle w:val="CorpoA"/>
        <w:suppressAutoHyphens/>
        <w:ind w:firstLine="284"/>
        <w:jc w:val="both"/>
        <w:rPr>
          <w:rFonts w:ascii="Arial" w:eastAsia="Arial Bold" w:hAnsi="Arial" w:cs="Arial"/>
          <w:color w:val="00000A"/>
          <w:kern w:val="1"/>
          <w:sz w:val="24"/>
          <w:szCs w:val="24"/>
          <w:u w:color="00000A"/>
          <w:lang w:val="en-US"/>
        </w:rPr>
      </w:pPr>
    </w:p>
    <w:p w:rsidR="00E66783" w:rsidRPr="009539A2" w:rsidRDefault="00055130">
      <w:pPr>
        <w:pStyle w:val="CorpoA"/>
        <w:suppressAutoHyphens/>
        <w:jc w:val="both"/>
        <w:rPr>
          <w:rFonts w:ascii="Arial" w:eastAsia="Arial Bold" w:hAnsi="Arial" w:cs="Arial"/>
          <w:b/>
          <w:color w:val="00000A"/>
          <w:kern w:val="1"/>
          <w:sz w:val="24"/>
          <w:szCs w:val="24"/>
          <w:u w:color="00000A"/>
          <w:lang w:val="en-US"/>
        </w:rPr>
      </w:pPr>
      <w:r w:rsidRPr="009539A2">
        <w:rPr>
          <w:rFonts w:ascii="Arial" w:hAnsi="Arial" w:cs="Arial"/>
          <w:b/>
          <w:color w:val="00000A"/>
          <w:kern w:val="1"/>
          <w:sz w:val="24"/>
          <w:szCs w:val="24"/>
          <w:u w:color="00000A"/>
          <w:lang w:val="en-US"/>
        </w:rPr>
        <w:t>MATERIAL AND METHODS</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 xml:space="preserve">ED data from the 2008-2011 </w:t>
      </w:r>
      <w:proofErr w:type="gramStart"/>
      <w:r w:rsidRPr="009539A2">
        <w:rPr>
          <w:rFonts w:ascii="Arial" w:hAnsi="Arial" w:cs="Arial"/>
          <w:color w:val="00000A"/>
          <w:kern w:val="1"/>
          <w:sz w:val="24"/>
          <w:szCs w:val="24"/>
          <w:u w:color="00000A"/>
          <w:lang w:val="en-US"/>
        </w:rPr>
        <w:t>period</w:t>
      </w:r>
      <w:proofErr w:type="gramEnd"/>
      <w:r w:rsidRPr="009539A2">
        <w:rPr>
          <w:rFonts w:ascii="Arial" w:hAnsi="Arial" w:cs="Arial"/>
          <w:color w:val="00000A"/>
          <w:kern w:val="1"/>
          <w:sz w:val="24"/>
          <w:szCs w:val="24"/>
          <w:u w:color="00000A"/>
          <w:lang w:val="en-US"/>
        </w:rPr>
        <w:t>, stored in digital records, was provided by the Hospital</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lang w:val="en-US"/>
        </w:rPr>
        <w:t>s Statistics Department. This data was subjected to a retrospective analysis, directed at gathering admission data for periods in which the afore-mentioned matches took place. The periods studied had a total duration of 24 hours each, which were further di</w:t>
      </w:r>
      <w:r w:rsidRPr="009539A2">
        <w:rPr>
          <w:rFonts w:ascii="Arial" w:hAnsi="Arial" w:cs="Arial"/>
          <w:color w:val="00000A"/>
          <w:kern w:val="1"/>
          <w:sz w:val="24"/>
          <w:szCs w:val="24"/>
          <w:u w:color="00000A"/>
          <w:lang w:val="en-US"/>
        </w:rPr>
        <w:t xml:space="preserve">vided into </w:t>
      </w:r>
      <w:r w:rsidRPr="009539A2">
        <w:rPr>
          <w:rFonts w:ascii="Arial" w:hAnsi="Arial" w:cs="Arial"/>
          <w:i/>
          <w:iCs/>
          <w:color w:val="00000A"/>
          <w:kern w:val="1"/>
          <w:sz w:val="24"/>
          <w:szCs w:val="24"/>
          <w:u w:color="00000A"/>
          <w:lang w:val="en-US"/>
        </w:rPr>
        <w:t>match</w:t>
      </w:r>
      <w:r w:rsidRPr="009539A2">
        <w:rPr>
          <w:rFonts w:ascii="Arial" w:hAnsi="Arial" w:cs="Arial"/>
          <w:color w:val="00000A"/>
          <w:kern w:val="1"/>
          <w:sz w:val="24"/>
          <w:szCs w:val="24"/>
          <w:u w:color="00000A"/>
          <w:lang w:val="en-US"/>
        </w:rPr>
        <w:t xml:space="preserve"> and </w:t>
      </w:r>
      <w:r w:rsidRPr="009539A2">
        <w:rPr>
          <w:rFonts w:ascii="Arial" w:hAnsi="Arial" w:cs="Arial"/>
          <w:i/>
          <w:iCs/>
          <w:color w:val="00000A"/>
          <w:kern w:val="1"/>
          <w:sz w:val="24"/>
          <w:szCs w:val="24"/>
          <w:u w:color="00000A"/>
          <w:lang w:val="en-US"/>
        </w:rPr>
        <w:t>post-match</w:t>
      </w:r>
      <w:r w:rsidRPr="009539A2">
        <w:rPr>
          <w:rFonts w:ascii="Arial" w:hAnsi="Arial" w:cs="Arial"/>
          <w:color w:val="00000A"/>
          <w:kern w:val="1"/>
          <w:sz w:val="24"/>
          <w:szCs w:val="24"/>
          <w:u w:color="00000A"/>
          <w:lang w:val="en-US"/>
        </w:rPr>
        <w:t xml:space="preserve"> time frames.  </w:t>
      </w:r>
      <w:r w:rsidRPr="009539A2">
        <w:rPr>
          <w:rFonts w:ascii="Arial" w:hAnsi="Arial" w:cs="Arial"/>
          <w:i/>
          <w:iCs/>
          <w:color w:val="00000A"/>
          <w:kern w:val="1"/>
          <w:sz w:val="24"/>
          <w:szCs w:val="24"/>
          <w:u w:color="00000A"/>
          <w:lang w:val="en-US"/>
        </w:rPr>
        <w:t>Match</w:t>
      </w:r>
      <w:r w:rsidRPr="009539A2">
        <w:rPr>
          <w:rFonts w:ascii="Arial" w:hAnsi="Arial" w:cs="Arial"/>
          <w:color w:val="00000A"/>
          <w:kern w:val="1"/>
          <w:sz w:val="24"/>
          <w:szCs w:val="24"/>
          <w:u w:color="00000A"/>
          <w:lang w:val="en-US"/>
        </w:rPr>
        <w:t xml:space="preserve"> time frames had a 3.5-hour extent, comprising 45 minutes before kick-off, whole regular match time (90 minutes), 30 minutes for half-time break and extra-time, and 45 minutes after the expected final whis</w:t>
      </w:r>
      <w:r w:rsidRPr="009539A2">
        <w:rPr>
          <w:rFonts w:ascii="Arial" w:hAnsi="Arial" w:cs="Arial"/>
          <w:color w:val="00000A"/>
          <w:kern w:val="1"/>
          <w:sz w:val="24"/>
          <w:szCs w:val="24"/>
          <w:u w:color="00000A"/>
          <w:lang w:val="en-US"/>
        </w:rPr>
        <w:t xml:space="preserve">tle. </w:t>
      </w:r>
      <w:r w:rsidRPr="009539A2">
        <w:rPr>
          <w:rFonts w:ascii="Arial" w:hAnsi="Arial" w:cs="Arial"/>
          <w:i/>
          <w:iCs/>
          <w:color w:val="00000A"/>
          <w:kern w:val="1"/>
          <w:sz w:val="24"/>
          <w:szCs w:val="24"/>
          <w:u w:color="00000A"/>
          <w:lang w:val="en-US"/>
        </w:rPr>
        <w:t>Post-match</w:t>
      </w:r>
      <w:r w:rsidRPr="009539A2">
        <w:rPr>
          <w:rFonts w:ascii="Arial" w:hAnsi="Arial" w:cs="Arial"/>
          <w:color w:val="00000A"/>
          <w:kern w:val="1"/>
          <w:sz w:val="24"/>
          <w:szCs w:val="24"/>
          <w:u w:color="00000A"/>
          <w:lang w:val="en-US"/>
        </w:rPr>
        <w:t xml:space="preserve"> time frames spanned the following 20.5 hours. Data related to intervals of the same length, similar day time and corresponding weekday in the previous year, was used as non-match (regular day) controls. (Example: For a 24-hour period during</w:t>
      </w:r>
      <w:r w:rsidRPr="009539A2">
        <w:rPr>
          <w:rFonts w:ascii="Arial" w:hAnsi="Arial" w:cs="Arial"/>
          <w:color w:val="00000A"/>
          <w:kern w:val="1"/>
          <w:sz w:val="24"/>
          <w:szCs w:val="24"/>
          <w:u w:color="00000A"/>
          <w:lang w:val="en-US"/>
        </w:rPr>
        <w:t xml:space="preserve"> and after a match taking place on the last Saturday in November 2011, data related to a similar period on the last Saturday in November 2010 would be considered for control). Admission numbers were grouped according to the triage levels as assigned by the</w:t>
      </w:r>
      <w:r w:rsidRPr="009539A2">
        <w:rPr>
          <w:rFonts w:ascii="Arial" w:hAnsi="Arial" w:cs="Arial"/>
          <w:color w:val="00000A"/>
          <w:kern w:val="1"/>
          <w:sz w:val="24"/>
          <w:szCs w:val="24"/>
          <w:u w:color="00000A"/>
          <w:lang w:val="en-US"/>
        </w:rPr>
        <w:t xml:space="preserve"> MTS in a subset of categories 1-3 (red-yellow: resuscitation, emergent and very urgent) and another subset of categories 4-5 (green-blue: urgent and non-urgent). Match day and corresponding non-match day samples were paired with each other, both in number</w:t>
      </w:r>
      <w:r w:rsidRPr="009539A2">
        <w:rPr>
          <w:rFonts w:ascii="Arial" w:hAnsi="Arial" w:cs="Arial"/>
          <w:color w:val="00000A"/>
          <w:kern w:val="1"/>
          <w:sz w:val="24"/>
          <w:szCs w:val="24"/>
          <w:u w:color="00000A"/>
          <w:lang w:val="en-US"/>
        </w:rPr>
        <w:t xml:space="preserve"> of total admissions, and in number of triage subsets admissions. The data was then analyzed using the </w:t>
      </w:r>
      <w:proofErr w:type="spellStart"/>
      <w:r w:rsidRPr="009539A2">
        <w:rPr>
          <w:rFonts w:ascii="Arial" w:hAnsi="Arial" w:cs="Arial"/>
          <w:color w:val="00000A"/>
          <w:kern w:val="1"/>
          <w:sz w:val="24"/>
          <w:szCs w:val="24"/>
          <w:u w:color="00000A"/>
          <w:lang w:val="en-US"/>
        </w:rPr>
        <w:t>Wilcoxon</w:t>
      </w:r>
      <w:proofErr w:type="spellEnd"/>
      <w:r w:rsidRPr="009539A2">
        <w:rPr>
          <w:rFonts w:ascii="Arial" w:hAnsi="Arial" w:cs="Arial"/>
          <w:color w:val="00000A"/>
          <w:kern w:val="1"/>
          <w:sz w:val="24"/>
          <w:szCs w:val="24"/>
          <w:u w:color="00000A"/>
          <w:lang w:val="en-US"/>
        </w:rPr>
        <w:t xml:space="preserve"> test for paired samples (</w:t>
      </w:r>
      <w:r w:rsidRPr="009539A2">
        <w:rPr>
          <w:rFonts w:ascii="Arial" w:hAnsi="Arial" w:cs="Arial"/>
          <w:kern w:val="1"/>
          <w:sz w:val="24"/>
          <w:szCs w:val="24"/>
          <w:shd w:val="clear" w:color="auto" w:fill="FFFFFF"/>
          <w:lang w:val="en-US"/>
        </w:rPr>
        <w:t>R Foundation for Statistical Computing, Vienna, Austria 2011)</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vertAlign w:val="superscript"/>
          <w:lang w:val="en-US"/>
        </w:rPr>
        <w:t>14</w:t>
      </w:r>
      <w:r w:rsidRPr="009539A2">
        <w:rPr>
          <w:rFonts w:ascii="Arial" w:hAnsi="Arial" w:cs="Arial"/>
          <w:color w:val="00000A"/>
          <w:kern w:val="1"/>
          <w:sz w:val="24"/>
          <w:szCs w:val="24"/>
          <w:u w:color="00000A"/>
          <w:lang w:val="en-US"/>
        </w:rPr>
        <w:t xml:space="preserve"> Statistical relevance was considered for p values belo</w:t>
      </w:r>
      <w:r w:rsidRPr="009539A2">
        <w:rPr>
          <w:rFonts w:ascii="Arial" w:hAnsi="Arial" w:cs="Arial"/>
          <w:color w:val="00000A"/>
          <w:kern w:val="1"/>
          <w:sz w:val="24"/>
          <w:szCs w:val="24"/>
          <w:u w:color="00000A"/>
          <w:lang w:val="en-US"/>
        </w:rPr>
        <w:t xml:space="preserve">w 0.1. </w:t>
      </w:r>
    </w:p>
    <w:p w:rsidR="00E66783" w:rsidRPr="009539A2" w:rsidRDefault="00E66783">
      <w:pPr>
        <w:pStyle w:val="CorpoA"/>
        <w:suppressAutoHyphens/>
        <w:ind w:firstLine="284"/>
        <w:jc w:val="both"/>
        <w:rPr>
          <w:rFonts w:ascii="Arial" w:eastAsia="Arial Bold" w:hAnsi="Arial" w:cs="Arial"/>
          <w:color w:val="00000A"/>
          <w:kern w:val="1"/>
          <w:sz w:val="24"/>
          <w:szCs w:val="24"/>
          <w:u w:color="00000A"/>
          <w:lang w:val="en-US"/>
        </w:rPr>
      </w:pPr>
    </w:p>
    <w:p w:rsidR="00E66783" w:rsidRPr="009539A2" w:rsidRDefault="00055130">
      <w:pPr>
        <w:pStyle w:val="CorpoA"/>
        <w:suppressAutoHyphens/>
        <w:jc w:val="both"/>
        <w:rPr>
          <w:rFonts w:ascii="Arial" w:eastAsia="Arial Bold" w:hAnsi="Arial" w:cs="Arial"/>
          <w:b/>
          <w:color w:val="00000A"/>
          <w:kern w:val="1"/>
          <w:sz w:val="24"/>
          <w:szCs w:val="24"/>
          <w:u w:color="00000A"/>
          <w:lang w:val="en-US"/>
        </w:rPr>
      </w:pPr>
      <w:r w:rsidRPr="009539A2">
        <w:rPr>
          <w:rFonts w:ascii="Arial" w:hAnsi="Arial" w:cs="Arial"/>
          <w:b/>
          <w:color w:val="00000A"/>
          <w:kern w:val="1"/>
          <w:sz w:val="24"/>
          <w:szCs w:val="24"/>
          <w:u w:color="00000A"/>
          <w:lang w:val="en-US"/>
        </w:rPr>
        <w:t>RESULTS</w:t>
      </w:r>
    </w:p>
    <w:p w:rsidR="00E66783" w:rsidRPr="009539A2" w:rsidRDefault="00055130">
      <w:pPr>
        <w:pStyle w:val="CorpoA"/>
        <w:suppressAutoHyphens/>
        <w:ind w:firstLine="284"/>
        <w:jc w:val="both"/>
        <w:rPr>
          <w:rFonts w:ascii="Arial" w:eastAsia="Arial" w:hAnsi="Arial" w:cs="Arial"/>
          <w:i/>
          <w:iCs/>
          <w:color w:val="00000A"/>
          <w:kern w:val="1"/>
          <w:sz w:val="24"/>
          <w:szCs w:val="24"/>
          <w:u w:color="00000A"/>
          <w:lang w:val="en-US"/>
        </w:rPr>
      </w:pPr>
      <w:r w:rsidRPr="009539A2">
        <w:rPr>
          <w:rFonts w:ascii="Arial" w:hAnsi="Arial" w:cs="Arial"/>
          <w:color w:val="00000A"/>
          <w:kern w:val="1"/>
          <w:sz w:val="24"/>
          <w:szCs w:val="24"/>
          <w:u w:color="00000A"/>
          <w:lang w:val="en-US"/>
        </w:rPr>
        <w:t xml:space="preserve">There were a total of 7 Portuguese First League matches between </w:t>
      </w:r>
      <w:proofErr w:type="spellStart"/>
      <w:r w:rsidRPr="009539A2">
        <w:rPr>
          <w:rFonts w:ascii="Arial" w:hAnsi="Arial" w:cs="Arial"/>
          <w:color w:val="00000A"/>
          <w:kern w:val="1"/>
          <w:sz w:val="24"/>
          <w:szCs w:val="24"/>
          <w:u w:color="00000A"/>
          <w:lang w:val="en-US"/>
        </w:rPr>
        <w:t>Benfica</w:t>
      </w:r>
      <w:proofErr w:type="spellEnd"/>
      <w:r w:rsidRPr="009539A2">
        <w:rPr>
          <w:rFonts w:ascii="Arial" w:hAnsi="Arial" w:cs="Arial"/>
          <w:color w:val="00000A"/>
          <w:kern w:val="1"/>
          <w:sz w:val="24"/>
          <w:szCs w:val="24"/>
          <w:u w:color="00000A"/>
          <w:lang w:val="en-US"/>
        </w:rPr>
        <w:t xml:space="preserve"> and Sporting during the 4-year period which was the object of our research. All of these matches took place in either one of the two respective home stadiums in Lisbon</w:t>
      </w:r>
      <w:r w:rsidRPr="009539A2">
        <w:rPr>
          <w:rFonts w:ascii="Arial" w:hAnsi="Arial" w:cs="Arial"/>
          <w:color w:val="00000A"/>
          <w:kern w:val="1"/>
          <w:sz w:val="24"/>
          <w:szCs w:val="24"/>
          <w:u w:color="00000A"/>
          <w:lang w:val="en-US"/>
        </w:rPr>
        <w:t xml:space="preserve"> and were broadcast live on television. A total of 14 relevant periods (7 match days and 7 non-match days) was scrutinized, comprising a total of 5681 admissions. Of these, 4582 were triaged with the MTS. Non triaged patients were either directly admitted </w:t>
      </w:r>
      <w:r w:rsidRPr="009539A2">
        <w:rPr>
          <w:rFonts w:ascii="Arial" w:hAnsi="Arial" w:cs="Arial"/>
          <w:color w:val="00000A"/>
          <w:kern w:val="1"/>
          <w:sz w:val="24"/>
          <w:szCs w:val="24"/>
          <w:u w:color="00000A"/>
          <w:lang w:val="en-US"/>
        </w:rPr>
        <w:t>for acute coronary syndrome by emergency outreach vehicle teams or admitted for reevaluation consultations arranged by ED physicians. (Table 1)</w:t>
      </w:r>
    </w:p>
    <w:p w:rsidR="00E66783" w:rsidRPr="009539A2" w:rsidRDefault="00055130">
      <w:pPr>
        <w:pStyle w:val="CorpoA"/>
        <w:suppressAutoHyphens/>
        <w:jc w:val="both"/>
        <w:rPr>
          <w:rFonts w:ascii="Arial" w:eastAsia="Arial Bold" w:hAnsi="Arial" w:cs="Arial"/>
          <w:color w:val="FF0000"/>
          <w:kern w:val="1"/>
          <w:sz w:val="24"/>
          <w:szCs w:val="24"/>
          <w:u w:color="FF0000"/>
          <w:lang w:val="en-US"/>
        </w:rPr>
      </w:pPr>
      <w:proofErr w:type="spellStart"/>
      <w:r w:rsidRPr="009539A2">
        <w:rPr>
          <w:rFonts w:ascii="Arial" w:hAnsi="Arial" w:cs="Arial"/>
          <w:i/>
          <w:iCs/>
          <w:color w:val="FF0000"/>
          <w:kern w:val="1"/>
          <w:sz w:val="24"/>
          <w:szCs w:val="24"/>
          <w:u w:color="FF0000"/>
          <w:lang w:val="en-US"/>
        </w:rPr>
        <w:t>Inserir</w:t>
      </w:r>
      <w:proofErr w:type="spellEnd"/>
      <w:r w:rsidRPr="009539A2">
        <w:rPr>
          <w:rFonts w:ascii="Arial" w:hAnsi="Arial" w:cs="Arial"/>
          <w:i/>
          <w:iCs/>
          <w:color w:val="FF0000"/>
          <w:kern w:val="1"/>
          <w:sz w:val="24"/>
          <w:szCs w:val="24"/>
          <w:u w:color="FF0000"/>
          <w:lang w:val="en-US"/>
        </w:rPr>
        <w:t xml:space="preserve"> Table 1 </w:t>
      </w:r>
      <w:proofErr w:type="spellStart"/>
      <w:r w:rsidRPr="009539A2">
        <w:rPr>
          <w:rFonts w:ascii="Arial" w:hAnsi="Arial" w:cs="Arial"/>
          <w:i/>
          <w:iCs/>
          <w:color w:val="FF0000"/>
          <w:kern w:val="1"/>
          <w:sz w:val="24"/>
          <w:szCs w:val="24"/>
          <w:u w:color="FF0000"/>
          <w:lang w:val="en-US"/>
        </w:rPr>
        <w:t>aqui</w:t>
      </w:r>
      <w:proofErr w:type="spellEnd"/>
    </w:p>
    <w:p w:rsidR="00E66783" w:rsidRPr="009539A2" w:rsidRDefault="00055130">
      <w:pPr>
        <w:pStyle w:val="CorpoA"/>
        <w:suppressAutoHyphens/>
        <w:ind w:firstLine="284"/>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 xml:space="preserve">During </w:t>
      </w:r>
      <w:r w:rsidRPr="009539A2">
        <w:rPr>
          <w:rFonts w:ascii="Arial" w:hAnsi="Arial" w:cs="Arial"/>
          <w:i/>
          <w:iCs/>
          <w:color w:val="00000A"/>
          <w:kern w:val="1"/>
          <w:sz w:val="24"/>
          <w:szCs w:val="24"/>
          <w:u w:color="00000A"/>
          <w:lang w:val="en-US"/>
        </w:rPr>
        <w:t>match</w:t>
      </w:r>
      <w:r w:rsidRPr="009539A2">
        <w:rPr>
          <w:rFonts w:ascii="Arial" w:hAnsi="Arial" w:cs="Arial"/>
          <w:color w:val="00000A"/>
          <w:kern w:val="1"/>
          <w:sz w:val="24"/>
          <w:szCs w:val="24"/>
          <w:u w:color="00000A"/>
          <w:lang w:val="en-US"/>
        </w:rPr>
        <w:t xml:space="preserve"> time fram</w:t>
      </w:r>
      <w:r w:rsidRPr="009539A2">
        <w:rPr>
          <w:rFonts w:ascii="Arial" w:hAnsi="Arial" w:cs="Arial"/>
          <w:kern w:val="1"/>
          <w:sz w:val="24"/>
          <w:szCs w:val="24"/>
          <w:lang w:val="en-US"/>
        </w:rPr>
        <w:t xml:space="preserve">es a total of 345 patients attended the ED, compared to 435 during </w:t>
      </w:r>
      <w:r w:rsidRPr="009539A2">
        <w:rPr>
          <w:rFonts w:ascii="Arial" w:hAnsi="Arial" w:cs="Arial"/>
          <w:kern w:val="1"/>
          <w:sz w:val="24"/>
          <w:szCs w:val="24"/>
          <w:lang w:val="en-US"/>
        </w:rPr>
        <w:t xml:space="preserve">respective control intervals, corresponding respectively to an average </w:t>
      </w:r>
      <w:proofErr w:type="gramStart"/>
      <w:r w:rsidRPr="009539A2">
        <w:rPr>
          <w:rFonts w:ascii="Arial" w:hAnsi="Arial" w:cs="Arial"/>
          <w:kern w:val="1"/>
          <w:sz w:val="24"/>
          <w:szCs w:val="24"/>
          <w:lang w:val="en-US"/>
        </w:rPr>
        <w:t>of  14.1</w:t>
      </w:r>
      <w:proofErr w:type="gramEnd"/>
      <w:r w:rsidRPr="009539A2">
        <w:rPr>
          <w:rFonts w:ascii="Arial" w:hAnsi="Arial" w:cs="Arial"/>
          <w:kern w:val="1"/>
          <w:sz w:val="24"/>
          <w:szCs w:val="24"/>
          <w:lang w:val="en-US"/>
        </w:rPr>
        <w:t xml:space="preserve"> and 17.7 patients admitted per hour. This difference represents a 20.6% reduction in admissions from control intervals (p=0.06). On match days, the mean difference in admission</w:t>
      </w:r>
      <w:r w:rsidRPr="009539A2">
        <w:rPr>
          <w:rFonts w:ascii="Arial" w:hAnsi="Arial" w:cs="Arial"/>
          <w:kern w:val="1"/>
          <w:sz w:val="24"/>
          <w:szCs w:val="24"/>
          <w:lang w:val="en-US"/>
        </w:rPr>
        <w:t>s per hour triaged as green-blue (</w:t>
      </w:r>
      <w:proofErr w:type="spellStart"/>
      <w:r w:rsidRPr="009539A2">
        <w:rPr>
          <w:rFonts w:ascii="Arial" w:hAnsi="Arial" w:cs="Arial"/>
          <w:kern w:val="1"/>
          <w:sz w:val="24"/>
          <w:szCs w:val="24"/>
          <w:lang w:val="en-US"/>
        </w:rPr>
        <w:t>catgories</w:t>
      </w:r>
      <w:proofErr w:type="spellEnd"/>
      <w:r w:rsidRPr="009539A2">
        <w:rPr>
          <w:rFonts w:ascii="Arial" w:hAnsi="Arial" w:cs="Arial"/>
          <w:kern w:val="1"/>
          <w:sz w:val="24"/>
          <w:szCs w:val="24"/>
          <w:lang w:val="en-US"/>
        </w:rPr>
        <w:t xml:space="preserve"> 4-5) was -2.1 (a reduction of 26.5%; p =0.05), while for admissions triaged as red-yellow (categories 1-3) the mean difference was -0.8 admissions per hour (9.7%, p =0.55).</w:t>
      </w:r>
    </w:p>
    <w:p w:rsidR="00E66783" w:rsidRPr="009539A2" w:rsidRDefault="00055130">
      <w:pPr>
        <w:pStyle w:val="CorpoA"/>
        <w:suppressAutoHyphens/>
        <w:ind w:firstLine="284"/>
        <w:jc w:val="both"/>
        <w:rPr>
          <w:rFonts w:ascii="Arial" w:eastAsia="Arial" w:hAnsi="Arial" w:cs="Arial"/>
          <w:b/>
          <w:bCs/>
          <w:i/>
          <w:iCs/>
          <w:color w:val="00000A"/>
          <w:kern w:val="1"/>
          <w:sz w:val="24"/>
          <w:szCs w:val="24"/>
          <w:u w:color="00000A"/>
          <w:lang w:val="en-US"/>
        </w:rPr>
      </w:pPr>
      <w:r w:rsidRPr="009539A2">
        <w:rPr>
          <w:rFonts w:ascii="Arial" w:hAnsi="Arial" w:cs="Arial"/>
          <w:color w:val="00000A"/>
          <w:kern w:val="1"/>
          <w:sz w:val="24"/>
          <w:szCs w:val="24"/>
          <w:u w:color="00000A"/>
          <w:lang w:val="en-US"/>
        </w:rPr>
        <w:t xml:space="preserve">During </w:t>
      </w:r>
      <w:r w:rsidRPr="009539A2">
        <w:rPr>
          <w:rFonts w:ascii="Arial" w:hAnsi="Arial" w:cs="Arial"/>
          <w:i/>
          <w:iCs/>
          <w:color w:val="00000A"/>
          <w:kern w:val="1"/>
          <w:sz w:val="24"/>
          <w:szCs w:val="24"/>
          <w:u w:color="00000A"/>
          <w:lang w:val="en-US"/>
        </w:rPr>
        <w:t>post-match</w:t>
      </w:r>
      <w:r w:rsidRPr="009539A2">
        <w:rPr>
          <w:rFonts w:ascii="Arial" w:hAnsi="Arial" w:cs="Arial"/>
          <w:color w:val="00000A"/>
          <w:kern w:val="1"/>
          <w:sz w:val="24"/>
          <w:szCs w:val="24"/>
          <w:u w:color="00000A"/>
          <w:lang w:val="en-US"/>
        </w:rPr>
        <w:t xml:space="preserve"> time frames, there we</w:t>
      </w:r>
      <w:r w:rsidRPr="009539A2">
        <w:rPr>
          <w:rFonts w:ascii="Arial" w:hAnsi="Arial" w:cs="Arial"/>
          <w:color w:val="00000A"/>
          <w:kern w:val="1"/>
          <w:sz w:val="24"/>
          <w:szCs w:val="24"/>
          <w:u w:color="00000A"/>
          <w:lang w:val="en-US"/>
        </w:rPr>
        <w:t xml:space="preserve">re on average 122.8 patients attending the ED per hour, compared to 116.3 during controls (an increase of 5.6%; p=0.44). In the break-up of these admissions according to triage category subset, an average difference of +1.4 admissions per hour occurred in </w:t>
      </w:r>
      <w:r w:rsidRPr="009539A2">
        <w:rPr>
          <w:rFonts w:ascii="Arial" w:hAnsi="Arial" w:cs="Arial"/>
          <w:color w:val="00000A"/>
          <w:kern w:val="1"/>
          <w:sz w:val="24"/>
          <w:szCs w:val="24"/>
          <w:u w:color="00000A"/>
          <w:lang w:val="en-US"/>
        </w:rPr>
        <w:t>levels green-blue (18.9% p =0.05) and an average difference of +0.02 (2%; p =0.80) occurred in levels red-yellow. (Fig. 1)</w:t>
      </w:r>
    </w:p>
    <w:p w:rsidR="00E66783" w:rsidRPr="009539A2" w:rsidRDefault="00055130">
      <w:pPr>
        <w:pStyle w:val="CorpoA"/>
        <w:suppressAutoHyphens/>
        <w:jc w:val="both"/>
        <w:rPr>
          <w:rFonts w:ascii="Arial" w:eastAsia="Arial" w:hAnsi="Arial" w:cs="Arial"/>
          <w:b/>
          <w:bCs/>
          <w:i/>
          <w:iCs/>
          <w:color w:val="FF0000"/>
          <w:kern w:val="1"/>
          <w:sz w:val="24"/>
          <w:szCs w:val="24"/>
          <w:u w:color="FF0000"/>
          <w:lang w:val="en-US"/>
        </w:rPr>
      </w:pPr>
      <w:proofErr w:type="spellStart"/>
      <w:r w:rsidRPr="009539A2">
        <w:rPr>
          <w:rFonts w:ascii="Arial" w:hAnsi="Arial" w:cs="Arial"/>
          <w:i/>
          <w:iCs/>
          <w:color w:val="FF0000"/>
          <w:kern w:val="1"/>
          <w:sz w:val="24"/>
          <w:szCs w:val="24"/>
          <w:u w:color="FF0000"/>
          <w:lang w:val="en-US"/>
        </w:rPr>
        <w:t>Inserir</w:t>
      </w:r>
      <w:proofErr w:type="spellEnd"/>
      <w:r w:rsidRPr="009539A2">
        <w:rPr>
          <w:rFonts w:ascii="Arial" w:hAnsi="Arial" w:cs="Arial"/>
          <w:i/>
          <w:iCs/>
          <w:color w:val="FF0000"/>
          <w:kern w:val="1"/>
          <w:sz w:val="24"/>
          <w:szCs w:val="24"/>
          <w:u w:color="FF0000"/>
          <w:lang w:val="en-US"/>
        </w:rPr>
        <w:t xml:space="preserve"> Figure 1 </w:t>
      </w:r>
      <w:proofErr w:type="spellStart"/>
      <w:r w:rsidRPr="009539A2">
        <w:rPr>
          <w:rFonts w:ascii="Arial" w:hAnsi="Arial" w:cs="Arial"/>
          <w:i/>
          <w:iCs/>
          <w:color w:val="FF0000"/>
          <w:kern w:val="1"/>
          <w:sz w:val="24"/>
          <w:szCs w:val="24"/>
          <w:u w:color="FF0000"/>
          <w:lang w:val="en-US"/>
        </w:rPr>
        <w:t>aqui</w:t>
      </w:r>
      <w:proofErr w:type="spellEnd"/>
    </w:p>
    <w:p w:rsidR="00E66783" w:rsidRPr="009539A2" w:rsidRDefault="00E66783">
      <w:pPr>
        <w:pStyle w:val="CorpoA"/>
        <w:suppressAutoHyphens/>
        <w:jc w:val="both"/>
        <w:rPr>
          <w:rFonts w:ascii="Arial" w:eastAsia="Arial Bold" w:hAnsi="Arial" w:cs="Arial"/>
          <w:color w:val="FF0000"/>
          <w:kern w:val="1"/>
          <w:sz w:val="24"/>
          <w:szCs w:val="24"/>
          <w:u w:color="FF0000"/>
          <w:shd w:val="clear" w:color="auto" w:fill="FEFFFF"/>
          <w:lang w:val="en-US"/>
        </w:rPr>
      </w:pPr>
    </w:p>
    <w:p w:rsidR="00E66783" w:rsidRPr="009539A2" w:rsidRDefault="00055130">
      <w:pPr>
        <w:pStyle w:val="CorpoA"/>
        <w:suppressAutoHyphens/>
        <w:jc w:val="both"/>
        <w:rPr>
          <w:rFonts w:ascii="Arial" w:eastAsia="Arial Bold" w:hAnsi="Arial" w:cs="Arial"/>
          <w:b/>
          <w:color w:val="00000A"/>
          <w:kern w:val="1"/>
          <w:sz w:val="24"/>
          <w:szCs w:val="24"/>
          <w:u w:color="00000A"/>
          <w:shd w:val="clear" w:color="auto" w:fill="FEFFFF"/>
          <w:lang w:val="en-US"/>
        </w:rPr>
      </w:pPr>
      <w:r w:rsidRPr="009539A2">
        <w:rPr>
          <w:rFonts w:ascii="Arial" w:hAnsi="Arial" w:cs="Arial"/>
          <w:b/>
          <w:color w:val="00000A"/>
          <w:kern w:val="1"/>
          <w:sz w:val="24"/>
          <w:szCs w:val="24"/>
          <w:u w:color="00000A"/>
          <w:shd w:val="clear" w:color="auto" w:fill="FEFFFF"/>
          <w:lang w:val="en-US"/>
        </w:rPr>
        <w:t>DISCUSSION</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shd w:val="clear" w:color="auto" w:fill="FEFFFF"/>
          <w:lang w:val="en-US"/>
        </w:rPr>
      </w:pPr>
      <w:r w:rsidRPr="009539A2">
        <w:rPr>
          <w:rFonts w:ascii="Arial" w:hAnsi="Arial" w:cs="Arial"/>
          <w:color w:val="00000A"/>
          <w:kern w:val="1"/>
          <w:sz w:val="24"/>
          <w:szCs w:val="24"/>
          <w:u w:color="00000A"/>
          <w:shd w:val="clear" w:color="auto" w:fill="FEFFFF"/>
          <w:lang w:val="en-US"/>
        </w:rPr>
        <w:t xml:space="preserve">Although bearing modest significance, our findings seem to concur with most of published evidence, </w:t>
      </w:r>
      <w:r w:rsidRPr="009539A2">
        <w:rPr>
          <w:rFonts w:ascii="Arial" w:hAnsi="Arial" w:cs="Arial"/>
          <w:color w:val="00000A"/>
          <w:kern w:val="1"/>
          <w:sz w:val="24"/>
          <w:szCs w:val="24"/>
          <w:u w:color="00000A"/>
          <w:shd w:val="clear" w:color="auto" w:fill="FEFFFF"/>
          <w:lang w:val="en-US"/>
        </w:rPr>
        <w:t>pointing to a decline in the demand for emergency care during major sporting events.</w:t>
      </w:r>
      <w:r w:rsidRPr="009539A2">
        <w:rPr>
          <w:rFonts w:ascii="Arial" w:hAnsi="Arial" w:cs="Arial"/>
          <w:color w:val="00000A"/>
          <w:kern w:val="1"/>
          <w:sz w:val="24"/>
          <w:szCs w:val="24"/>
          <w:u w:color="00000A"/>
          <w:shd w:val="clear" w:color="auto" w:fill="FEFFFF"/>
          <w:vertAlign w:val="superscript"/>
          <w:lang w:val="en-US"/>
        </w:rPr>
        <w:t>1-8</w:t>
      </w:r>
      <w:r w:rsidRPr="009539A2">
        <w:rPr>
          <w:rFonts w:ascii="Arial" w:hAnsi="Arial" w:cs="Arial"/>
          <w:color w:val="00000A"/>
          <w:kern w:val="1"/>
          <w:sz w:val="24"/>
          <w:szCs w:val="24"/>
          <w:u w:color="00000A"/>
          <w:shd w:val="clear" w:color="auto" w:fill="FEFFFF"/>
          <w:lang w:val="en-US"/>
        </w:rPr>
        <w:t xml:space="preserve"> Furthermore, it suggests there might be an ensuing increase in this demand in the hours that follow such events, at least as far as less severe presentations are concer</w:t>
      </w:r>
      <w:r w:rsidRPr="009539A2">
        <w:rPr>
          <w:rFonts w:ascii="Arial" w:hAnsi="Arial" w:cs="Arial"/>
          <w:color w:val="00000A"/>
          <w:kern w:val="1"/>
          <w:sz w:val="24"/>
          <w:szCs w:val="24"/>
          <w:u w:color="00000A"/>
          <w:shd w:val="clear" w:color="auto" w:fill="FEFFFF"/>
          <w:lang w:val="en-US"/>
        </w:rPr>
        <w:t xml:space="preserve">ned. </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shd w:val="clear" w:color="auto" w:fill="FEFFFF"/>
          <w:lang w:val="en-US"/>
        </w:rPr>
      </w:pPr>
      <w:r w:rsidRPr="009539A2">
        <w:rPr>
          <w:rFonts w:ascii="Arial" w:hAnsi="Arial" w:cs="Arial"/>
          <w:color w:val="00000A"/>
          <w:kern w:val="1"/>
          <w:sz w:val="24"/>
          <w:szCs w:val="24"/>
          <w:u w:color="00000A"/>
          <w:shd w:val="clear" w:color="auto" w:fill="FEFFFF"/>
          <w:lang w:val="en-US"/>
        </w:rPr>
        <w:t>This drop in admissions phenomenon has been described to occur both in ED's in close and distant geographical proximity of the actual sports event.</w:t>
      </w:r>
      <w:r w:rsidRPr="009539A2">
        <w:rPr>
          <w:rFonts w:ascii="Arial" w:hAnsi="Arial" w:cs="Arial"/>
          <w:color w:val="00000A"/>
          <w:kern w:val="1"/>
          <w:sz w:val="24"/>
          <w:szCs w:val="24"/>
          <w:u w:color="00000A"/>
          <w:shd w:val="clear" w:color="auto" w:fill="FEFFFF"/>
          <w:vertAlign w:val="superscript"/>
          <w:lang w:val="en-US"/>
        </w:rPr>
        <w:t>2</w:t>
      </w:r>
      <w:proofErr w:type="gramStart"/>
      <w:r w:rsidRPr="009539A2">
        <w:rPr>
          <w:rFonts w:ascii="Arial" w:hAnsi="Arial" w:cs="Arial"/>
          <w:color w:val="00000A"/>
          <w:kern w:val="1"/>
          <w:sz w:val="24"/>
          <w:szCs w:val="24"/>
          <w:u w:color="00000A"/>
          <w:shd w:val="clear" w:color="auto" w:fill="FEFFFF"/>
          <w:vertAlign w:val="superscript"/>
          <w:lang w:val="en-US"/>
        </w:rPr>
        <w:t>,4</w:t>
      </w:r>
      <w:proofErr w:type="gramEnd"/>
      <w:r w:rsidRPr="009539A2">
        <w:rPr>
          <w:rFonts w:ascii="Arial" w:hAnsi="Arial" w:cs="Arial"/>
          <w:color w:val="00000A"/>
          <w:kern w:val="1"/>
          <w:sz w:val="24"/>
          <w:szCs w:val="24"/>
          <w:u w:color="00000A"/>
          <w:shd w:val="clear" w:color="auto" w:fill="FEFFFF"/>
          <w:vertAlign w:val="superscript"/>
          <w:lang w:val="en-US"/>
        </w:rPr>
        <w:t>-8</w:t>
      </w:r>
      <w:r w:rsidRPr="009539A2">
        <w:rPr>
          <w:rFonts w:ascii="Arial" w:hAnsi="Arial" w:cs="Arial"/>
          <w:color w:val="00000A"/>
          <w:kern w:val="1"/>
          <w:sz w:val="24"/>
          <w:szCs w:val="24"/>
          <w:u w:color="00000A"/>
          <w:shd w:val="clear" w:color="auto" w:fill="FEFFFF"/>
          <w:lang w:val="en-US"/>
        </w:rPr>
        <w:t xml:space="preserve"> This fact rules out the possibility of proximity being the sole determinant on the admission prof</w:t>
      </w:r>
      <w:r w:rsidRPr="009539A2">
        <w:rPr>
          <w:rFonts w:ascii="Arial" w:hAnsi="Arial" w:cs="Arial"/>
          <w:color w:val="00000A"/>
          <w:kern w:val="1"/>
          <w:sz w:val="24"/>
          <w:szCs w:val="24"/>
          <w:u w:color="00000A"/>
          <w:shd w:val="clear" w:color="auto" w:fill="FEFFFF"/>
          <w:lang w:val="en-US"/>
        </w:rPr>
        <w:t>ile through physical presence of public in stadiums and sports venues. As all matches had live TV coverage, and as our ED is located approximately 6.2 km and 6.4 km from the two stadiums where the matches take place, both stadium presence and television vi</w:t>
      </w:r>
      <w:r w:rsidRPr="009539A2">
        <w:rPr>
          <w:rFonts w:ascii="Arial" w:hAnsi="Arial" w:cs="Arial"/>
          <w:color w:val="00000A"/>
          <w:kern w:val="1"/>
          <w:sz w:val="24"/>
          <w:szCs w:val="24"/>
          <w:u w:color="00000A"/>
          <w:shd w:val="clear" w:color="auto" w:fill="FEFFFF"/>
          <w:lang w:val="en-US"/>
        </w:rPr>
        <w:t>ewing could have had an influence in the pattern of visits to our ED. As there is another major emergency department (Santa Maria</w:t>
      </w:r>
      <w:r w:rsidRPr="009539A2">
        <w:rPr>
          <w:rFonts w:ascii="Arial" w:hAnsi="Arial" w:cs="Arial"/>
          <w:color w:val="00000A"/>
          <w:kern w:val="1"/>
          <w:sz w:val="24"/>
          <w:szCs w:val="24"/>
          <w:u w:color="00000A"/>
          <w:shd w:val="clear" w:color="auto" w:fill="FEFFFF"/>
          <w:lang w:val="en-US"/>
        </w:rPr>
        <w:t>’</w:t>
      </w:r>
      <w:r w:rsidRPr="009539A2">
        <w:rPr>
          <w:rFonts w:ascii="Arial" w:hAnsi="Arial" w:cs="Arial"/>
          <w:color w:val="00000A"/>
          <w:kern w:val="1"/>
          <w:sz w:val="24"/>
          <w:szCs w:val="24"/>
          <w:u w:color="00000A"/>
          <w:shd w:val="clear" w:color="auto" w:fill="FEFFFF"/>
          <w:lang w:val="en-US"/>
        </w:rPr>
        <w:t xml:space="preserve">s Hospital) closer to both venues, it is possible that events involving live spectators, namely with alcohol-related injuries </w:t>
      </w:r>
      <w:r w:rsidRPr="009539A2">
        <w:rPr>
          <w:rFonts w:ascii="Arial" w:hAnsi="Arial" w:cs="Arial"/>
          <w:color w:val="00000A"/>
          <w:kern w:val="1"/>
          <w:sz w:val="24"/>
          <w:szCs w:val="24"/>
          <w:u w:color="00000A"/>
          <w:shd w:val="clear" w:color="auto" w:fill="FEFFFF"/>
          <w:lang w:val="en-US"/>
        </w:rPr>
        <w:t>and aggressions, which are described in some settings to be higher during major sporting events, were not referred to our ED.</w:t>
      </w:r>
      <w:r w:rsidRPr="009539A2">
        <w:rPr>
          <w:rFonts w:ascii="Arial" w:hAnsi="Arial" w:cs="Arial"/>
          <w:color w:val="00000A"/>
          <w:kern w:val="1"/>
          <w:sz w:val="24"/>
          <w:szCs w:val="24"/>
          <w:u w:color="00000A"/>
          <w:shd w:val="clear" w:color="auto" w:fill="FEFFFF"/>
          <w:vertAlign w:val="superscript"/>
          <w:lang w:val="en-US"/>
        </w:rPr>
        <w:t>10-12</w:t>
      </w:r>
      <w:r w:rsidRPr="009539A2">
        <w:rPr>
          <w:rFonts w:ascii="Arial" w:hAnsi="Arial" w:cs="Arial"/>
          <w:color w:val="00000A"/>
          <w:kern w:val="1"/>
          <w:sz w:val="24"/>
          <w:szCs w:val="24"/>
          <w:u w:color="00000A"/>
          <w:shd w:val="clear" w:color="auto" w:fill="FEFFFF"/>
          <w:lang w:val="en-US"/>
        </w:rPr>
        <w:t xml:space="preserve"> Hence, this factor could have minimized potential admissions in the immediate pre and post-match time.</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shd w:val="clear" w:color="auto" w:fill="FEFFFF"/>
          <w:lang w:val="en-US"/>
        </w:rPr>
      </w:pPr>
      <w:r w:rsidRPr="009539A2">
        <w:rPr>
          <w:rFonts w:ascii="Arial" w:hAnsi="Arial" w:cs="Arial"/>
          <w:color w:val="00000A"/>
          <w:kern w:val="1"/>
          <w:sz w:val="24"/>
          <w:szCs w:val="24"/>
          <w:u w:color="00000A"/>
          <w:shd w:val="clear" w:color="auto" w:fill="FEFFFF"/>
          <w:lang w:val="en-US"/>
        </w:rPr>
        <w:t>Limitations of our stu</w:t>
      </w:r>
      <w:r w:rsidRPr="009539A2">
        <w:rPr>
          <w:rFonts w:ascii="Arial" w:hAnsi="Arial" w:cs="Arial"/>
          <w:color w:val="00000A"/>
          <w:kern w:val="1"/>
          <w:sz w:val="24"/>
          <w:szCs w:val="24"/>
          <w:u w:color="00000A"/>
          <w:shd w:val="clear" w:color="auto" w:fill="FEFFFF"/>
          <w:lang w:val="en-US"/>
        </w:rPr>
        <w:t>dy include the relatively short period analyzed (4 years), an unavoidable constraint since the MTS was only fully implemented in our ED in 2007. Furthermore, both match and control days used could have been distorted by confounding circumstances such as we</w:t>
      </w:r>
      <w:r w:rsidRPr="009539A2">
        <w:rPr>
          <w:rFonts w:ascii="Arial" w:hAnsi="Arial" w:cs="Arial"/>
          <w:color w:val="00000A"/>
          <w:kern w:val="1"/>
          <w:sz w:val="24"/>
          <w:szCs w:val="24"/>
          <w:u w:color="00000A"/>
          <w:shd w:val="clear" w:color="auto" w:fill="FEFFFF"/>
          <w:lang w:val="en-US"/>
        </w:rPr>
        <w:t>ather or other environmental conditions, which could have been responsible for variations in the admission numbers. Also, popular live and televised events, both related and unrelated to sports, could have taken place during control days, thus minimizing t</w:t>
      </w:r>
      <w:r w:rsidRPr="009539A2">
        <w:rPr>
          <w:rFonts w:ascii="Arial" w:hAnsi="Arial" w:cs="Arial"/>
          <w:color w:val="00000A"/>
          <w:kern w:val="1"/>
          <w:sz w:val="24"/>
          <w:szCs w:val="24"/>
          <w:u w:color="00000A"/>
          <w:shd w:val="clear" w:color="auto" w:fill="FEFFFF"/>
          <w:lang w:val="en-US"/>
        </w:rPr>
        <w:t>he impact described. Finally, care must be taken when interpreting the MTS stratified results, as this system might not be entirely reliable in the assessment of patients</w:t>
      </w:r>
      <w:r w:rsidRPr="009539A2">
        <w:rPr>
          <w:rFonts w:ascii="Arial" w:hAnsi="Arial" w:cs="Arial"/>
          <w:color w:val="00000A"/>
          <w:kern w:val="1"/>
          <w:sz w:val="24"/>
          <w:szCs w:val="24"/>
          <w:u w:color="00000A"/>
          <w:shd w:val="clear" w:color="auto" w:fill="FEFFFF"/>
          <w:lang w:val="en-US"/>
        </w:rPr>
        <w:t xml:space="preserve">’ </w:t>
      </w:r>
      <w:r w:rsidRPr="009539A2">
        <w:rPr>
          <w:rFonts w:ascii="Arial" w:hAnsi="Arial" w:cs="Arial"/>
          <w:color w:val="00000A"/>
          <w:kern w:val="1"/>
          <w:sz w:val="24"/>
          <w:szCs w:val="24"/>
          <w:u w:color="00000A"/>
          <w:shd w:val="clear" w:color="auto" w:fill="FEFFFF"/>
          <w:lang w:val="en-US"/>
        </w:rPr>
        <w:t>clinical severity.</w:t>
      </w:r>
      <w:r w:rsidRPr="009539A2">
        <w:rPr>
          <w:rFonts w:ascii="Arial" w:hAnsi="Arial" w:cs="Arial"/>
          <w:color w:val="00000A"/>
          <w:kern w:val="1"/>
          <w:sz w:val="24"/>
          <w:szCs w:val="24"/>
          <w:u w:color="00000A"/>
          <w:shd w:val="clear" w:color="auto" w:fill="FEFFFF"/>
          <w:vertAlign w:val="superscript"/>
          <w:lang w:val="en-US"/>
        </w:rPr>
        <w:t>15</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shd w:val="clear" w:color="auto" w:fill="FFFF00"/>
          <w:lang w:val="en-US"/>
        </w:rPr>
      </w:pPr>
      <w:r w:rsidRPr="009539A2">
        <w:rPr>
          <w:rFonts w:ascii="Arial" w:hAnsi="Arial" w:cs="Arial"/>
          <w:color w:val="00000A"/>
          <w:kern w:val="1"/>
          <w:sz w:val="24"/>
          <w:szCs w:val="24"/>
          <w:u w:color="00000A"/>
          <w:shd w:val="clear" w:color="auto" w:fill="FEFFFF"/>
          <w:lang w:val="en-US"/>
        </w:rPr>
        <w:t xml:space="preserve">This study focuses on one aspect featured in </w:t>
      </w:r>
      <w:proofErr w:type="spellStart"/>
      <w:r w:rsidRPr="009539A2">
        <w:rPr>
          <w:rFonts w:ascii="Arial" w:hAnsi="Arial" w:cs="Arial"/>
          <w:color w:val="00000A"/>
          <w:kern w:val="1"/>
          <w:sz w:val="24"/>
          <w:szCs w:val="24"/>
          <w:u w:color="00000A"/>
          <w:shd w:val="clear" w:color="auto" w:fill="FEFFFF"/>
          <w:lang w:val="en-US"/>
        </w:rPr>
        <w:t>Mir</w:t>
      </w:r>
      <w:r w:rsidRPr="009539A2">
        <w:rPr>
          <w:rFonts w:ascii="Arial" w:hAnsi="Arial" w:cs="Arial"/>
          <w:color w:val="00000A"/>
          <w:kern w:val="1"/>
          <w:sz w:val="24"/>
          <w:szCs w:val="24"/>
          <w:u w:color="00000A"/>
          <w:shd w:val="clear" w:color="auto" w:fill="FEFFFF"/>
          <w:lang w:val="en-US"/>
        </w:rPr>
        <w:t>ó’</w:t>
      </w:r>
      <w:r w:rsidRPr="009539A2">
        <w:rPr>
          <w:rFonts w:ascii="Arial" w:hAnsi="Arial" w:cs="Arial"/>
          <w:color w:val="00000A"/>
          <w:kern w:val="1"/>
          <w:sz w:val="24"/>
          <w:szCs w:val="24"/>
          <w:u w:color="00000A"/>
          <w:shd w:val="clear" w:color="auto" w:fill="FEFFFF"/>
          <w:lang w:val="en-US"/>
        </w:rPr>
        <w:t>s</w:t>
      </w:r>
      <w:proofErr w:type="spellEnd"/>
      <w:r w:rsidRPr="009539A2">
        <w:rPr>
          <w:rFonts w:ascii="Arial" w:hAnsi="Arial" w:cs="Arial"/>
          <w:color w:val="00000A"/>
          <w:kern w:val="1"/>
          <w:sz w:val="24"/>
          <w:szCs w:val="24"/>
          <w:u w:color="00000A"/>
          <w:shd w:val="clear" w:color="auto" w:fill="FEFFFF"/>
          <w:lang w:val="en-US"/>
        </w:rPr>
        <w:t xml:space="preserve"> works</w:t>
      </w:r>
      <w:proofErr w:type="gramStart"/>
      <w:r w:rsidRPr="009539A2">
        <w:rPr>
          <w:rFonts w:ascii="Arial" w:hAnsi="Arial" w:cs="Arial"/>
          <w:color w:val="00000A"/>
          <w:kern w:val="1"/>
          <w:sz w:val="24"/>
          <w:szCs w:val="24"/>
          <w:u w:color="00000A"/>
          <w:shd w:val="clear" w:color="auto" w:fill="FEFFFF"/>
          <w:lang w:val="en-US"/>
        </w:rPr>
        <w:t>,</w:t>
      </w:r>
      <w:r w:rsidRPr="009539A2">
        <w:rPr>
          <w:rFonts w:ascii="Arial" w:hAnsi="Arial" w:cs="Arial"/>
          <w:color w:val="00000A"/>
          <w:kern w:val="1"/>
          <w:sz w:val="24"/>
          <w:szCs w:val="24"/>
          <w:u w:color="00000A"/>
          <w:shd w:val="clear" w:color="auto" w:fill="FEFFFF"/>
          <w:vertAlign w:val="superscript"/>
          <w:lang w:val="en-US"/>
        </w:rPr>
        <w:t>6</w:t>
      </w:r>
      <w:proofErr w:type="gramEnd"/>
      <w:r w:rsidRPr="009539A2">
        <w:rPr>
          <w:rFonts w:ascii="Arial" w:hAnsi="Arial" w:cs="Arial"/>
          <w:color w:val="00000A"/>
          <w:kern w:val="1"/>
          <w:sz w:val="24"/>
          <w:szCs w:val="24"/>
          <w:u w:color="00000A"/>
          <w:shd w:val="clear" w:color="auto" w:fill="FEFFFF"/>
          <w:vertAlign w:val="superscript"/>
          <w:lang w:val="en-US"/>
        </w:rPr>
        <w:t>-7</w:t>
      </w:r>
      <w:r w:rsidRPr="009539A2">
        <w:rPr>
          <w:rFonts w:ascii="Arial" w:hAnsi="Arial" w:cs="Arial"/>
          <w:color w:val="00000A"/>
          <w:kern w:val="1"/>
          <w:sz w:val="24"/>
          <w:szCs w:val="24"/>
          <w:u w:color="00000A"/>
          <w:shd w:val="clear" w:color="auto" w:fill="FEFFFF"/>
          <w:lang w:val="en-US"/>
        </w:rPr>
        <w:t xml:space="preserve"> whereby the severity of patients</w:t>
      </w:r>
      <w:r w:rsidRPr="009539A2">
        <w:rPr>
          <w:rFonts w:ascii="Arial" w:hAnsi="Arial" w:cs="Arial"/>
          <w:color w:val="00000A"/>
          <w:kern w:val="1"/>
          <w:sz w:val="24"/>
          <w:szCs w:val="24"/>
          <w:u w:color="00000A"/>
          <w:shd w:val="clear" w:color="auto" w:fill="FEFFFF"/>
          <w:lang w:val="en-US"/>
        </w:rPr>
        <w:t xml:space="preserve">’ </w:t>
      </w:r>
      <w:r w:rsidRPr="009539A2">
        <w:rPr>
          <w:rFonts w:ascii="Arial" w:hAnsi="Arial" w:cs="Arial"/>
          <w:color w:val="00000A"/>
          <w:kern w:val="1"/>
          <w:sz w:val="24"/>
          <w:szCs w:val="24"/>
          <w:u w:color="00000A"/>
          <w:shd w:val="clear" w:color="auto" w:fill="FEFFFF"/>
          <w:lang w:val="en-US"/>
        </w:rPr>
        <w:t>presenting conditions was taken into account, albeit in a retrospective appreciation of clinical records. In our study, we used MTS levels as an objective stratification score of presenting patients</w:t>
      </w:r>
      <w:r w:rsidRPr="009539A2">
        <w:rPr>
          <w:rFonts w:ascii="Arial" w:hAnsi="Arial" w:cs="Arial"/>
          <w:color w:val="00000A"/>
          <w:kern w:val="1"/>
          <w:sz w:val="24"/>
          <w:szCs w:val="24"/>
          <w:u w:color="00000A"/>
          <w:shd w:val="clear" w:color="auto" w:fill="FEFFFF"/>
          <w:lang w:val="en-US"/>
        </w:rPr>
        <w:t xml:space="preserve">’ </w:t>
      </w:r>
      <w:r w:rsidRPr="009539A2">
        <w:rPr>
          <w:rFonts w:ascii="Arial" w:hAnsi="Arial" w:cs="Arial"/>
          <w:color w:val="00000A"/>
          <w:kern w:val="1"/>
          <w:sz w:val="24"/>
          <w:szCs w:val="24"/>
          <w:u w:color="00000A"/>
          <w:shd w:val="clear" w:color="auto" w:fill="FEFFFF"/>
          <w:lang w:val="en-US"/>
        </w:rPr>
        <w:t xml:space="preserve">severity previous to </w:t>
      </w:r>
      <w:r w:rsidRPr="009539A2">
        <w:rPr>
          <w:rFonts w:ascii="Arial" w:hAnsi="Arial" w:cs="Arial"/>
          <w:color w:val="00000A"/>
          <w:kern w:val="1"/>
          <w:sz w:val="24"/>
          <w:szCs w:val="24"/>
          <w:u w:color="00000A"/>
          <w:shd w:val="clear" w:color="auto" w:fill="FEFFFF"/>
          <w:lang w:val="en-US"/>
        </w:rPr>
        <w:t>their medical assessment. The findings of the afore-mentioned author and co-workers are reiterated and strengthened in our study by the use of this marker, showing that the decline and subsequent increment in visits by less urgent patients (triage levels g</w:t>
      </w:r>
      <w:r w:rsidRPr="009539A2">
        <w:rPr>
          <w:rFonts w:ascii="Arial" w:hAnsi="Arial" w:cs="Arial"/>
          <w:color w:val="00000A"/>
          <w:kern w:val="1"/>
          <w:sz w:val="24"/>
          <w:szCs w:val="24"/>
          <w:u w:color="00000A"/>
          <w:shd w:val="clear" w:color="auto" w:fill="FEFFFF"/>
          <w:lang w:val="en-US"/>
        </w:rPr>
        <w:t>reen-blue) were considerably more pronounced than the ones observed in visits by more urgent patients (triage levels red-yellow). In fact, for both time intervals, it was the only triage subset where the difference in admission volume was significant.</w:t>
      </w:r>
      <w:r w:rsidRPr="009539A2">
        <w:rPr>
          <w:rFonts w:ascii="Arial" w:hAnsi="Arial" w:cs="Arial"/>
          <w:color w:val="76923C"/>
          <w:kern w:val="1"/>
          <w:sz w:val="24"/>
          <w:szCs w:val="24"/>
          <w:u w:color="76923C"/>
          <w:shd w:val="clear" w:color="auto" w:fill="FEFFFF"/>
          <w:lang w:val="en-US"/>
        </w:rPr>
        <w:t xml:space="preserve"> </w:t>
      </w:r>
      <w:r w:rsidRPr="009539A2">
        <w:rPr>
          <w:rFonts w:ascii="Arial" w:hAnsi="Arial" w:cs="Arial"/>
          <w:color w:val="00000A"/>
          <w:kern w:val="1"/>
          <w:sz w:val="24"/>
          <w:szCs w:val="24"/>
          <w:u w:color="00000A"/>
          <w:shd w:val="clear" w:color="auto" w:fill="FEFFFF"/>
          <w:lang w:val="en-US"/>
        </w:rPr>
        <w:t>Thes</w:t>
      </w:r>
      <w:r w:rsidRPr="009539A2">
        <w:rPr>
          <w:rFonts w:ascii="Arial" w:hAnsi="Arial" w:cs="Arial"/>
          <w:color w:val="00000A"/>
          <w:kern w:val="1"/>
          <w:sz w:val="24"/>
          <w:szCs w:val="24"/>
          <w:u w:color="00000A"/>
          <w:shd w:val="clear" w:color="auto" w:fill="FEFFFF"/>
          <w:lang w:val="en-US"/>
        </w:rPr>
        <w:t>e results seem to attest to the empirical impressions of ED staff that a lower number of less urgent patients come for emergency care during major sports events. A possible explanation could be that some of these patients might be capable of deferring thei</w:t>
      </w:r>
      <w:r w:rsidRPr="009539A2">
        <w:rPr>
          <w:rFonts w:ascii="Arial" w:hAnsi="Arial" w:cs="Arial"/>
          <w:color w:val="00000A"/>
          <w:kern w:val="1"/>
          <w:sz w:val="24"/>
          <w:szCs w:val="24"/>
          <w:u w:color="00000A"/>
          <w:shd w:val="clear" w:color="auto" w:fill="FEFFFF"/>
          <w:lang w:val="en-US"/>
        </w:rPr>
        <w:t>r visits to the ED according to personal convenience. Improved accessibility to primary care services could potentially provide effective responses for such visits, thus satisfying patients' needs more rationally. Furthermore, awareness campaigns could pla</w:t>
      </w:r>
      <w:r w:rsidRPr="009539A2">
        <w:rPr>
          <w:rFonts w:ascii="Arial" w:hAnsi="Arial" w:cs="Arial"/>
          <w:color w:val="00000A"/>
          <w:kern w:val="1"/>
          <w:sz w:val="24"/>
          <w:szCs w:val="24"/>
          <w:u w:color="00000A"/>
          <w:shd w:val="clear" w:color="auto" w:fill="FEFFFF"/>
          <w:lang w:val="en-US"/>
        </w:rPr>
        <w:t>y a role in informing the public about the specific mission and capabilities of different health services.</w:t>
      </w:r>
    </w:p>
    <w:p w:rsidR="00E66783" w:rsidRPr="009539A2" w:rsidRDefault="00E66783">
      <w:pPr>
        <w:pStyle w:val="CorpoA"/>
        <w:suppressAutoHyphens/>
        <w:ind w:firstLine="284"/>
        <w:jc w:val="both"/>
        <w:rPr>
          <w:rFonts w:ascii="Arial" w:eastAsia="Arial Bold" w:hAnsi="Arial" w:cs="Arial"/>
          <w:kern w:val="1"/>
          <w:sz w:val="24"/>
          <w:szCs w:val="24"/>
          <w:u w:color="00000A"/>
          <w:shd w:val="clear" w:color="auto" w:fill="FFFF00"/>
          <w:lang w:val="en-US"/>
        </w:rPr>
      </w:pPr>
    </w:p>
    <w:p w:rsidR="00E66783" w:rsidRPr="009539A2" w:rsidRDefault="00055130" w:rsidP="009539A2">
      <w:pPr>
        <w:pStyle w:val="CorpoA"/>
        <w:suppressAutoHyphens/>
        <w:jc w:val="both"/>
        <w:rPr>
          <w:rFonts w:ascii="Arial" w:eastAsia="Arial Bold" w:hAnsi="Arial" w:cs="Arial"/>
          <w:b/>
          <w:kern w:val="1"/>
          <w:sz w:val="24"/>
          <w:szCs w:val="24"/>
          <w:u w:color="00000A"/>
          <w:shd w:val="clear" w:color="auto" w:fill="FFFF00"/>
          <w:lang w:val="en-US"/>
        </w:rPr>
      </w:pPr>
      <w:r w:rsidRPr="009539A2">
        <w:rPr>
          <w:rFonts w:ascii="Arial" w:hAnsi="Arial" w:cs="Arial"/>
          <w:b/>
          <w:kern w:val="1"/>
          <w:sz w:val="24"/>
          <w:szCs w:val="24"/>
          <w:u w:color="00000A"/>
          <w:shd w:val="clear" w:color="auto" w:fill="FEFFFF"/>
          <w:lang w:val="en-US"/>
        </w:rPr>
        <w:t>CONCLUSIONS</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 xml:space="preserve">During major sports events, there seems to be a reduction in </w:t>
      </w:r>
      <w:proofErr w:type="spellStart"/>
      <w:proofErr w:type="gramStart"/>
      <w:r w:rsidRPr="009539A2">
        <w:rPr>
          <w:rFonts w:ascii="Arial" w:hAnsi="Arial" w:cs="Arial"/>
          <w:color w:val="00000A"/>
          <w:kern w:val="1"/>
          <w:sz w:val="24"/>
          <w:szCs w:val="24"/>
          <w:u w:color="00000A"/>
          <w:lang w:val="en-US"/>
        </w:rPr>
        <w:t>he</w:t>
      </w:r>
      <w:proofErr w:type="spellEnd"/>
      <w:proofErr w:type="gramEnd"/>
      <w:r w:rsidRPr="009539A2">
        <w:rPr>
          <w:rFonts w:ascii="Arial" w:hAnsi="Arial" w:cs="Arial"/>
          <w:color w:val="00000A"/>
          <w:kern w:val="1"/>
          <w:sz w:val="24"/>
          <w:szCs w:val="24"/>
          <w:u w:color="00000A"/>
          <w:lang w:val="en-US"/>
        </w:rPr>
        <w:t xml:space="preserve"> number of patients seeking care in the ED, particularly those </w:t>
      </w:r>
      <w:r w:rsidRPr="009539A2">
        <w:rPr>
          <w:rFonts w:ascii="Arial" w:hAnsi="Arial" w:cs="Arial"/>
          <w:color w:val="00000A"/>
          <w:kern w:val="1"/>
          <w:sz w:val="24"/>
          <w:szCs w:val="24"/>
          <w:u w:color="00000A"/>
          <w:lang w:val="en-US"/>
        </w:rPr>
        <w:t>presenting with less severe conditions. Some of these patients appear to defer their ED visits to the hours following the above-mentioned events.</w:t>
      </w:r>
    </w:p>
    <w:p w:rsidR="00E66783" w:rsidRPr="009539A2" w:rsidRDefault="00055130">
      <w:pPr>
        <w:pStyle w:val="CorpoA"/>
        <w:suppressAutoHyphens/>
        <w:ind w:firstLine="284"/>
        <w:jc w:val="both"/>
        <w:rPr>
          <w:rFonts w:ascii="Arial" w:eastAsia="Arial Bold" w:hAnsi="Arial" w:cs="Arial"/>
          <w:color w:val="00000A"/>
          <w:kern w:val="1"/>
          <w:sz w:val="24"/>
          <w:szCs w:val="24"/>
          <w:u w:color="00000A"/>
          <w:shd w:val="clear" w:color="auto" w:fill="FEFFFF"/>
          <w:lang w:val="en-US"/>
        </w:rPr>
      </w:pPr>
      <w:r w:rsidRPr="009539A2">
        <w:rPr>
          <w:rFonts w:ascii="Arial" w:hAnsi="Arial" w:cs="Arial"/>
          <w:color w:val="00000A"/>
          <w:kern w:val="1"/>
          <w:sz w:val="24"/>
          <w:szCs w:val="24"/>
          <w:u w:color="00000A"/>
          <w:shd w:val="clear" w:color="auto" w:fill="FEFFFF"/>
          <w:lang w:val="en-US"/>
        </w:rPr>
        <w:t>These findings can be taken into account in the general provision and organization of both hospital and primar</w:t>
      </w:r>
      <w:r w:rsidRPr="009539A2">
        <w:rPr>
          <w:rFonts w:ascii="Arial" w:hAnsi="Arial" w:cs="Arial"/>
          <w:color w:val="00000A"/>
          <w:kern w:val="1"/>
          <w:sz w:val="24"/>
          <w:szCs w:val="24"/>
          <w:u w:color="00000A"/>
          <w:shd w:val="clear" w:color="auto" w:fill="FEFFFF"/>
          <w:lang w:val="en-US"/>
        </w:rPr>
        <w:t>y acute care services.</w:t>
      </w:r>
    </w:p>
    <w:p w:rsidR="00E66783" w:rsidRPr="009539A2" w:rsidRDefault="00E66783">
      <w:pPr>
        <w:pStyle w:val="CorpoA"/>
        <w:suppressAutoHyphens/>
        <w:ind w:firstLine="284"/>
        <w:jc w:val="both"/>
        <w:rPr>
          <w:rFonts w:ascii="Arial" w:eastAsia="Arial Bold" w:hAnsi="Arial" w:cs="Arial"/>
          <w:color w:val="00000A"/>
          <w:kern w:val="1"/>
          <w:sz w:val="24"/>
          <w:szCs w:val="24"/>
          <w:u w:color="00000A"/>
          <w:lang w:val="en-US"/>
        </w:rPr>
      </w:pPr>
    </w:p>
    <w:p w:rsidR="00E66783" w:rsidRPr="009539A2" w:rsidRDefault="00055130">
      <w:pPr>
        <w:pStyle w:val="CorpoA"/>
        <w:suppressAutoHyphens/>
        <w:jc w:val="both"/>
        <w:rPr>
          <w:rFonts w:ascii="Arial" w:eastAsia="Arial Bold" w:hAnsi="Arial" w:cs="Arial"/>
          <w:b/>
          <w:color w:val="00000A"/>
          <w:kern w:val="1"/>
          <w:sz w:val="24"/>
          <w:szCs w:val="24"/>
          <w:u w:color="00000A"/>
          <w:lang w:val="en-US"/>
        </w:rPr>
      </w:pPr>
      <w:r w:rsidRPr="009539A2">
        <w:rPr>
          <w:rFonts w:ascii="Arial" w:hAnsi="Arial" w:cs="Arial"/>
          <w:b/>
          <w:color w:val="00000A"/>
          <w:kern w:val="1"/>
          <w:sz w:val="24"/>
          <w:szCs w:val="24"/>
          <w:u w:color="00000A"/>
          <w:lang w:val="en-US"/>
        </w:rPr>
        <w:t>ACKNOWLEDGEMENTS</w:t>
      </w:r>
    </w:p>
    <w:p w:rsidR="00E66783" w:rsidRPr="009539A2" w:rsidRDefault="00055130">
      <w:pPr>
        <w:pStyle w:val="CorpoA"/>
        <w:tabs>
          <w:tab w:val="left" w:pos="3375"/>
        </w:tabs>
        <w:suppressAutoHyphens/>
        <w:ind w:firstLine="284"/>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 xml:space="preserve">The authors would like to acknowledge the valuable support provided by </w:t>
      </w:r>
      <w:proofErr w:type="spellStart"/>
      <w:r w:rsidRPr="009539A2">
        <w:rPr>
          <w:rFonts w:ascii="Arial" w:hAnsi="Arial" w:cs="Arial"/>
          <w:color w:val="00000A"/>
          <w:kern w:val="1"/>
          <w:sz w:val="24"/>
          <w:szCs w:val="24"/>
          <w:u w:color="00000A"/>
          <w:lang w:val="en-US"/>
        </w:rPr>
        <w:t>S</w:t>
      </w:r>
      <w:r w:rsidRPr="009539A2">
        <w:rPr>
          <w:rFonts w:ascii="Arial" w:hAnsi="Arial" w:cs="Arial"/>
          <w:color w:val="00000A"/>
          <w:kern w:val="1"/>
          <w:sz w:val="24"/>
          <w:szCs w:val="24"/>
          <w:u w:color="00000A"/>
          <w:lang w:val="en-US"/>
        </w:rPr>
        <w:t>é</w:t>
      </w:r>
      <w:r w:rsidRPr="009539A2">
        <w:rPr>
          <w:rFonts w:ascii="Arial" w:hAnsi="Arial" w:cs="Arial"/>
          <w:color w:val="00000A"/>
          <w:kern w:val="1"/>
          <w:sz w:val="24"/>
          <w:szCs w:val="24"/>
          <w:u w:color="00000A"/>
          <w:lang w:val="en-US"/>
        </w:rPr>
        <w:t>rgio</w:t>
      </w:r>
      <w:proofErr w:type="spellEnd"/>
      <w:r w:rsidRPr="009539A2">
        <w:rPr>
          <w:rFonts w:ascii="Arial" w:hAnsi="Arial" w:cs="Arial"/>
          <w:color w:val="00000A"/>
          <w:kern w:val="1"/>
          <w:sz w:val="24"/>
          <w:szCs w:val="24"/>
          <w:u w:color="00000A"/>
          <w:lang w:val="en-US"/>
        </w:rPr>
        <w:t xml:space="preserve"> </w:t>
      </w:r>
      <w:proofErr w:type="spellStart"/>
      <w:r w:rsidRPr="009539A2">
        <w:rPr>
          <w:rFonts w:ascii="Arial" w:hAnsi="Arial" w:cs="Arial"/>
          <w:color w:val="00000A"/>
          <w:kern w:val="1"/>
          <w:sz w:val="24"/>
          <w:szCs w:val="24"/>
          <w:u w:color="00000A"/>
          <w:lang w:val="en-US"/>
        </w:rPr>
        <w:t>Pedreiras</w:t>
      </w:r>
      <w:proofErr w:type="spellEnd"/>
      <w:r w:rsidRPr="009539A2">
        <w:rPr>
          <w:rFonts w:ascii="Arial" w:hAnsi="Arial" w:cs="Arial"/>
          <w:color w:val="00000A"/>
          <w:kern w:val="1"/>
          <w:sz w:val="24"/>
          <w:szCs w:val="24"/>
          <w:u w:color="00000A"/>
          <w:lang w:val="en-US"/>
        </w:rPr>
        <w:t xml:space="preserve"> and Pedro </w:t>
      </w:r>
      <w:proofErr w:type="spellStart"/>
      <w:r w:rsidRPr="009539A2">
        <w:rPr>
          <w:rFonts w:ascii="Arial" w:hAnsi="Arial" w:cs="Arial"/>
          <w:color w:val="00000A"/>
          <w:kern w:val="1"/>
          <w:sz w:val="24"/>
          <w:szCs w:val="24"/>
          <w:u w:color="00000A"/>
          <w:lang w:val="en-US"/>
        </w:rPr>
        <w:t>Piloto</w:t>
      </w:r>
      <w:proofErr w:type="spellEnd"/>
      <w:r w:rsidRPr="009539A2">
        <w:rPr>
          <w:rFonts w:ascii="Arial" w:hAnsi="Arial" w:cs="Arial"/>
          <w:color w:val="00000A"/>
          <w:kern w:val="1"/>
          <w:sz w:val="24"/>
          <w:szCs w:val="24"/>
          <w:u w:color="00000A"/>
          <w:lang w:val="en-US"/>
        </w:rPr>
        <w:t xml:space="preserve"> from Central Lisbon</w:t>
      </w:r>
      <w:r w:rsidRPr="009539A2">
        <w:rPr>
          <w:rFonts w:ascii="Arial" w:hAnsi="Arial" w:cs="Arial"/>
          <w:color w:val="00000A"/>
          <w:kern w:val="1"/>
          <w:sz w:val="24"/>
          <w:szCs w:val="24"/>
          <w:u w:color="00000A"/>
          <w:lang w:val="en-US"/>
        </w:rPr>
        <w:t>’</w:t>
      </w:r>
      <w:r w:rsidRPr="009539A2">
        <w:rPr>
          <w:rFonts w:ascii="Arial" w:hAnsi="Arial" w:cs="Arial"/>
          <w:color w:val="00000A"/>
          <w:kern w:val="1"/>
          <w:sz w:val="24"/>
          <w:szCs w:val="24"/>
          <w:u w:color="00000A"/>
          <w:lang w:val="en-US"/>
        </w:rPr>
        <w:t>s Hospital Centre Statistics Department, in providing the data needed for this study. A s</w:t>
      </w:r>
      <w:r w:rsidRPr="009539A2">
        <w:rPr>
          <w:rFonts w:ascii="Arial" w:hAnsi="Arial" w:cs="Arial"/>
          <w:color w:val="00000A"/>
          <w:kern w:val="1"/>
          <w:sz w:val="24"/>
          <w:szCs w:val="24"/>
          <w:u w:color="00000A"/>
          <w:lang w:val="en-US"/>
        </w:rPr>
        <w:t xml:space="preserve">pecial thanks to Francisco </w:t>
      </w:r>
      <w:proofErr w:type="spellStart"/>
      <w:r w:rsidRPr="009539A2">
        <w:rPr>
          <w:rFonts w:ascii="Arial" w:hAnsi="Arial" w:cs="Arial"/>
          <w:color w:val="00000A"/>
          <w:kern w:val="1"/>
          <w:sz w:val="24"/>
          <w:szCs w:val="24"/>
          <w:u w:color="00000A"/>
          <w:lang w:val="en-US"/>
        </w:rPr>
        <w:t>Farrajota</w:t>
      </w:r>
      <w:proofErr w:type="spellEnd"/>
      <w:r w:rsidRPr="009539A2">
        <w:rPr>
          <w:rFonts w:ascii="Arial" w:hAnsi="Arial" w:cs="Arial"/>
          <w:color w:val="00000A"/>
          <w:kern w:val="1"/>
          <w:sz w:val="24"/>
          <w:szCs w:val="24"/>
          <w:u w:color="00000A"/>
          <w:lang w:val="en-US"/>
        </w:rPr>
        <w:t xml:space="preserve"> for sharing his wise social-behavioral insights. </w:t>
      </w:r>
    </w:p>
    <w:p w:rsidR="00E66783" w:rsidRPr="009539A2" w:rsidRDefault="00E66783">
      <w:pPr>
        <w:pStyle w:val="CorpoA"/>
        <w:suppressAutoHyphens/>
        <w:ind w:firstLine="284"/>
        <w:jc w:val="both"/>
        <w:rPr>
          <w:rFonts w:ascii="Arial" w:eastAsia="Arial Bold" w:hAnsi="Arial" w:cs="Arial"/>
          <w:color w:val="00000A"/>
          <w:kern w:val="1"/>
          <w:sz w:val="24"/>
          <w:szCs w:val="24"/>
          <w:u w:color="00000A"/>
          <w:lang w:val="en-US"/>
        </w:rPr>
      </w:pPr>
    </w:p>
    <w:p w:rsidR="00E66783" w:rsidRPr="009539A2" w:rsidRDefault="00055130">
      <w:pPr>
        <w:pStyle w:val="CorpoA"/>
        <w:jc w:val="both"/>
        <w:rPr>
          <w:rFonts w:ascii="Arial" w:eastAsia="Arial Bold" w:hAnsi="Arial" w:cs="Arial"/>
          <w:b/>
          <w:sz w:val="16"/>
          <w:szCs w:val="16"/>
          <w:lang w:val="en-US"/>
        </w:rPr>
      </w:pPr>
      <w:r w:rsidRPr="009539A2">
        <w:rPr>
          <w:rFonts w:ascii="Arial" w:hAnsi="Arial" w:cs="Arial"/>
          <w:b/>
          <w:sz w:val="16"/>
          <w:szCs w:val="16"/>
          <w:lang w:val="en-US"/>
        </w:rPr>
        <w:t>CONFLICTS OF INTEREST</w:t>
      </w:r>
    </w:p>
    <w:p w:rsidR="00E66783" w:rsidRPr="009539A2" w:rsidRDefault="00055130">
      <w:pPr>
        <w:pStyle w:val="CorpoA"/>
        <w:jc w:val="both"/>
        <w:rPr>
          <w:rFonts w:ascii="Arial" w:eastAsia="Arial Bold" w:hAnsi="Arial" w:cs="Arial"/>
          <w:sz w:val="16"/>
          <w:szCs w:val="16"/>
          <w:lang w:val="en-US"/>
        </w:rPr>
      </w:pPr>
      <w:r w:rsidRPr="009539A2">
        <w:rPr>
          <w:rFonts w:ascii="Arial" w:hAnsi="Arial" w:cs="Arial"/>
          <w:sz w:val="16"/>
          <w:szCs w:val="16"/>
          <w:lang w:val="en-US"/>
        </w:rPr>
        <w:t>None stated.</w:t>
      </w:r>
    </w:p>
    <w:p w:rsidR="00E66783" w:rsidRPr="009539A2" w:rsidRDefault="00055130">
      <w:pPr>
        <w:pStyle w:val="CorpoA"/>
        <w:jc w:val="both"/>
        <w:rPr>
          <w:rFonts w:ascii="Arial" w:eastAsia="Arial Bold" w:hAnsi="Arial" w:cs="Arial"/>
          <w:b/>
          <w:sz w:val="16"/>
          <w:szCs w:val="16"/>
          <w:lang w:val="en-US"/>
        </w:rPr>
      </w:pPr>
      <w:r w:rsidRPr="009539A2">
        <w:rPr>
          <w:rFonts w:ascii="Arial" w:hAnsi="Arial" w:cs="Arial"/>
          <w:b/>
          <w:sz w:val="16"/>
          <w:szCs w:val="16"/>
          <w:lang w:val="en-US"/>
        </w:rPr>
        <w:t>FUNDING SOURCES</w:t>
      </w:r>
    </w:p>
    <w:p w:rsidR="00E66783" w:rsidRPr="009539A2" w:rsidRDefault="00055130">
      <w:pPr>
        <w:pStyle w:val="CorpoA"/>
        <w:suppressAutoHyphens/>
        <w:jc w:val="both"/>
        <w:rPr>
          <w:rFonts w:ascii="Arial" w:eastAsia="Arial Bold" w:hAnsi="Arial" w:cs="Arial"/>
          <w:color w:val="00000A"/>
          <w:kern w:val="1"/>
          <w:sz w:val="16"/>
          <w:szCs w:val="16"/>
          <w:u w:color="00000A"/>
          <w:lang w:val="en-US"/>
        </w:rPr>
      </w:pPr>
      <w:r w:rsidRPr="009539A2">
        <w:rPr>
          <w:rFonts w:ascii="Arial" w:hAnsi="Arial" w:cs="Arial"/>
          <w:sz w:val="16"/>
          <w:szCs w:val="16"/>
          <w:lang w:val="en-US"/>
        </w:rPr>
        <w:t>None stated.</w:t>
      </w:r>
    </w:p>
    <w:p w:rsidR="00E66783" w:rsidRPr="009539A2" w:rsidRDefault="00E66783">
      <w:pPr>
        <w:pStyle w:val="CorpoA"/>
        <w:suppressAutoHyphens/>
        <w:jc w:val="both"/>
        <w:rPr>
          <w:rFonts w:ascii="Arial" w:eastAsia="Arial Bold" w:hAnsi="Arial" w:cs="Arial"/>
          <w:color w:val="00000A"/>
          <w:kern w:val="1"/>
          <w:sz w:val="16"/>
          <w:szCs w:val="16"/>
          <w:u w:color="00000A"/>
          <w:lang w:val="en-US"/>
        </w:rPr>
      </w:pPr>
    </w:p>
    <w:p w:rsidR="00E66783" w:rsidRPr="009539A2" w:rsidRDefault="00055130">
      <w:pPr>
        <w:pStyle w:val="CorpoA"/>
        <w:suppressAutoHyphens/>
        <w:jc w:val="both"/>
        <w:rPr>
          <w:rFonts w:ascii="Arial" w:eastAsia="Arial Bold" w:hAnsi="Arial" w:cs="Arial"/>
          <w:color w:val="00000A"/>
          <w:kern w:val="1"/>
          <w:sz w:val="24"/>
          <w:szCs w:val="24"/>
          <w:u w:color="00000A"/>
          <w:lang w:val="en-US"/>
        </w:rPr>
      </w:pPr>
      <w:r w:rsidRPr="009539A2">
        <w:rPr>
          <w:rFonts w:ascii="Arial" w:hAnsi="Arial" w:cs="Arial"/>
          <w:color w:val="00000A"/>
          <w:kern w:val="1"/>
          <w:sz w:val="24"/>
          <w:szCs w:val="24"/>
          <w:u w:color="00000A"/>
          <w:lang w:val="en-US"/>
        </w:rPr>
        <w:t>REFERENCES</w:t>
      </w:r>
    </w:p>
    <w:p w:rsidR="00E66783" w:rsidRPr="009539A2" w:rsidRDefault="00055130">
      <w:pPr>
        <w:pStyle w:val="CorpoA"/>
        <w:suppressAutoHyphens/>
        <w:jc w:val="both"/>
        <w:rPr>
          <w:rFonts w:ascii="Arial" w:eastAsia="Arial Bold" w:hAnsi="Arial" w:cs="Arial"/>
          <w:kern w:val="1"/>
          <w:sz w:val="16"/>
          <w:szCs w:val="16"/>
          <w:lang w:val="en-US"/>
        </w:rPr>
      </w:pPr>
      <w:bookmarkStart w:id="0" w:name="_ENREF_1"/>
      <w:r w:rsidRPr="009539A2">
        <w:rPr>
          <w:rFonts w:ascii="Arial" w:hAnsi="Arial" w:cs="Arial"/>
          <w:kern w:val="1"/>
          <w:sz w:val="16"/>
          <w:szCs w:val="16"/>
          <w:lang w:val="en-US"/>
        </w:rPr>
        <w:t xml:space="preserve">1. Reich NT, </w:t>
      </w:r>
      <w:proofErr w:type="spellStart"/>
      <w:r w:rsidRPr="009539A2">
        <w:rPr>
          <w:rFonts w:ascii="Arial" w:hAnsi="Arial" w:cs="Arial"/>
          <w:kern w:val="1"/>
          <w:sz w:val="16"/>
          <w:szCs w:val="16"/>
          <w:lang w:val="en-US"/>
        </w:rPr>
        <w:t>Moscati</w:t>
      </w:r>
      <w:proofErr w:type="spellEnd"/>
      <w:r w:rsidRPr="009539A2">
        <w:rPr>
          <w:rFonts w:ascii="Arial" w:hAnsi="Arial" w:cs="Arial"/>
          <w:kern w:val="1"/>
          <w:sz w:val="16"/>
          <w:szCs w:val="16"/>
          <w:lang w:val="en-US"/>
        </w:rPr>
        <w:t xml:space="preserve"> R, </w:t>
      </w:r>
      <w:proofErr w:type="spellStart"/>
      <w:r w:rsidRPr="009539A2">
        <w:rPr>
          <w:rFonts w:ascii="Arial" w:hAnsi="Arial" w:cs="Arial"/>
          <w:kern w:val="1"/>
          <w:sz w:val="16"/>
          <w:szCs w:val="16"/>
          <w:lang w:val="en-US"/>
        </w:rPr>
        <w:t>Jehle</w:t>
      </w:r>
      <w:proofErr w:type="spellEnd"/>
      <w:r w:rsidRPr="009539A2">
        <w:rPr>
          <w:rFonts w:ascii="Arial" w:hAnsi="Arial" w:cs="Arial"/>
          <w:kern w:val="1"/>
          <w:sz w:val="16"/>
          <w:szCs w:val="16"/>
          <w:lang w:val="en-US"/>
        </w:rPr>
        <w:t xml:space="preserve"> D, </w:t>
      </w:r>
      <w:proofErr w:type="spellStart"/>
      <w:r w:rsidRPr="009539A2">
        <w:rPr>
          <w:rFonts w:ascii="Arial" w:hAnsi="Arial" w:cs="Arial"/>
          <w:kern w:val="1"/>
          <w:sz w:val="16"/>
          <w:szCs w:val="16"/>
          <w:lang w:val="en-US"/>
        </w:rPr>
        <w:t>Ciotoli</w:t>
      </w:r>
      <w:proofErr w:type="spellEnd"/>
      <w:r w:rsidRPr="009539A2">
        <w:rPr>
          <w:rFonts w:ascii="Arial" w:hAnsi="Arial" w:cs="Arial"/>
          <w:kern w:val="1"/>
          <w:sz w:val="16"/>
          <w:szCs w:val="16"/>
          <w:lang w:val="en-US"/>
        </w:rPr>
        <w:t xml:space="preserve"> M. </w:t>
      </w:r>
      <w:proofErr w:type="gramStart"/>
      <w:r w:rsidRPr="009539A2">
        <w:rPr>
          <w:rFonts w:ascii="Arial" w:hAnsi="Arial" w:cs="Arial"/>
          <w:kern w:val="1"/>
          <w:sz w:val="16"/>
          <w:szCs w:val="16"/>
          <w:lang w:val="en-US"/>
        </w:rPr>
        <w:t xml:space="preserve">The impact of a major televised sporting event </w:t>
      </w:r>
      <w:r w:rsidRPr="009539A2">
        <w:rPr>
          <w:rFonts w:ascii="Arial" w:hAnsi="Arial" w:cs="Arial"/>
          <w:kern w:val="1"/>
          <w:sz w:val="16"/>
          <w:szCs w:val="16"/>
          <w:lang w:val="en-US"/>
        </w:rPr>
        <w:t>on emergency department census.</w:t>
      </w:r>
      <w:proofErr w:type="gramEnd"/>
      <w:r w:rsidRPr="009539A2">
        <w:rPr>
          <w:rFonts w:ascii="Arial" w:hAnsi="Arial" w:cs="Arial"/>
          <w:kern w:val="1"/>
          <w:sz w:val="16"/>
          <w:szCs w:val="16"/>
          <w:lang w:val="en-US"/>
        </w:rPr>
        <w:t xml:space="preserve"> J </w:t>
      </w:r>
      <w:proofErr w:type="spellStart"/>
      <w:r w:rsidRPr="009539A2">
        <w:rPr>
          <w:rFonts w:ascii="Arial" w:hAnsi="Arial" w:cs="Arial"/>
          <w:kern w:val="1"/>
          <w:sz w:val="16"/>
          <w:szCs w:val="16"/>
          <w:lang w:val="en-US"/>
        </w:rPr>
        <w:t>Emerg</w:t>
      </w:r>
      <w:proofErr w:type="spellEnd"/>
      <w:r w:rsidRPr="009539A2">
        <w:rPr>
          <w:rFonts w:ascii="Arial" w:hAnsi="Arial" w:cs="Arial"/>
          <w:kern w:val="1"/>
          <w:sz w:val="16"/>
          <w:szCs w:val="16"/>
          <w:lang w:val="en-US"/>
        </w:rPr>
        <w:t xml:space="preserve"> Med.</w:t>
      </w:r>
      <w:bookmarkEnd w:id="0"/>
      <w:r w:rsidRPr="009539A2">
        <w:rPr>
          <w:rFonts w:ascii="Arial" w:hAnsi="Arial" w:cs="Arial"/>
          <w:kern w:val="1"/>
          <w:sz w:val="16"/>
          <w:szCs w:val="16"/>
          <w:lang w:val="en-US"/>
        </w:rPr>
        <w:t xml:space="preserve"> 1994</w:t>
      </w:r>
      <w:proofErr w:type="gramStart"/>
      <w:r w:rsidRPr="009539A2">
        <w:rPr>
          <w:rFonts w:ascii="Arial" w:hAnsi="Arial" w:cs="Arial"/>
          <w:kern w:val="1"/>
          <w:sz w:val="16"/>
          <w:szCs w:val="16"/>
          <w:lang w:val="en-US"/>
        </w:rPr>
        <w:t>;12:15</w:t>
      </w:r>
      <w:proofErr w:type="gramEnd"/>
      <w:r w:rsidRPr="009539A2">
        <w:rPr>
          <w:rFonts w:ascii="Arial" w:hAnsi="Arial" w:cs="Arial"/>
          <w:kern w:val="1"/>
          <w:sz w:val="16"/>
          <w:szCs w:val="16"/>
          <w:lang w:val="en-US"/>
        </w:rPr>
        <w:t>-7.</w:t>
      </w:r>
    </w:p>
    <w:p w:rsidR="00E66783" w:rsidRPr="009539A2" w:rsidRDefault="00055130">
      <w:pPr>
        <w:pStyle w:val="CorpoA"/>
        <w:suppressAutoHyphens/>
        <w:jc w:val="both"/>
        <w:rPr>
          <w:rFonts w:ascii="Arial" w:eastAsia="Arial Bold" w:hAnsi="Arial" w:cs="Arial"/>
          <w:kern w:val="1"/>
          <w:sz w:val="16"/>
          <w:szCs w:val="16"/>
          <w:lang w:val="en-US"/>
        </w:rPr>
      </w:pPr>
      <w:bookmarkStart w:id="1" w:name="_ENREF_2"/>
      <w:proofErr w:type="gramStart"/>
      <w:r w:rsidRPr="009539A2">
        <w:rPr>
          <w:rFonts w:ascii="Arial" w:hAnsi="Arial" w:cs="Arial"/>
          <w:kern w:val="1"/>
          <w:sz w:val="16"/>
          <w:szCs w:val="16"/>
          <w:lang w:val="en-US"/>
        </w:rPr>
        <w:t>2. McGreevy A, Millar L, Murphy B, Davison GW, Brown R, O'Donnell ME.</w:t>
      </w:r>
      <w:proofErr w:type="gramEnd"/>
      <w:r w:rsidRPr="009539A2">
        <w:rPr>
          <w:rFonts w:ascii="Arial" w:hAnsi="Arial" w:cs="Arial"/>
          <w:kern w:val="1"/>
          <w:sz w:val="16"/>
          <w:szCs w:val="16"/>
          <w:lang w:val="en-US"/>
        </w:rPr>
        <w:t xml:space="preserve"> The effect of sporting events on emergency department attendance rates in a district general hospital in Northern Ireland. </w:t>
      </w:r>
      <w:proofErr w:type="spellStart"/>
      <w:r w:rsidRPr="009539A2">
        <w:rPr>
          <w:rFonts w:ascii="Arial" w:hAnsi="Arial" w:cs="Arial"/>
          <w:kern w:val="1"/>
          <w:sz w:val="16"/>
          <w:szCs w:val="16"/>
          <w:lang w:val="en-US"/>
        </w:rPr>
        <w:t>Int</w:t>
      </w:r>
      <w:proofErr w:type="spellEnd"/>
      <w:r w:rsidRPr="009539A2">
        <w:rPr>
          <w:rFonts w:ascii="Arial" w:hAnsi="Arial" w:cs="Arial"/>
          <w:kern w:val="1"/>
          <w:sz w:val="16"/>
          <w:szCs w:val="16"/>
          <w:lang w:val="en-US"/>
        </w:rPr>
        <w:t xml:space="preserve"> </w:t>
      </w:r>
      <w:r w:rsidRPr="009539A2">
        <w:rPr>
          <w:rFonts w:ascii="Arial" w:hAnsi="Arial" w:cs="Arial"/>
          <w:kern w:val="1"/>
          <w:sz w:val="16"/>
          <w:szCs w:val="16"/>
          <w:lang w:val="en-US"/>
        </w:rPr>
        <w:t xml:space="preserve">J </w:t>
      </w:r>
      <w:proofErr w:type="spellStart"/>
      <w:r w:rsidRPr="009539A2">
        <w:rPr>
          <w:rFonts w:ascii="Arial" w:hAnsi="Arial" w:cs="Arial"/>
          <w:kern w:val="1"/>
          <w:sz w:val="16"/>
          <w:szCs w:val="16"/>
          <w:lang w:val="en-US"/>
        </w:rPr>
        <w:t>Clin</w:t>
      </w:r>
      <w:proofErr w:type="spellEnd"/>
      <w:r w:rsidRPr="009539A2">
        <w:rPr>
          <w:rFonts w:ascii="Arial" w:hAnsi="Arial" w:cs="Arial"/>
          <w:kern w:val="1"/>
          <w:sz w:val="16"/>
          <w:szCs w:val="16"/>
          <w:lang w:val="en-US"/>
        </w:rPr>
        <w:t xml:space="preserve"> </w:t>
      </w:r>
      <w:proofErr w:type="spellStart"/>
      <w:r w:rsidRPr="009539A2">
        <w:rPr>
          <w:rFonts w:ascii="Arial" w:hAnsi="Arial" w:cs="Arial"/>
          <w:kern w:val="1"/>
          <w:sz w:val="16"/>
          <w:szCs w:val="16"/>
          <w:lang w:val="en-US"/>
        </w:rPr>
        <w:t>Pract</w:t>
      </w:r>
      <w:proofErr w:type="spellEnd"/>
      <w:r w:rsidRPr="009539A2">
        <w:rPr>
          <w:rFonts w:ascii="Arial" w:hAnsi="Arial" w:cs="Arial"/>
          <w:kern w:val="1"/>
          <w:sz w:val="16"/>
          <w:szCs w:val="16"/>
          <w:lang w:val="en-US"/>
        </w:rPr>
        <w:t>.</w:t>
      </w:r>
      <w:bookmarkEnd w:id="1"/>
      <w:r w:rsidRPr="009539A2">
        <w:rPr>
          <w:rFonts w:ascii="Arial" w:hAnsi="Arial" w:cs="Arial"/>
          <w:kern w:val="1"/>
          <w:sz w:val="16"/>
          <w:szCs w:val="16"/>
          <w:lang w:val="en-US"/>
        </w:rPr>
        <w:t xml:space="preserve"> 2010</w:t>
      </w:r>
      <w:proofErr w:type="gramStart"/>
      <w:r w:rsidRPr="009539A2">
        <w:rPr>
          <w:rFonts w:ascii="Arial" w:hAnsi="Arial" w:cs="Arial"/>
          <w:kern w:val="1"/>
          <w:sz w:val="16"/>
          <w:szCs w:val="16"/>
          <w:lang w:val="en-US"/>
        </w:rPr>
        <w:t>;64:1563</w:t>
      </w:r>
      <w:proofErr w:type="gramEnd"/>
      <w:r w:rsidRPr="009539A2">
        <w:rPr>
          <w:rFonts w:ascii="Arial" w:hAnsi="Arial" w:cs="Arial"/>
          <w:kern w:val="1"/>
          <w:sz w:val="16"/>
          <w:szCs w:val="16"/>
          <w:lang w:val="en-US"/>
        </w:rPr>
        <w:t>-9.</w:t>
      </w:r>
    </w:p>
    <w:p w:rsidR="00E66783" w:rsidRPr="009539A2" w:rsidRDefault="00055130">
      <w:pPr>
        <w:pStyle w:val="CorpoA"/>
        <w:suppressAutoHyphens/>
        <w:jc w:val="both"/>
        <w:rPr>
          <w:rFonts w:ascii="Arial" w:eastAsia="Arial Bold" w:hAnsi="Arial" w:cs="Arial"/>
          <w:kern w:val="1"/>
          <w:sz w:val="16"/>
          <w:szCs w:val="16"/>
          <w:lang w:val="en-US"/>
        </w:rPr>
      </w:pPr>
      <w:bookmarkStart w:id="2" w:name="_ENREF_3"/>
      <w:r w:rsidRPr="009539A2">
        <w:rPr>
          <w:rFonts w:ascii="Arial" w:hAnsi="Arial" w:cs="Arial"/>
          <w:kern w:val="1"/>
          <w:sz w:val="16"/>
          <w:szCs w:val="16"/>
          <w:lang w:val="en-US"/>
        </w:rPr>
        <w:t xml:space="preserve">3. </w:t>
      </w:r>
      <w:proofErr w:type="spellStart"/>
      <w:r w:rsidRPr="009539A2">
        <w:rPr>
          <w:rFonts w:ascii="Arial" w:hAnsi="Arial" w:cs="Arial"/>
          <w:kern w:val="1"/>
          <w:sz w:val="16"/>
          <w:szCs w:val="16"/>
          <w:lang w:val="en-US"/>
        </w:rPr>
        <w:t>Arevalo</w:t>
      </w:r>
      <w:proofErr w:type="spellEnd"/>
      <w:r w:rsidRPr="009539A2">
        <w:rPr>
          <w:rFonts w:ascii="Arial" w:hAnsi="Arial" w:cs="Arial"/>
          <w:kern w:val="1"/>
          <w:sz w:val="16"/>
          <w:szCs w:val="16"/>
          <w:lang w:val="en-US"/>
        </w:rPr>
        <w:t xml:space="preserve"> A, Pico J, </w:t>
      </w:r>
      <w:proofErr w:type="spellStart"/>
      <w:r w:rsidRPr="009539A2">
        <w:rPr>
          <w:rFonts w:ascii="Arial" w:hAnsi="Arial" w:cs="Arial"/>
          <w:kern w:val="1"/>
          <w:sz w:val="16"/>
          <w:szCs w:val="16"/>
          <w:lang w:val="en-US"/>
        </w:rPr>
        <w:t>Gimenez</w:t>
      </w:r>
      <w:proofErr w:type="spellEnd"/>
      <w:r w:rsidRPr="009539A2">
        <w:rPr>
          <w:rFonts w:ascii="Arial" w:hAnsi="Arial" w:cs="Arial"/>
          <w:kern w:val="1"/>
          <w:sz w:val="16"/>
          <w:szCs w:val="16"/>
          <w:lang w:val="en-US"/>
        </w:rPr>
        <w:t xml:space="preserve"> N. </w:t>
      </w:r>
      <w:proofErr w:type="spellStart"/>
      <w:r w:rsidRPr="009539A2">
        <w:rPr>
          <w:rFonts w:ascii="Arial" w:hAnsi="Arial" w:cs="Arial"/>
          <w:kern w:val="1"/>
          <w:sz w:val="16"/>
          <w:szCs w:val="16"/>
          <w:lang w:val="en-US"/>
        </w:rPr>
        <w:t>Panem</w:t>
      </w:r>
      <w:proofErr w:type="spellEnd"/>
      <w:r w:rsidRPr="009539A2">
        <w:rPr>
          <w:rFonts w:ascii="Arial" w:hAnsi="Arial" w:cs="Arial"/>
          <w:kern w:val="1"/>
          <w:sz w:val="16"/>
          <w:szCs w:val="16"/>
          <w:lang w:val="en-US"/>
        </w:rPr>
        <w:t xml:space="preserve"> et </w:t>
      </w:r>
      <w:proofErr w:type="spellStart"/>
      <w:r w:rsidRPr="009539A2">
        <w:rPr>
          <w:rFonts w:ascii="Arial" w:hAnsi="Arial" w:cs="Arial"/>
          <w:kern w:val="1"/>
          <w:sz w:val="16"/>
          <w:szCs w:val="16"/>
          <w:lang w:val="en-US"/>
        </w:rPr>
        <w:t>circenses</w:t>
      </w:r>
      <w:proofErr w:type="spellEnd"/>
      <w:r w:rsidRPr="009539A2">
        <w:rPr>
          <w:rFonts w:ascii="Arial" w:hAnsi="Arial" w:cs="Arial"/>
          <w:kern w:val="1"/>
          <w:sz w:val="16"/>
          <w:szCs w:val="16"/>
          <w:lang w:val="en-US"/>
        </w:rPr>
        <w:t xml:space="preserve"> or how football shows the use of emergency rooms at convenient times. Rev </w:t>
      </w:r>
      <w:proofErr w:type="spellStart"/>
      <w:r w:rsidRPr="009539A2">
        <w:rPr>
          <w:rFonts w:ascii="Arial" w:hAnsi="Arial" w:cs="Arial"/>
          <w:kern w:val="1"/>
          <w:sz w:val="16"/>
          <w:szCs w:val="16"/>
          <w:lang w:val="en-US"/>
        </w:rPr>
        <w:t>Calid</w:t>
      </w:r>
      <w:proofErr w:type="spellEnd"/>
      <w:r w:rsidRPr="009539A2">
        <w:rPr>
          <w:rFonts w:ascii="Arial" w:hAnsi="Arial" w:cs="Arial"/>
          <w:kern w:val="1"/>
          <w:sz w:val="16"/>
          <w:szCs w:val="16"/>
          <w:lang w:val="en-US"/>
        </w:rPr>
        <w:t xml:space="preserve"> </w:t>
      </w:r>
      <w:proofErr w:type="spellStart"/>
      <w:r w:rsidRPr="009539A2">
        <w:rPr>
          <w:rFonts w:ascii="Arial" w:hAnsi="Arial" w:cs="Arial"/>
          <w:kern w:val="1"/>
          <w:sz w:val="16"/>
          <w:szCs w:val="16"/>
          <w:lang w:val="en-US"/>
        </w:rPr>
        <w:t>Asist</w:t>
      </w:r>
      <w:proofErr w:type="spellEnd"/>
      <w:r w:rsidRPr="009539A2">
        <w:rPr>
          <w:rFonts w:ascii="Arial" w:hAnsi="Arial" w:cs="Arial"/>
          <w:kern w:val="1"/>
          <w:sz w:val="16"/>
          <w:szCs w:val="16"/>
          <w:lang w:val="en-US"/>
        </w:rPr>
        <w:t>.</w:t>
      </w:r>
      <w:bookmarkEnd w:id="2"/>
      <w:r w:rsidRPr="009539A2">
        <w:rPr>
          <w:rFonts w:ascii="Arial" w:hAnsi="Arial" w:cs="Arial"/>
          <w:kern w:val="1"/>
          <w:sz w:val="16"/>
          <w:szCs w:val="16"/>
          <w:lang w:val="en-US"/>
        </w:rPr>
        <w:t xml:space="preserve"> 2012</w:t>
      </w:r>
      <w:proofErr w:type="gramStart"/>
      <w:r w:rsidRPr="009539A2">
        <w:rPr>
          <w:rFonts w:ascii="Arial" w:hAnsi="Arial" w:cs="Arial"/>
          <w:kern w:val="1"/>
          <w:sz w:val="16"/>
          <w:szCs w:val="16"/>
          <w:lang w:val="en-US"/>
        </w:rPr>
        <w:t>;27:123</w:t>
      </w:r>
      <w:proofErr w:type="gramEnd"/>
      <w:r w:rsidRPr="009539A2">
        <w:rPr>
          <w:rFonts w:ascii="Arial" w:hAnsi="Arial" w:cs="Arial"/>
          <w:kern w:val="1"/>
          <w:sz w:val="16"/>
          <w:szCs w:val="16"/>
          <w:lang w:val="en-US"/>
        </w:rPr>
        <w:t>-4.</w:t>
      </w:r>
    </w:p>
    <w:p w:rsidR="00E66783" w:rsidRPr="009539A2" w:rsidRDefault="00055130">
      <w:pPr>
        <w:pStyle w:val="CorpoA"/>
        <w:suppressAutoHyphens/>
        <w:jc w:val="both"/>
        <w:rPr>
          <w:rFonts w:ascii="Arial" w:eastAsia="Arial Bold" w:hAnsi="Arial" w:cs="Arial"/>
          <w:kern w:val="1"/>
          <w:sz w:val="16"/>
          <w:szCs w:val="16"/>
          <w:lang w:val="en-US"/>
        </w:rPr>
      </w:pPr>
      <w:bookmarkStart w:id="3" w:name="_ENREF_4"/>
      <w:r w:rsidRPr="009539A2">
        <w:rPr>
          <w:rFonts w:ascii="Arial" w:hAnsi="Arial" w:cs="Arial"/>
          <w:kern w:val="1"/>
          <w:sz w:val="16"/>
          <w:szCs w:val="16"/>
          <w:lang w:val="en-US"/>
        </w:rPr>
        <w:t xml:space="preserve">4. Moody WE, Hendry RG, </w:t>
      </w:r>
      <w:proofErr w:type="spellStart"/>
      <w:r w:rsidRPr="009539A2">
        <w:rPr>
          <w:rFonts w:ascii="Arial" w:hAnsi="Arial" w:cs="Arial"/>
          <w:kern w:val="1"/>
          <w:sz w:val="16"/>
          <w:szCs w:val="16"/>
          <w:lang w:val="en-US"/>
        </w:rPr>
        <w:t>Muscatello</w:t>
      </w:r>
      <w:proofErr w:type="spellEnd"/>
      <w:r w:rsidRPr="009539A2">
        <w:rPr>
          <w:rFonts w:ascii="Arial" w:hAnsi="Arial" w:cs="Arial"/>
          <w:kern w:val="1"/>
          <w:sz w:val="16"/>
          <w:szCs w:val="16"/>
          <w:lang w:val="en-US"/>
        </w:rPr>
        <w:t xml:space="preserve"> D. Were attendances to accident and </w:t>
      </w:r>
      <w:r w:rsidRPr="009539A2">
        <w:rPr>
          <w:rFonts w:ascii="Arial" w:hAnsi="Arial" w:cs="Arial"/>
          <w:kern w:val="1"/>
          <w:sz w:val="16"/>
          <w:szCs w:val="16"/>
          <w:lang w:val="en-US"/>
        </w:rPr>
        <w:t xml:space="preserve">emergency departments in England and Australia influenced by the Rugby World Cup Final 2003? </w:t>
      </w:r>
      <w:proofErr w:type="spellStart"/>
      <w:r w:rsidRPr="009539A2">
        <w:rPr>
          <w:rFonts w:ascii="Arial" w:hAnsi="Arial" w:cs="Arial"/>
          <w:kern w:val="1"/>
          <w:sz w:val="16"/>
          <w:szCs w:val="16"/>
          <w:lang w:val="en-US"/>
        </w:rPr>
        <w:t>Eur</w:t>
      </w:r>
      <w:proofErr w:type="spellEnd"/>
      <w:r w:rsidRPr="009539A2">
        <w:rPr>
          <w:rFonts w:ascii="Arial" w:hAnsi="Arial" w:cs="Arial"/>
          <w:kern w:val="1"/>
          <w:sz w:val="16"/>
          <w:szCs w:val="16"/>
          <w:lang w:val="en-US"/>
        </w:rPr>
        <w:t xml:space="preserve"> J </w:t>
      </w:r>
      <w:proofErr w:type="spellStart"/>
      <w:r w:rsidRPr="009539A2">
        <w:rPr>
          <w:rFonts w:ascii="Arial" w:hAnsi="Arial" w:cs="Arial"/>
          <w:kern w:val="1"/>
          <w:sz w:val="16"/>
          <w:szCs w:val="16"/>
          <w:lang w:val="en-US"/>
        </w:rPr>
        <w:t>Emerg</w:t>
      </w:r>
      <w:proofErr w:type="spellEnd"/>
      <w:r w:rsidRPr="009539A2">
        <w:rPr>
          <w:rFonts w:ascii="Arial" w:hAnsi="Arial" w:cs="Arial"/>
          <w:kern w:val="1"/>
          <w:sz w:val="16"/>
          <w:szCs w:val="16"/>
          <w:lang w:val="en-US"/>
        </w:rPr>
        <w:t xml:space="preserve"> Med.</w:t>
      </w:r>
      <w:bookmarkEnd w:id="3"/>
      <w:r w:rsidRPr="009539A2">
        <w:rPr>
          <w:rFonts w:ascii="Arial" w:hAnsi="Arial" w:cs="Arial"/>
          <w:kern w:val="1"/>
          <w:sz w:val="16"/>
          <w:szCs w:val="16"/>
          <w:lang w:val="en-US"/>
        </w:rPr>
        <w:t xml:space="preserve"> 2007</w:t>
      </w:r>
      <w:proofErr w:type="gramStart"/>
      <w:r w:rsidRPr="009539A2">
        <w:rPr>
          <w:rFonts w:ascii="Arial" w:hAnsi="Arial" w:cs="Arial"/>
          <w:kern w:val="1"/>
          <w:sz w:val="16"/>
          <w:szCs w:val="16"/>
          <w:lang w:val="en-US"/>
        </w:rPr>
        <w:t>;14:68</w:t>
      </w:r>
      <w:proofErr w:type="gramEnd"/>
      <w:r w:rsidRPr="009539A2">
        <w:rPr>
          <w:rFonts w:ascii="Arial" w:hAnsi="Arial" w:cs="Arial"/>
          <w:kern w:val="1"/>
          <w:sz w:val="16"/>
          <w:szCs w:val="16"/>
          <w:lang w:val="en-US"/>
        </w:rPr>
        <w:t>-71.</w:t>
      </w:r>
    </w:p>
    <w:p w:rsidR="00E66783" w:rsidRPr="009539A2" w:rsidRDefault="00055130">
      <w:pPr>
        <w:pStyle w:val="CorpoA"/>
        <w:suppressAutoHyphens/>
        <w:jc w:val="both"/>
        <w:rPr>
          <w:rFonts w:ascii="Arial" w:eastAsia="Arial Bold" w:hAnsi="Arial" w:cs="Arial"/>
          <w:kern w:val="1"/>
          <w:sz w:val="16"/>
          <w:szCs w:val="16"/>
          <w:lang w:val="en-US"/>
        </w:rPr>
      </w:pPr>
      <w:bookmarkStart w:id="4" w:name="_ENREF_5"/>
      <w:r w:rsidRPr="009539A2">
        <w:rPr>
          <w:rFonts w:ascii="Arial" w:hAnsi="Arial" w:cs="Arial"/>
          <w:kern w:val="1"/>
          <w:sz w:val="16"/>
          <w:szCs w:val="16"/>
          <w:lang w:val="en-US"/>
        </w:rPr>
        <w:t xml:space="preserve">5. Boyce SH. UEFA Champions League: does live television football affect attendances at accident and emergency departments? </w:t>
      </w:r>
      <w:proofErr w:type="gramStart"/>
      <w:r w:rsidRPr="009539A2">
        <w:rPr>
          <w:rFonts w:ascii="Arial" w:hAnsi="Arial" w:cs="Arial"/>
          <w:kern w:val="1"/>
          <w:sz w:val="16"/>
          <w:szCs w:val="16"/>
          <w:lang w:val="en-US"/>
        </w:rPr>
        <w:t>Union o</w:t>
      </w:r>
      <w:r w:rsidRPr="009539A2">
        <w:rPr>
          <w:rFonts w:ascii="Arial" w:hAnsi="Arial" w:cs="Arial"/>
          <w:kern w:val="1"/>
          <w:sz w:val="16"/>
          <w:szCs w:val="16"/>
          <w:lang w:val="en-US"/>
        </w:rPr>
        <w:t>f European Football Associations.</w:t>
      </w:r>
      <w:proofErr w:type="gramEnd"/>
      <w:r w:rsidRPr="009539A2">
        <w:rPr>
          <w:rFonts w:ascii="Arial" w:hAnsi="Arial" w:cs="Arial"/>
          <w:kern w:val="1"/>
          <w:sz w:val="16"/>
          <w:szCs w:val="16"/>
          <w:lang w:val="en-US"/>
        </w:rPr>
        <w:t xml:space="preserve"> </w:t>
      </w:r>
      <w:proofErr w:type="spellStart"/>
      <w:r w:rsidRPr="009539A2">
        <w:rPr>
          <w:rFonts w:ascii="Arial" w:hAnsi="Arial" w:cs="Arial"/>
          <w:kern w:val="1"/>
          <w:sz w:val="16"/>
          <w:szCs w:val="16"/>
          <w:lang w:val="en-US"/>
        </w:rPr>
        <w:t>Eur</w:t>
      </w:r>
      <w:proofErr w:type="spellEnd"/>
      <w:r w:rsidRPr="009539A2">
        <w:rPr>
          <w:rFonts w:ascii="Arial" w:hAnsi="Arial" w:cs="Arial"/>
          <w:kern w:val="1"/>
          <w:sz w:val="16"/>
          <w:szCs w:val="16"/>
          <w:lang w:val="en-US"/>
        </w:rPr>
        <w:t xml:space="preserve"> J </w:t>
      </w:r>
      <w:proofErr w:type="spellStart"/>
      <w:r w:rsidRPr="009539A2">
        <w:rPr>
          <w:rFonts w:ascii="Arial" w:hAnsi="Arial" w:cs="Arial"/>
          <w:kern w:val="1"/>
          <w:sz w:val="16"/>
          <w:szCs w:val="16"/>
          <w:lang w:val="en-US"/>
        </w:rPr>
        <w:t>Emerg</w:t>
      </w:r>
      <w:proofErr w:type="spellEnd"/>
      <w:r w:rsidRPr="009539A2">
        <w:rPr>
          <w:rFonts w:ascii="Arial" w:hAnsi="Arial" w:cs="Arial"/>
          <w:kern w:val="1"/>
          <w:sz w:val="16"/>
          <w:szCs w:val="16"/>
          <w:lang w:val="en-US"/>
        </w:rPr>
        <w:t xml:space="preserve"> Med.</w:t>
      </w:r>
      <w:bookmarkEnd w:id="4"/>
      <w:r w:rsidRPr="009539A2">
        <w:rPr>
          <w:rFonts w:ascii="Arial" w:hAnsi="Arial" w:cs="Arial"/>
          <w:kern w:val="1"/>
          <w:sz w:val="16"/>
          <w:szCs w:val="16"/>
          <w:lang w:val="en-US"/>
        </w:rPr>
        <w:t xml:space="preserve"> 2002</w:t>
      </w:r>
      <w:proofErr w:type="gramStart"/>
      <w:r w:rsidRPr="009539A2">
        <w:rPr>
          <w:rFonts w:ascii="Arial" w:hAnsi="Arial" w:cs="Arial"/>
          <w:kern w:val="1"/>
          <w:sz w:val="16"/>
          <w:szCs w:val="16"/>
          <w:lang w:val="en-US"/>
        </w:rPr>
        <w:t>;9:77</w:t>
      </w:r>
      <w:proofErr w:type="gramEnd"/>
      <w:r w:rsidRPr="009539A2">
        <w:rPr>
          <w:rFonts w:ascii="Arial" w:hAnsi="Arial" w:cs="Arial"/>
          <w:kern w:val="1"/>
          <w:sz w:val="16"/>
          <w:szCs w:val="16"/>
          <w:lang w:val="en-US"/>
        </w:rPr>
        <w:t>.</w:t>
      </w:r>
    </w:p>
    <w:p w:rsidR="00E66783" w:rsidRPr="009539A2" w:rsidRDefault="00055130">
      <w:pPr>
        <w:pStyle w:val="CorpoA"/>
        <w:suppressAutoHyphens/>
        <w:jc w:val="both"/>
        <w:rPr>
          <w:rFonts w:ascii="Arial" w:eastAsia="Arial Bold" w:hAnsi="Arial" w:cs="Arial"/>
          <w:kern w:val="1"/>
          <w:sz w:val="16"/>
          <w:szCs w:val="16"/>
          <w:lang w:val="en-US"/>
        </w:rPr>
      </w:pPr>
      <w:bookmarkStart w:id="5" w:name="_ENREF_6"/>
      <w:r w:rsidRPr="009539A2">
        <w:rPr>
          <w:rFonts w:ascii="Arial" w:hAnsi="Arial" w:cs="Arial"/>
          <w:kern w:val="1"/>
          <w:sz w:val="16"/>
          <w:szCs w:val="16"/>
          <w:lang w:val="en-US"/>
        </w:rPr>
        <w:t xml:space="preserve">6. </w:t>
      </w:r>
      <w:proofErr w:type="spellStart"/>
      <w:r w:rsidRPr="009539A2">
        <w:rPr>
          <w:rFonts w:ascii="Arial" w:hAnsi="Arial" w:cs="Arial"/>
          <w:kern w:val="1"/>
          <w:sz w:val="16"/>
          <w:szCs w:val="16"/>
          <w:lang w:val="en-US"/>
        </w:rPr>
        <w:t>Miro</w:t>
      </w:r>
      <w:proofErr w:type="spellEnd"/>
      <w:r w:rsidRPr="009539A2">
        <w:rPr>
          <w:rFonts w:ascii="Arial" w:hAnsi="Arial" w:cs="Arial"/>
          <w:kern w:val="1"/>
          <w:sz w:val="16"/>
          <w:szCs w:val="16"/>
          <w:lang w:val="en-US"/>
        </w:rPr>
        <w:t xml:space="preserve"> O, Sanchez M, </w:t>
      </w:r>
      <w:proofErr w:type="spellStart"/>
      <w:r w:rsidRPr="009539A2">
        <w:rPr>
          <w:rFonts w:ascii="Arial" w:hAnsi="Arial" w:cs="Arial"/>
          <w:kern w:val="1"/>
          <w:sz w:val="16"/>
          <w:szCs w:val="16"/>
          <w:lang w:val="en-US"/>
        </w:rPr>
        <w:t>Borras</w:t>
      </w:r>
      <w:proofErr w:type="spellEnd"/>
      <w:r w:rsidRPr="009539A2">
        <w:rPr>
          <w:rFonts w:ascii="Arial" w:hAnsi="Arial" w:cs="Arial"/>
          <w:kern w:val="1"/>
          <w:sz w:val="16"/>
          <w:szCs w:val="16"/>
          <w:lang w:val="en-US"/>
        </w:rPr>
        <w:t xml:space="preserve"> A, </w:t>
      </w:r>
      <w:proofErr w:type="spellStart"/>
      <w:r w:rsidRPr="009539A2">
        <w:rPr>
          <w:rFonts w:ascii="Arial" w:hAnsi="Arial" w:cs="Arial"/>
          <w:kern w:val="1"/>
          <w:sz w:val="16"/>
          <w:szCs w:val="16"/>
          <w:lang w:val="en-US"/>
        </w:rPr>
        <w:t>Milla</w:t>
      </w:r>
      <w:proofErr w:type="spellEnd"/>
      <w:r w:rsidRPr="009539A2">
        <w:rPr>
          <w:rFonts w:ascii="Arial" w:hAnsi="Arial" w:cs="Arial"/>
          <w:kern w:val="1"/>
          <w:sz w:val="16"/>
          <w:szCs w:val="16"/>
          <w:lang w:val="en-US"/>
        </w:rPr>
        <w:t xml:space="preserve"> J. Football, television and emergency services. </w:t>
      </w:r>
      <w:proofErr w:type="gramStart"/>
      <w:r w:rsidRPr="009539A2">
        <w:rPr>
          <w:rFonts w:ascii="Arial" w:hAnsi="Arial" w:cs="Arial"/>
          <w:kern w:val="1"/>
          <w:sz w:val="16"/>
          <w:szCs w:val="16"/>
          <w:lang w:val="en-US"/>
        </w:rPr>
        <w:t xml:space="preserve">Med </w:t>
      </w:r>
      <w:proofErr w:type="spellStart"/>
      <w:r w:rsidRPr="009539A2">
        <w:rPr>
          <w:rFonts w:ascii="Arial" w:hAnsi="Arial" w:cs="Arial"/>
          <w:kern w:val="1"/>
          <w:sz w:val="16"/>
          <w:szCs w:val="16"/>
          <w:lang w:val="en-US"/>
        </w:rPr>
        <w:t>Clin</w:t>
      </w:r>
      <w:proofErr w:type="spellEnd"/>
      <w:r w:rsidRPr="009539A2">
        <w:rPr>
          <w:rFonts w:ascii="Arial" w:hAnsi="Arial" w:cs="Arial"/>
          <w:kern w:val="1"/>
          <w:sz w:val="16"/>
          <w:szCs w:val="16"/>
          <w:lang w:val="en-US"/>
        </w:rPr>
        <w:t xml:space="preserve"> (</w:t>
      </w:r>
      <w:proofErr w:type="spellStart"/>
      <w:r w:rsidRPr="009539A2">
        <w:rPr>
          <w:rFonts w:ascii="Arial" w:hAnsi="Arial" w:cs="Arial"/>
          <w:kern w:val="1"/>
          <w:sz w:val="16"/>
          <w:szCs w:val="16"/>
          <w:lang w:val="en-US"/>
        </w:rPr>
        <w:t>Barc</w:t>
      </w:r>
      <w:proofErr w:type="spellEnd"/>
      <w:r w:rsidRPr="009539A2">
        <w:rPr>
          <w:rFonts w:ascii="Arial" w:hAnsi="Arial" w:cs="Arial"/>
          <w:kern w:val="1"/>
          <w:sz w:val="16"/>
          <w:szCs w:val="16"/>
          <w:lang w:val="en-US"/>
        </w:rPr>
        <w:t>).</w:t>
      </w:r>
      <w:bookmarkEnd w:id="5"/>
      <w:proofErr w:type="gramEnd"/>
      <w:r w:rsidRPr="009539A2">
        <w:rPr>
          <w:rFonts w:ascii="Arial" w:hAnsi="Arial" w:cs="Arial"/>
          <w:kern w:val="1"/>
          <w:sz w:val="16"/>
          <w:szCs w:val="16"/>
          <w:lang w:val="en-US"/>
        </w:rPr>
        <w:t xml:space="preserve"> 2000</w:t>
      </w:r>
      <w:proofErr w:type="gramStart"/>
      <w:r w:rsidRPr="009539A2">
        <w:rPr>
          <w:rFonts w:ascii="Arial" w:hAnsi="Arial" w:cs="Arial"/>
          <w:kern w:val="1"/>
          <w:sz w:val="16"/>
          <w:szCs w:val="16"/>
          <w:lang w:val="en-US"/>
        </w:rPr>
        <w:t>;114:538</w:t>
      </w:r>
      <w:proofErr w:type="gramEnd"/>
      <w:r w:rsidRPr="009539A2">
        <w:rPr>
          <w:rFonts w:ascii="Arial" w:hAnsi="Arial" w:cs="Arial"/>
          <w:kern w:val="1"/>
          <w:sz w:val="16"/>
          <w:szCs w:val="16"/>
          <w:lang w:val="en-US"/>
        </w:rPr>
        <w:t>-9.</w:t>
      </w:r>
    </w:p>
    <w:p w:rsidR="00E66783" w:rsidRPr="009539A2" w:rsidRDefault="00055130">
      <w:pPr>
        <w:pStyle w:val="CorpoA"/>
        <w:suppressAutoHyphens/>
        <w:jc w:val="both"/>
        <w:rPr>
          <w:rFonts w:ascii="Arial" w:eastAsia="Arial Bold" w:hAnsi="Arial" w:cs="Arial"/>
          <w:kern w:val="1"/>
          <w:sz w:val="16"/>
          <w:szCs w:val="16"/>
          <w:lang w:val="en-US"/>
        </w:rPr>
      </w:pPr>
      <w:bookmarkStart w:id="6" w:name="_ENREF_7"/>
      <w:r w:rsidRPr="009539A2">
        <w:rPr>
          <w:rFonts w:ascii="Arial" w:hAnsi="Arial" w:cs="Arial"/>
          <w:kern w:val="1"/>
          <w:sz w:val="16"/>
          <w:szCs w:val="16"/>
          <w:lang w:val="en-US"/>
        </w:rPr>
        <w:t xml:space="preserve">7. </w:t>
      </w:r>
      <w:proofErr w:type="spellStart"/>
      <w:r w:rsidRPr="009539A2">
        <w:rPr>
          <w:rFonts w:ascii="Arial" w:hAnsi="Arial" w:cs="Arial"/>
          <w:kern w:val="1"/>
          <w:sz w:val="16"/>
          <w:szCs w:val="16"/>
          <w:lang w:val="en-US"/>
        </w:rPr>
        <w:t>Miro</w:t>
      </w:r>
      <w:proofErr w:type="spellEnd"/>
      <w:r w:rsidRPr="009539A2">
        <w:rPr>
          <w:rFonts w:ascii="Arial" w:hAnsi="Arial" w:cs="Arial"/>
          <w:kern w:val="1"/>
          <w:sz w:val="16"/>
          <w:szCs w:val="16"/>
          <w:lang w:val="en-US"/>
        </w:rPr>
        <w:t xml:space="preserve"> O, Sanchez M. Football and Rugby (... and other sport events?) emer</w:t>
      </w:r>
      <w:r w:rsidRPr="009539A2">
        <w:rPr>
          <w:rFonts w:ascii="Arial" w:hAnsi="Arial" w:cs="Arial"/>
          <w:kern w:val="1"/>
          <w:sz w:val="16"/>
          <w:szCs w:val="16"/>
          <w:lang w:val="en-US"/>
        </w:rPr>
        <w:t xml:space="preserve">gency department attendances. </w:t>
      </w:r>
      <w:proofErr w:type="spellStart"/>
      <w:r w:rsidRPr="009539A2">
        <w:rPr>
          <w:rFonts w:ascii="Arial" w:hAnsi="Arial" w:cs="Arial"/>
          <w:kern w:val="1"/>
          <w:sz w:val="16"/>
          <w:szCs w:val="16"/>
          <w:lang w:val="en-US"/>
        </w:rPr>
        <w:t>Eur</w:t>
      </w:r>
      <w:proofErr w:type="spellEnd"/>
      <w:r w:rsidRPr="009539A2">
        <w:rPr>
          <w:rFonts w:ascii="Arial" w:hAnsi="Arial" w:cs="Arial"/>
          <w:kern w:val="1"/>
          <w:sz w:val="16"/>
          <w:szCs w:val="16"/>
          <w:lang w:val="en-US"/>
        </w:rPr>
        <w:t xml:space="preserve"> J </w:t>
      </w:r>
      <w:proofErr w:type="spellStart"/>
      <w:r w:rsidRPr="009539A2">
        <w:rPr>
          <w:rFonts w:ascii="Arial" w:hAnsi="Arial" w:cs="Arial"/>
          <w:kern w:val="1"/>
          <w:sz w:val="16"/>
          <w:szCs w:val="16"/>
          <w:lang w:val="en-US"/>
        </w:rPr>
        <w:t>Emerg</w:t>
      </w:r>
      <w:proofErr w:type="spellEnd"/>
      <w:r w:rsidRPr="009539A2">
        <w:rPr>
          <w:rFonts w:ascii="Arial" w:hAnsi="Arial" w:cs="Arial"/>
          <w:kern w:val="1"/>
          <w:sz w:val="16"/>
          <w:szCs w:val="16"/>
          <w:lang w:val="en-US"/>
        </w:rPr>
        <w:t xml:space="preserve"> Med.</w:t>
      </w:r>
      <w:bookmarkEnd w:id="6"/>
      <w:r w:rsidRPr="009539A2">
        <w:rPr>
          <w:rFonts w:ascii="Arial" w:hAnsi="Arial" w:cs="Arial"/>
          <w:kern w:val="1"/>
          <w:sz w:val="16"/>
          <w:szCs w:val="16"/>
          <w:lang w:val="en-US"/>
        </w:rPr>
        <w:t xml:space="preserve"> 2009</w:t>
      </w:r>
      <w:proofErr w:type="gramStart"/>
      <w:r w:rsidRPr="009539A2">
        <w:rPr>
          <w:rFonts w:ascii="Arial" w:hAnsi="Arial" w:cs="Arial"/>
          <w:kern w:val="1"/>
          <w:sz w:val="16"/>
          <w:szCs w:val="16"/>
          <w:lang w:val="en-US"/>
        </w:rPr>
        <w:t>;16:58</w:t>
      </w:r>
      <w:proofErr w:type="gramEnd"/>
      <w:r w:rsidRPr="009539A2">
        <w:rPr>
          <w:rFonts w:ascii="Arial" w:hAnsi="Arial" w:cs="Arial"/>
          <w:kern w:val="1"/>
          <w:sz w:val="16"/>
          <w:szCs w:val="16"/>
          <w:lang w:val="en-US"/>
        </w:rPr>
        <w:t>.</w:t>
      </w:r>
    </w:p>
    <w:p w:rsidR="00E66783" w:rsidRPr="009539A2" w:rsidRDefault="00055130">
      <w:pPr>
        <w:pStyle w:val="CorpoA"/>
        <w:suppressAutoHyphens/>
        <w:jc w:val="both"/>
        <w:rPr>
          <w:rFonts w:ascii="Arial" w:eastAsia="Arial Bold" w:hAnsi="Arial" w:cs="Arial"/>
          <w:kern w:val="1"/>
          <w:sz w:val="16"/>
          <w:szCs w:val="16"/>
          <w:lang w:val="en-US"/>
        </w:rPr>
      </w:pPr>
      <w:bookmarkStart w:id="7" w:name="_ENREF_8"/>
      <w:r w:rsidRPr="009539A2">
        <w:rPr>
          <w:rFonts w:ascii="Arial" w:hAnsi="Arial" w:cs="Arial"/>
          <w:kern w:val="1"/>
          <w:sz w:val="16"/>
          <w:szCs w:val="16"/>
          <w:lang w:val="en-US"/>
        </w:rPr>
        <w:t xml:space="preserve">8. </w:t>
      </w:r>
      <w:proofErr w:type="spellStart"/>
      <w:r w:rsidRPr="009539A2">
        <w:rPr>
          <w:rFonts w:ascii="Arial" w:hAnsi="Arial" w:cs="Arial"/>
          <w:kern w:val="1"/>
          <w:sz w:val="16"/>
          <w:szCs w:val="16"/>
          <w:lang w:val="en-US"/>
        </w:rPr>
        <w:t>Redelmeier</w:t>
      </w:r>
      <w:proofErr w:type="spellEnd"/>
      <w:r w:rsidRPr="009539A2">
        <w:rPr>
          <w:rFonts w:ascii="Arial" w:hAnsi="Arial" w:cs="Arial"/>
          <w:kern w:val="1"/>
          <w:sz w:val="16"/>
          <w:szCs w:val="16"/>
          <w:lang w:val="en-US"/>
        </w:rPr>
        <w:t xml:space="preserve"> DA, </w:t>
      </w:r>
      <w:proofErr w:type="spellStart"/>
      <w:r w:rsidRPr="009539A2">
        <w:rPr>
          <w:rFonts w:ascii="Arial" w:hAnsi="Arial" w:cs="Arial"/>
          <w:kern w:val="1"/>
          <w:sz w:val="16"/>
          <w:szCs w:val="16"/>
          <w:lang w:val="en-US"/>
        </w:rPr>
        <w:t>Vermeulen</w:t>
      </w:r>
      <w:proofErr w:type="spellEnd"/>
      <w:r w:rsidRPr="009539A2">
        <w:rPr>
          <w:rFonts w:ascii="Arial" w:hAnsi="Arial" w:cs="Arial"/>
          <w:kern w:val="1"/>
          <w:sz w:val="16"/>
          <w:szCs w:val="16"/>
          <w:lang w:val="en-US"/>
        </w:rPr>
        <w:t xml:space="preserve"> MJ. Emergency department visits during an Olympic gold medal television broadcast. Open Med.</w:t>
      </w:r>
      <w:bookmarkEnd w:id="7"/>
      <w:r w:rsidRPr="009539A2">
        <w:rPr>
          <w:rFonts w:ascii="Arial" w:hAnsi="Arial" w:cs="Arial"/>
          <w:kern w:val="1"/>
          <w:sz w:val="16"/>
          <w:szCs w:val="16"/>
          <w:lang w:val="en-US"/>
        </w:rPr>
        <w:t xml:space="preserve"> 2011</w:t>
      </w:r>
      <w:proofErr w:type="gramStart"/>
      <w:r w:rsidRPr="009539A2">
        <w:rPr>
          <w:rFonts w:ascii="Arial" w:hAnsi="Arial" w:cs="Arial"/>
          <w:kern w:val="1"/>
          <w:sz w:val="16"/>
          <w:szCs w:val="16"/>
          <w:lang w:val="en-US"/>
        </w:rPr>
        <w:t>;5:e112</w:t>
      </w:r>
      <w:proofErr w:type="gramEnd"/>
      <w:r w:rsidRPr="009539A2">
        <w:rPr>
          <w:rFonts w:ascii="Arial" w:hAnsi="Arial" w:cs="Arial"/>
          <w:kern w:val="1"/>
          <w:sz w:val="16"/>
          <w:szCs w:val="16"/>
          <w:lang w:val="en-US"/>
        </w:rPr>
        <w:t>-9.</w:t>
      </w:r>
    </w:p>
    <w:p w:rsidR="00E66783" w:rsidRPr="009539A2" w:rsidRDefault="00055130">
      <w:pPr>
        <w:pStyle w:val="CorpoA"/>
        <w:suppressAutoHyphens/>
        <w:jc w:val="both"/>
        <w:rPr>
          <w:rFonts w:ascii="Arial" w:eastAsia="Arial Bold" w:hAnsi="Arial" w:cs="Arial"/>
          <w:kern w:val="1"/>
          <w:sz w:val="16"/>
          <w:szCs w:val="16"/>
          <w:lang w:val="en-US"/>
        </w:rPr>
      </w:pPr>
      <w:bookmarkStart w:id="8" w:name="_ENREF_9"/>
      <w:r w:rsidRPr="009539A2">
        <w:rPr>
          <w:rFonts w:ascii="Arial" w:hAnsi="Arial" w:cs="Arial"/>
          <w:kern w:val="1"/>
          <w:sz w:val="16"/>
          <w:szCs w:val="16"/>
          <w:lang w:val="en-US"/>
        </w:rPr>
        <w:t>9. Perez-</w:t>
      </w:r>
      <w:proofErr w:type="spellStart"/>
      <w:r w:rsidRPr="009539A2">
        <w:rPr>
          <w:rFonts w:ascii="Arial" w:hAnsi="Arial" w:cs="Arial"/>
          <w:kern w:val="1"/>
          <w:sz w:val="16"/>
          <w:szCs w:val="16"/>
          <w:lang w:val="en-US"/>
        </w:rPr>
        <w:t>Ciordia</w:t>
      </w:r>
      <w:proofErr w:type="spellEnd"/>
      <w:r w:rsidRPr="009539A2">
        <w:rPr>
          <w:rFonts w:ascii="Arial" w:hAnsi="Arial" w:cs="Arial"/>
          <w:kern w:val="1"/>
          <w:sz w:val="16"/>
          <w:szCs w:val="16"/>
          <w:lang w:val="en-US"/>
        </w:rPr>
        <w:t xml:space="preserve"> I, Catalan </w:t>
      </w:r>
      <w:proofErr w:type="spellStart"/>
      <w:r w:rsidRPr="009539A2">
        <w:rPr>
          <w:rFonts w:ascii="Arial" w:hAnsi="Arial" w:cs="Arial"/>
          <w:kern w:val="1"/>
          <w:sz w:val="16"/>
          <w:szCs w:val="16"/>
          <w:lang w:val="en-US"/>
        </w:rPr>
        <w:t>Fabo</w:t>
      </w:r>
      <w:proofErr w:type="spellEnd"/>
      <w:r w:rsidRPr="009539A2">
        <w:rPr>
          <w:rFonts w:ascii="Arial" w:hAnsi="Arial" w:cs="Arial"/>
          <w:kern w:val="1"/>
          <w:sz w:val="16"/>
          <w:szCs w:val="16"/>
          <w:lang w:val="en-US"/>
        </w:rPr>
        <w:t xml:space="preserve"> F, </w:t>
      </w:r>
      <w:proofErr w:type="spellStart"/>
      <w:r w:rsidRPr="009539A2">
        <w:rPr>
          <w:rFonts w:ascii="Arial" w:hAnsi="Arial" w:cs="Arial"/>
          <w:kern w:val="1"/>
          <w:sz w:val="16"/>
          <w:szCs w:val="16"/>
          <w:lang w:val="en-US"/>
        </w:rPr>
        <w:t>Zalacain</w:t>
      </w:r>
      <w:proofErr w:type="spellEnd"/>
      <w:r w:rsidRPr="009539A2">
        <w:rPr>
          <w:rFonts w:ascii="Arial" w:hAnsi="Arial" w:cs="Arial"/>
          <w:kern w:val="1"/>
          <w:sz w:val="16"/>
          <w:szCs w:val="16"/>
          <w:lang w:val="en-US"/>
        </w:rPr>
        <w:t xml:space="preserve"> Nicolay F, </w:t>
      </w:r>
      <w:proofErr w:type="spellStart"/>
      <w:r w:rsidRPr="009539A2">
        <w:rPr>
          <w:rFonts w:ascii="Arial" w:hAnsi="Arial" w:cs="Arial"/>
          <w:kern w:val="1"/>
          <w:sz w:val="16"/>
          <w:szCs w:val="16"/>
          <w:lang w:val="en-US"/>
        </w:rPr>
        <w:t>Barri</w:t>
      </w:r>
      <w:r w:rsidRPr="009539A2">
        <w:rPr>
          <w:rFonts w:ascii="Arial" w:hAnsi="Arial" w:cs="Arial"/>
          <w:kern w:val="1"/>
          <w:sz w:val="16"/>
          <w:szCs w:val="16"/>
          <w:lang w:val="en-US"/>
        </w:rPr>
        <w:t>endo</w:t>
      </w:r>
      <w:proofErr w:type="spellEnd"/>
      <w:r w:rsidRPr="009539A2">
        <w:rPr>
          <w:rFonts w:ascii="Arial" w:hAnsi="Arial" w:cs="Arial"/>
          <w:kern w:val="1"/>
          <w:sz w:val="16"/>
          <w:szCs w:val="16"/>
          <w:lang w:val="en-US"/>
        </w:rPr>
        <w:t xml:space="preserve"> </w:t>
      </w:r>
      <w:proofErr w:type="spellStart"/>
      <w:r w:rsidRPr="009539A2">
        <w:rPr>
          <w:rFonts w:ascii="Arial" w:hAnsi="Arial" w:cs="Arial"/>
          <w:kern w:val="1"/>
          <w:sz w:val="16"/>
          <w:szCs w:val="16"/>
          <w:lang w:val="en-US"/>
        </w:rPr>
        <w:t>Antonanzas</w:t>
      </w:r>
      <w:proofErr w:type="spellEnd"/>
      <w:r w:rsidRPr="009539A2">
        <w:rPr>
          <w:rFonts w:ascii="Arial" w:hAnsi="Arial" w:cs="Arial"/>
          <w:kern w:val="1"/>
          <w:sz w:val="16"/>
          <w:szCs w:val="16"/>
          <w:lang w:val="en-US"/>
        </w:rPr>
        <w:t xml:space="preserve"> M, </w:t>
      </w:r>
      <w:proofErr w:type="spellStart"/>
      <w:r w:rsidRPr="009539A2">
        <w:rPr>
          <w:rFonts w:ascii="Arial" w:hAnsi="Arial" w:cs="Arial"/>
          <w:kern w:val="1"/>
          <w:sz w:val="16"/>
          <w:szCs w:val="16"/>
          <w:lang w:val="en-US"/>
        </w:rPr>
        <w:t>Solaegui</w:t>
      </w:r>
      <w:proofErr w:type="spellEnd"/>
      <w:r w:rsidRPr="009539A2">
        <w:rPr>
          <w:rFonts w:ascii="Arial" w:hAnsi="Arial" w:cs="Arial"/>
          <w:kern w:val="1"/>
          <w:sz w:val="16"/>
          <w:szCs w:val="16"/>
          <w:lang w:val="en-US"/>
        </w:rPr>
        <w:t xml:space="preserve"> Diaz de </w:t>
      </w:r>
      <w:proofErr w:type="spellStart"/>
      <w:r w:rsidRPr="009539A2">
        <w:rPr>
          <w:rFonts w:ascii="Arial" w:hAnsi="Arial" w:cs="Arial"/>
          <w:kern w:val="1"/>
          <w:sz w:val="16"/>
          <w:szCs w:val="16"/>
          <w:lang w:val="en-US"/>
        </w:rPr>
        <w:t>Guerenu</w:t>
      </w:r>
      <w:proofErr w:type="spellEnd"/>
      <w:r w:rsidRPr="009539A2">
        <w:rPr>
          <w:rFonts w:ascii="Arial" w:hAnsi="Arial" w:cs="Arial"/>
          <w:kern w:val="1"/>
          <w:sz w:val="16"/>
          <w:szCs w:val="16"/>
          <w:lang w:val="en-US"/>
        </w:rPr>
        <w:t xml:space="preserve"> R, </w:t>
      </w:r>
      <w:proofErr w:type="spellStart"/>
      <w:r w:rsidRPr="009539A2">
        <w:rPr>
          <w:rFonts w:ascii="Arial" w:hAnsi="Arial" w:cs="Arial"/>
          <w:kern w:val="1"/>
          <w:sz w:val="16"/>
          <w:szCs w:val="16"/>
          <w:lang w:val="en-US"/>
        </w:rPr>
        <w:t>Guillen</w:t>
      </w:r>
      <w:proofErr w:type="spellEnd"/>
      <w:r w:rsidRPr="009539A2">
        <w:rPr>
          <w:rFonts w:ascii="Arial" w:hAnsi="Arial" w:cs="Arial"/>
          <w:kern w:val="1"/>
          <w:sz w:val="16"/>
          <w:szCs w:val="16"/>
          <w:lang w:val="en-US"/>
        </w:rPr>
        <w:t xml:space="preserve"> </w:t>
      </w:r>
      <w:proofErr w:type="spellStart"/>
      <w:r w:rsidRPr="009539A2">
        <w:rPr>
          <w:rFonts w:ascii="Arial" w:hAnsi="Arial" w:cs="Arial"/>
          <w:kern w:val="1"/>
          <w:sz w:val="16"/>
          <w:szCs w:val="16"/>
          <w:lang w:val="en-US"/>
        </w:rPr>
        <w:t>Grima</w:t>
      </w:r>
      <w:proofErr w:type="spellEnd"/>
      <w:r w:rsidRPr="009539A2">
        <w:rPr>
          <w:rFonts w:ascii="Arial" w:hAnsi="Arial" w:cs="Arial"/>
          <w:kern w:val="1"/>
          <w:sz w:val="16"/>
          <w:szCs w:val="16"/>
          <w:lang w:val="en-US"/>
        </w:rPr>
        <w:t xml:space="preserve"> F. Profile of the Emergency demand and influence of televised soccer games on an extra-hospital center in the </w:t>
      </w:r>
      <w:proofErr w:type="spellStart"/>
      <w:r w:rsidRPr="009539A2">
        <w:rPr>
          <w:rFonts w:ascii="Arial" w:hAnsi="Arial" w:cs="Arial"/>
          <w:kern w:val="1"/>
          <w:sz w:val="16"/>
          <w:szCs w:val="16"/>
          <w:lang w:val="en-US"/>
        </w:rPr>
        <w:t>Tafalla</w:t>
      </w:r>
      <w:proofErr w:type="spellEnd"/>
      <w:r w:rsidRPr="009539A2">
        <w:rPr>
          <w:rFonts w:ascii="Arial" w:hAnsi="Arial" w:cs="Arial"/>
          <w:kern w:val="1"/>
          <w:sz w:val="16"/>
          <w:szCs w:val="16"/>
          <w:lang w:val="en-US"/>
        </w:rPr>
        <w:t xml:space="preserve"> health care district, Navarre, Spain. </w:t>
      </w:r>
      <w:proofErr w:type="spellStart"/>
      <w:r w:rsidRPr="009539A2">
        <w:rPr>
          <w:rFonts w:ascii="Arial" w:hAnsi="Arial" w:cs="Arial"/>
          <w:kern w:val="1"/>
          <w:sz w:val="16"/>
          <w:szCs w:val="16"/>
        </w:rPr>
        <w:t>Rev</w:t>
      </w:r>
      <w:proofErr w:type="spellEnd"/>
      <w:r w:rsidRPr="009539A2">
        <w:rPr>
          <w:rFonts w:ascii="Arial" w:hAnsi="Arial" w:cs="Arial"/>
          <w:kern w:val="1"/>
          <w:sz w:val="16"/>
          <w:szCs w:val="16"/>
        </w:rPr>
        <w:t xml:space="preserve"> </w:t>
      </w:r>
      <w:proofErr w:type="spellStart"/>
      <w:r w:rsidRPr="009539A2">
        <w:rPr>
          <w:rFonts w:ascii="Arial" w:hAnsi="Arial" w:cs="Arial"/>
          <w:kern w:val="1"/>
          <w:sz w:val="16"/>
          <w:szCs w:val="16"/>
        </w:rPr>
        <w:t>Esp</w:t>
      </w:r>
      <w:proofErr w:type="spellEnd"/>
      <w:r w:rsidRPr="009539A2">
        <w:rPr>
          <w:rFonts w:ascii="Arial" w:hAnsi="Arial" w:cs="Arial"/>
          <w:kern w:val="1"/>
          <w:sz w:val="16"/>
          <w:szCs w:val="16"/>
        </w:rPr>
        <w:t xml:space="preserve"> </w:t>
      </w:r>
      <w:proofErr w:type="spellStart"/>
      <w:r w:rsidRPr="009539A2">
        <w:rPr>
          <w:rFonts w:ascii="Arial" w:hAnsi="Arial" w:cs="Arial"/>
          <w:kern w:val="1"/>
          <w:sz w:val="16"/>
          <w:szCs w:val="16"/>
        </w:rPr>
        <w:t>Salud</w:t>
      </w:r>
      <w:proofErr w:type="spellEnd"/>
      <w:r w:rsidRPr="009539A2">
        <w:rPr>
          <w:rFonts w:ascii="Arial" w:hAnsi="Arial" w:cs="Arial"/>
          <w:kern w:val="1"/>
          <w:sz w:val="16"/>
          <w:szCs w:val="16"/>
        </w:rPr>
        <w:t xml:space="preserve"> Publica</w:t>
      </w:r>
      <w:bookmarkEnd w:id="8"/>
      <w:r w:rsidRPr="009539A2">
        <w:rPr>
          <w:rFonts w:ascii="Arial" w:hAnsi="Arial" w:cs="Arial"/>
          <w:kern w:val="1"/>
          <w:sz w:val="16"/>
          <w:szCs w:val="16"/>
        </w:rPr>
        <w:t>. 2003;77:735-47.</w:t>
      </w:r>
    </w:p>
    <w:p w:rsidR="00E66783" w:rsidRPr="009539A2" w:rsidRDefault="00055130">
      <w:pPr>
        <w:pStyle w:val="CorpoA"/>
        <w:shd w:val="clear" w:color="auto" w:fill="FFFFFF"/>
        <w:suppressAutoHyphens/>
        <w:jc w:val="both"/>
        <w:rPr>
          <w:rFonts w:ascii="Arial" w:eastAsia="Arial Bold" w:hAnsi="Arial" w:cs="Arial"/>
          <w:kern w:val="1"/>
          <w:sz w:val="16"/>
          <w:szCs w:val="16"/>
          <w:lang w:val="en-US"/>
        </w:rPr>
      </w:pPr>
      <w:r w:rsidRPr="009539A2">
        <w:rPr>
          <w:rFonts w:ascii="Arial" w:hAnsi="Arial" w:cs="Arial"/>
          <w:kern w:val="1"/>
          <w:sz w:val="16"/>
          <w:szCs w:val="16"/>
        </w:rPr>
        <w:t xml:space="preserve">10. </w:t>
      </w:r>
      <w:hyperlink r:id="rId7" w:history="1">
        <w:proofErr w:type="spellStart"/>
        <w:r w:rsidRPr="009539A2">
          <w:rPr>
            <w:rStyle w:val="Hyperlink0"/>
            <w:rFonts w:ascii="Arial" w:hAnsi="Arial" w:cs="Arial"/>
          </w:rPr>
          <w:t>Sivarajasingam</w:t>
        </w:r>
        <w:proofErr w:type="spellEnd"/>
        <w:r w:rsidRPr="009539A2">
          <w:rPr>
            <w:rStyle w:val="Hyperlink0"/>
            <w:rFonts w:ascii="Arial" w:hAnsi="Arial" w:cs="Arial"/>
          </w:rPr>
          <w:t xml:space="preserve"> V</w:t>
        </w:r>
      </w:hyperlink>
      <w:r w:rsidRPr="009539A2">
        <w:rPr>
          <w:rFonts w:ascii="Arial" w:hAnsi="Arial" w:cs="Arial"/>
          <w:kern w:val="1"/>
          <w:sz w:val="16"/>
          <w:szCs w:val="16"/>
        </w:rPr>
        <w:t>,</w:t>
      </w:r>
      <w:r w:rsidRPr="009539A2">
        <w:rPr>
          <w:rFonts w:ascii="Arial" w:hAnsi="Arial" w:cs="Arial"/>
          <w:kern w:val="1"/>
          <w:sz w:val="16"/>
          <w:szCs w:val="16"/>
        </w:rPr>
        <w:t> </w:t>
      </w:r>
      <w:hyperlink r:id="rId8" w:history="1">
        <w:r w:rsidRPr="009539A2">
          <w:rPr>
            <w:rStyle w:val="Hyperlink0"/>
            <w:rFonts w:ascii="Arial" w:hAnsi="Arial" w:cs="Arial"/>
          </w:rPr>
          <w:t>Moore S</w:t>
        </w:r>
      </w:hyperlink>
      <w:r w:rsidRPr="009539A2">
        <w:rPr>
          <w:rFonts w:ascii="Arial" w:hAnsi="Arial" w:cs="Arial"/>
          <w:kern w:val="1"/>
          <w:sz w:val="16"/>
          <w:szCs w:val="16"/>
        </w:rPr>
        <w:t>,</w:t>
      </w:r>
      <w:r w:rsidRPr="009539A2">
        <w:rPr>
          <w:rFonts w:ascii="Arial" w:hAnsi="Arial" w:cs="Arial"/>
          <w:kern w:val="1"/>
          <w:sz w:val="16"/>
          <w:szCs w:val="16"/>
        </w:rPr>
        <w:t> </w:t>
      </w:r>
      <w:proofErr w:type="spellStart"/>
      <w:r w:rsidR="00E66783" w:rsidRPr="009539A2">
        <w:rPr>
          <w:rFonts w:ascii="Arial" w:hAnsi="Arial" w:cs="Arial"/>
          <w:sz w:val="16"/>
          <w:szCs w:val="16"/>
        </w:rPr>
        <w:fldChar w:fldCharType="begin"/>
      </w:r>
      <w:r w:rsidR="00E66783" w:rsidRPr="009539A2">
        <w:rPr>
          <w:rFonts w:ascii="Arial" w:hAnsi="Arial" w:cs="Arial"/>
          <w:sz w:val="16"/>
          <w:szCs w:val="16"/>
        </w:rPr>
        <w:instrText>HYPERLINK "http://www.ncbi.nlm.nih.gov/pubmed?term=shepherdjp%25255bauthor%25255d&amp;cauthor=true&amp;cauthor_uid=15805433"</w:instrText>
      </w:r>
      <w:r w:rsidR="00E66783" w:rsidRPr="009539A2">
        <w:rPr>
          <w:rFonts w:ascii="Arial" w:hAnsi="Arial" w:cs="Arial"/>
          <w:sz w:val="16"/>
          <w:szCs w:val="16"/>
        </w:rPr>
        <w:fldChar w:fldCharType="separate"/>
      </w:r>
      <w:r w:rsidRPr="009539A2">
        <w:rPr>
          <w:rStyle w:val="Hyperlink0"/>
          <w:rFonts w:ascii="Arial" w:hAnsi="Arial" w:cs="Arial"/>
        </w:rPr>
        <w:t>Shepherd</w:t>
      </w:r>
      <w:proofErr w:type="spellEnd"/>
      <w:r w:rsidRPr="009539A2">
        <w:rPr>
          <w:rStyle w:val="Hyperlink0"/>
          <w:rFonts w:ascii="Arial" w:hAnsi="Arial" w:cs="Arial"/>
        </w:rPr>
        <w:t xml:space="preserve"> JP</w:t>
      </w:r>
      <w:r w:rsidR="00E66783" w:rsidRPr="009539A2">
        <w:rPr>
          <w:rFonts w:ascii="Arial" w:hAnsi="Arial" w:cs="Arial"/>
          <w:sz w:val="16"/>
          <w:szCs w:val="16"/>
        </w:rPr>
        <w:fldChar w:fldCharType="end"/>
      </w:r>
      <w:r w:rsidRPr="009539A2">
        <w:rPr>
          <w:rFonts w:ascii="Arial" w:hAnsi="Arial" w:cs="Arial"/>
          <w:kern w:val="1"/>
          <w:sz w:val="16"/>
          <w:szCs w:val="16"/>
        </w:rPr>
        <w:t xml:space="preserve">. </w:t>
      </w:r>
      <w:r w:rsidRPr="009539A2">
        <w:rPr>
          <w:rFonts w:ascii="Arial" w:hAnsi="Arial" w:cs="Arial"/>
          <w:kern w:val="1"/>
          <w:sz w:val="16"/>
          <w:szCs w:val="16"/>
          <w:lang w:val="en-US"/>
        </w:rPr>
        <w:t xml:space="preserve">Winning, loosing and violence </w:t>
      </w:r>
      <w:hyperlink r:id="rId9" w:history="1">
        <w:proofErr w:type="spellStart"/>
        <w:r w:rsidRPr="009539A2">
          <w:rPr>
            <w:rStyle w:val="Hyperlink0"/>
            <w:rFonts w:ascii="Arial" w:hAnsi="Arial" w:cs="Arial"/>
            <w:lang w:val="en-US"/>
          </w:rPr>
          <w:t>Inj</w:t>
        </w:r>
        <w:proofErr w:type="spellEnd"/>
        <w:r w:rsidRPr="009539A2">
          <w:rPr>
            <w:rStyle w:val="Hyperlink0"/>
            <w:rFonts w:ascii="Arial" w:hAnsi="Arial" w:cs="Arial"/>
            <w:lang w:val="en-US"/>
          </w:rPr>
          <w:t xml:space="preserve"> Prev.</w:t>
        </w:r>
      </w:hyperlink>
      <w:r w:rsidRPr="009539A2">
        <w:rPr>
          <w:rFonts w:ascii="Arial" w:hAnsi="Arial" w:cs="Arial"/>
          <w:kern w:val="1"/>
          <w:sz w:val="16"/>
          <w:szCs w:val="16"/>
          <w:lang w:val="en-US"/>
        </w:rPr>
        <w:t> </w:t>
      </w:r>
      <w:r w:rsidRPr="009539A2">
        <w:rPr>
          <w:rFonts w:ascii="Arial" w:hAnsi="Arial" w:cs="Arial"/>
          <w:kern w:val="1"/>
          <w:sz w:val="16"/>
          <w:szCs w:val="16"/>
          <w:lang w:val="en-US"/>
        </w:rPr>
        <w:t>2005</w:t>
      </w:r>
      <w:proofErr w:type="gramStart"/>
      <w:r w:rsidRPr="009539A2">
        <w:rPr>
          <w:rFonts w:ascii="Arial" w:hAnsi="Arial" w:cs="Arial"/>
          <w:kern w:val="1"/>
          <w:sz w:val="16"/>
          <w:szCs w:val="16"/>
          <w:lang w:val="en-US"/>
        </w:rPr>
        <w:t>;11:69</w:t>
      </w:r>
      <w:proofErr w:type="gramEnd"/>
      <w:r w:rsidRPr="009539A2">
        <w:rPr>
          <w:rFonts w:ascii="Arial" w:hAnsi="Arial" w:cs="Arial"/>
          <w:kern w:val="1"/>
          <w:sz w:val="16"/>
          <w:szCs w:val="16"/>
          <w:lang w:val="en-US"/>
        </w:rPr>
        <w:t>-70.</w:t>
      </w:r>
    </w:p>
    <w:p w:rsidR="00E66783" w:rsidRPr="009539A2" w:rsidRDefault="00055130">
      <w:pPr>
        <w:pStyle w:val="CorpoA"/>
        <w:shd w:val="clear" w:color="auto" w:fill="FFFFFF"/>
        <w:suppressAutoHyphens/>
        <w:jc w:val="both"/>
        <w:rPr>
          <w:rFonts w:ascii="Arial" w:eastAsia="Arial Bold" w:hAnsi="Arial" w:cs="Arial"/>
          <w:kern w:val="1"/>
          <w:sz w:val="16"/>
          <w:szCs w:val="16"/>
          <w:lang w:val="en-US"/>
        </w:rPr>
      </w:pPr>
      <w:proofErr w:type="gramStart"/>
      <w:r w:rsidRPr="009539A2">
        <w:rPr>
          <w:rFonts w:ascii="Arial" w:hAnsi="Arial" w:cs="Arial"/>
          <w:kern w:val="1"/>
          <w:sz w:val="16"/>
          <w:szCs w:val="16"/>
          <w:lang w:val="en-US"/>
        </w:rPr>
        <w:t xml:space="preserve">11. </w:t>
      </w:r>
      <w:proofErr w:type="spellStart"/>
      <w:r w:rsidRPr="009539A2">
        <w:rPr>
          <w:rFonts w:ascii="Arial" w:hAnsi="Arial" w:cs="Arial"/>
          <w:kern w:val="1"/>
          <w:sz w:val="16"/>
          <w:szCs w:val="16"/>
          <w:lang w:val="en-US"/>
        </w:rPr>
        <w:t>Quigg</w:t>
      </w:r>
      <w:proofErr w:type="spellEnd"/>
      <w:r w:rsidRPr="009539A2">
        <w:rPr>
          <w:rFonts w:ascii="Arial" w:hAnsi="Arial" w:cs="Arial"/>
          <w:kern w:val="1"/>
          <w:sz w:val="16"/>
          <w:szCs w:val="16"/>
          <w:lang w:val="en-US"/>
        </w:rPr>
        <w:t xml:space="preserve"> Z, Hughes K, </w:t>
      </w:r>
      <w:proofErr w:type="spellStart"/>
      <w:r w:rsidRPr="009539A2">
        <w:rPr>
          <w:rFonts w:ascii="Arial" w:hAnsi="Arial" w:cs="Arial"/>
          <w:kern w:val="1"/>
          <w:sz w:val="16"/>
          <w:szCs w:val="16"/>
          <w:lang w:val="en-US"/>
        </w:rPr>
        <w:t>Bellis</w:t>
      </w:r>
      <w:proofErr w:type="spellEnd"/>
      <w:r w:rsidRPr="009539A2">
        <w:rPr>
          <w:rFonts w:ascii="Arial" w:hAnsi="Arial" w:cs="Arial"/>
          <w:kern w:val="1"/>
          <w:sz w:val="16"/>
          <w:szCs w:val="16"/>
          <w:lang w:val="en-US"/>
        </w:rPr>
        <w:t xml:space="preserve"> MA.</w:t>
      </w:r>
      <w:proofErr w:type="gramEnd"/>
      <w:r w:rsidRPr="009539A2">
        <w:rPr>
          <w:rFonts w:ascii="Arial" w:hAnsi="Arial" w:cs="Arial"/>
          <w:kern w:val="1"/>
          <w:sz w:val="16"/>
          <w:szCs w:val="16"/>
          <w:lang w:val="en-US"/>
        </w:rPr>
        <w:t xml:space="preserve"> Effects of the 2010 World Cup football tournament on emergency department assault attendances in England </w:t>
      </w:r>
      <w:proofErr w:type="spellStart"/>
      <w:r w:rsidRPr="009539A2">
        <w:rPr>
          <w:rFonts w:ascii="Arial" w:hAnsi="Arial" w:cs="Arial"/>
          <w:kern w:val="1"/>
          <w:sz w:val="16"/>
          <w:szCs w:val="16"/>
          <w:lang w:val="en-US"/>
        </w:rPr>
        <w:t>Eur</w:t>
      </w:r>
      <w:proofErr w:type="spellEnd"/>
      <w:r w:rsidRPr="009539A2">
        <w:rPr>
          <w:rFonts w:ascii="Arial" w:hAnsi="Arial" w:cs="Arial"/>
          <w:kern w:val="1"/>
          <w:sz w:val="16"/>
          <w:szCs w:val="16"/>
          <w:lang w:val="en-US"/>
        </w:rPr>
        <w:t xml:space="preserve"> J Public Health.  2013</w:t>
      </w:r>
      <w:proofErr w:type="gramStart"/>
      <w:r w:rsidRPr="009539A2">
        <w:rPr>
          <w:rFonts w:ascii="Arial" w:hAnsi="Arial" w:cs="Arial"/>
          <w:kern w:val="1"/>
          <w:sz w:val="16"/>
          <w:szCs w:val="16"/>
          <w:lang w:val="en-US"/>
        </w:rPr>
        <w:t>;23:383</w:t>
      </w:r>
      <w:proofErr w:type="gramEnd"/>
      <w:r w:rsidRPr="009539A2">
        <w:rPr>
          <w:rFonts w:ascii="Arial" w:hAnsi="Arial" w:cs="Arial"/>
          <w:kern w:val="1"/>
          <w:sz w:val="16"/>
          <w:szCs w:val="16"/>
          <w:lang w:val="en-US"/>
        </w:rPr>
        <w:t>-5.</w:t>
      </w:r>
    </w:p>
    <w:p w:rsidR="00E66783" w:rsidRPr="009539A2" w:rsidRDefault="00055130">
      <w:pPr>
        <w:pStyle w:val="CorpoA"/>
        <w:suppressAutoHyphens/>
        <w:jc w:val="both"/>
        <w:rPr>
          <w:rFonts w:ascii="Arial" w:eastAsia="Arial Bold" w:hAnsi="Arial" w:cs="Arial"/>
          <w:kern w:val="1"/>
          <w:sz w:val="16"/>
          <w:szCs w:val="16"/>
          <w:lang w:val="en-US"/>
        </w:rPr>
      </w:pPr>
      <w:bookmarkStart w:id="9" w:name="_ENREF_11"/>
      <w:r w:rsidRPr="009539A2">
        <w:rPr>
          <w:rFonts w:ascii="Arial" w:hAnsi="Arial" w:cs="Arial"/>
          <w:kern w:val="1"/>
          <w:sz w:val="16"/>
          <w:szCs w:val="16"/>
          <w:lang w:val="en-US"/>
        </w:rPr>
        <w:t xml:space="preserve">12. </w:t>
      </w:r>
      <w:proofErr w:type="spellStart"/>
      <w:r w:rsidRPr="009539A2">
        <w:rPr>
          <w:rFonts w:ascii="Arial" w:hAnsi="Arial" w:cs="Arial"/>
          <w:kern w:val="1"/>
          <w:sz w:val="16"/>
          <w:szCs w:val="16"/>
          <w:lang w:val="en-US"/>
        </w:rPr>
        <w:t>Mattick</w:t>
      </w:r>
      <w:proofErr w:type="spellEnd"/>
      <w:r w:rsidRPr="009539A2">
        <w:rPr>
          <w:rFonts w:ascii="Arial" w:hAnsi="Arial" w:cs="Arial"/>
          <w:kern w:val="1"/>
          <w:sz w:val="16"/>
          <w:szCs w:val="16"/>
          <w:lang w:val="en-US"/>
        </w:rPr>
        <w:t xml:space="preserve"> AP. The Football World Cup 1998: an analysis of related attendances to an accident and emergency department. Scott Med J. 1999</w:t>
      </w:r>
      <w:proofErr w:type="gramStart"/>
      <w:r w:rsidRPr="009539A2">
        <w:rPr>
          <w:rFonts w:ascii="Arial" w:hAnsi="Arial" w:cs="Arial"/>
          <w:kern w:val="1"/>
          <w:sz w:val="16"/>
          <w:szCs w:val="16"/>
          <w:lang w:val="en-US"/>
        </w:rPr>
        <w:t>;44:75</w:t>
      </w:r>
      <w:proofErr w:type="gramEnd"/>
      <w:r w:rsidRPr="009539A2">
        <w:rPr>
          <w:rFonts w:ascii="Arial" w:hAnsi="Arial" w:cs="Arial"/>
          <w:kern w:val="1"/>
          <w:sz w:val="16"/>
          <w:szCs w:val="16"/>
          <w:lang w:val="en-US"/>
        </w:rPr>
        <w:t>-6.</w:t>
      </w:r>
      <w:bookmarkEnd w:id="9"/>
      <w:r w:rsidRPr="009539A2">
        <w:rPr>
          <w:rFonts w:ascii="Arial" w:hAnsi="Arial" w:cs="Arial"/>
          <w:kern w:val="1"/>
          <w:sz w:val="16"/>
          <w:szCs w:val="16"/>
          <w:lang w:val="en-US"/>
        </w:rPr>
        <w:t xml:space="preserve"> </w:t>
      </w:r>
    </w:p>
    <w:p w:rsidR="00E66783" w:rsidRPr="009539A2" w:rsidRDefault="00055130">
      <w:pPr>
        <w:pStyle w:val="CorpoA"/>
        <w:suppressAutoHyphens/>
        <w:jc w:val="both"/>
        <w:rPr>
          <w:rFonts w:ascii="Arial" w:eastAsia="Arial Bold" w:hAnsi="Arial" w:cs="Arial"/>
          <w:kern w:val="1"/>
          <w:sz w:val="16"/>
          <w:szCs w:val="16"/>
          <w:lang w:val="en-US"/>
        </w:rPr>
      </w:pPr>
      <w:bookmarkStart w:id="10" w:name="_ENREF_10"/>
      <w:r w:rsidRPr="009539A2">
        <w:rPr>
          <w:rFonts w:ascii="Arial" w:hAnsi="Arial" w:cs="Arial"/>
          <w:kern w:val="1"/>
          <w:sz w:val="16"/>
          <w:szCs w:val="16"/>
          <w:lang w:val="en-US"/>
        </w:rPr>
        <w:t xml:space="preserve">13. </w:t>
      </w:r>
      <w:proofErr w:type="spellStart"/>
      <w:r w:rsidRPr="009539A2">
        <w:rPr>
          <w:rFonts w:ascii="Arial" w:hAnsi="Arial" w:cs="Arial"/>
          <w:kern w:val="1"/>
          <w:sz w:val="16"/>
          <w:szCs w:val="16"/>
          <w:lang w:val="en-US"/>
        </w:rPr>
        <w:t>Ganley</w:t>
      </w:r>
      <w:proofErr w:type="spellEnd"/>
      <w:r w:rsidRPr="009539A2">
        <w:rPr>
          <w:rFonts w:ascii="Arial" w:hAnsi="Arial" w:cs="Arial"/>
          <w:kern w:val="1"/>
          <w:sz w:val="16"/>
          <w:szCs w:val="16"/>
          <w:lang w:val="en-US"/>
        </w:rPr>
        <w:t xml:space="preserve"> L, </w:t>
      </w:r>
      <w:proofErr w:type="spellStart"/>
      <w:r w:rsidRPr="009539A2">
        <w:rPr>
          <w:rFonts w:ascii="Arial" w:hAnsi="Arial" w:cs="Arial"/>
          <w:kern w:val="1"/>
          <w:sz w:val="16"/>
          <w:szCs w:val="16"/>
          <w:lang w:val="en-US"/>
        </w:rPr>
        <w:t>Gloster</w:t>
      </w:r>
      <w:proofErr w:type="spellEnd"/>
      <w:r w:rsidRPr="009539A2">
        <w:rPr>
          <w:rFonts w:ascii="Arial" w:hAnsi="Arial" w:cs="Arial"/>
          <w:kern w:val="1"/>
          <w:sz w:val="16"/>
          <w:szCs w:val="16"/>
          <w:lang w:val="en-US"/>
        </w:rPr>
        <w:t xml:space="preserve"> AS. </w:t>
      </w:r>
      <w:proofErr w:type="gramStart"/>
      <w:r w:rsidRPr="009539A2">
        <w:rPr>
          <w:rFonts w:ascii="Arial" w:hAnsi="Arial" w:cs="Arial"/>
          <w:kern w:val="1"/>
          <w:sz w:val="16"/>
          <w:szCs w:val="16"/>
          <w:lang w:val="en-US"/>
        </w:rPr>
        <w:t>An overview of triage in the emergency departme</w:t>
      </w:r>
      <w:r w:rsidRPr="009539A2">
        <w:rPr>
          <w:rFonts w:ascii="Arial" w:hAnsi="Arial" w:cs="Arial"/>
          <w:kern w:val="1"/>
          <w:sz w:val="16"/>
          <w:szCs w:val="16"/>
          <w:lang w:val="en-US"/>
        </w:rPr>
        <w:t>nt.</w:t>
      </w:r>
      <w:proofErr w:type="gramEnd"/>
      <w:r w:rsidRPr="009539A2">
        <w:rPr>
          <w:rFonts w:ascii="Arial" w:hAnsi="Arial" w:cs="Arial"/>
          <w:kern w:val="1"/>
          <w:sz w:val="16"/>
          <w:szCs w:val="16"/>
          <w:lang w:val="en-US"/>
        </w:rPr>
        <w:t xml:space="preserve"> </w:t>
      </w:r>
      <w:proofErr w:type="spellStart"/>
      <w:r w:rsidRPr="009539A2">
        <w:rPr>
          <w:rFonts w:ascii="Arial" w:hAnsi="Arial" w:cs="Arial"/>
          <w:kern w:val="1"/>
          <w:sz w:val="16"/>
          <w:szCs w:val="16"/>
          <w:lang w:val="en-US"/>
        </w:rPr>
        <w:t>Nurs</w:t>
      </w:r>
      <w:proofErr w:type="spellEnd"/>
      <w:r w:rsidRPr="009539A2">
        <w:rPr>
          <w:rFonts w:ascii="Arial" w:hAnsi="Arial" w:cs="Arial"/>
          <w:kern w:val="1"/>
          <w:sz w:val="16"/>
          <w:szCs w:val="16"/>
          <w:lang w:val="en-US"/>
        </w:rPr>
        <w:t xml:space="preserve"> Stand. 2011</w:t>
      </w:r>
      <w:proofErr w:type="gramStart"/>
      <w:r w:rsidRPr="009539A2">
        <w:rPr>
          <w:rFonts w:ascii="Arial" w:hAnsi="Arial" w:cs="Arial"/>
          <w:kern w:val="1"/>
          <w:sz w:val="16"/>
          <w:szCs w:val="16"/>
          <w:lang w:val="en-US"/>
        </w:rPr>
        <w:t>;23</w:t>
      </w:r>
      <w:proofErr w:type="gramEnd"/>
      <w:r w:rsidRPr="009539A2">
        <w:rPr>
          <w:rFonts w:ascii="Arial" w:hAnsi="Arial" w:cs="Arial"/>
          <w:kern w:val="1"/>
          <w:sz w:val="16"/>
          <w:szCs w:val="16"/>
          <w:lang w:val="en-US"/>
        </w:rPr>
        <w:t>-29;26:49-56</w:t>
      </w:r>
      <w:bookmarkEnd w:id="10"/>
      <w:r w:rsidRPr="009539A2">
        <w:rPr>
          <w:rFonts w:ascii="Arial" w:hAnsi="Arial" w:cs="Arial"/>
          <w:kern w:val="1"/>
          <w:sz w:val="16"/>
          <w:szCs w:val="16"/>
          <w:lang w:val="en-US"/>
        </w:rPr>
        <w:t>.</w:t>
      </w:r>
    </w:p>
    <w:p w:rsidR="00E66783" w:rsidRPr="009539A2" w:rsidRDefault="00055130">
      <w:pPr>
        <w:pStyle w:val="CorpoA"/>
        <w:suppressAutoHyphens/>
        <w:jc w:val="both"/>
        <w:rPr>
          <w:rFonts w:ascii="Arial" w:eastAsia="Arial Bold" w:hAnsi="Arial" w:cs="Arial"/>
          <w:kern w:val="1"/>
          <w:sz w:val="16"/>
          <w:szCs w:val="16"/>
        </w:rPr>
      </w:pPr>
      <w:r w:rsidRPr="009539A2">
        <w:rPr>
          <w:rFonts w:ascii="Arial" w:hAnsi="Arial" w:cs="Arial"/>
          <w:kern w:val="1"/>
          <w:sz w:val="16"/>
          <w:szCs w:val="16"/>
          <w:lang w:val="en-US"/>
        </w:rPr>
        <w:t>14.</w:t>
      </w:r>
      <w:r w:rsidRPr="009539A2">
        <w:rPr>
          <w:rFonts w:ascii="Arial" w:hAnsi="Arial" w:cs="Arial"/>
          <w:kern w:val="1"/>
          <w:sz w:val="16"/>
          <w:szCs w:val="16"/>
          <w:shd w:val="clear" w:color="auto" w:fill="FFFFFF"/>
          <w:lang w:val="en-US"/>
        </w:rPr>
        <w:t xml:space="preserve"> R Core Team R: A Language and Environment for Statistical</w:t>
      </w:r>
      <w:r w:rsidRPr="009539A2">
        <w:rPr>
          <w:rFonts w:ascii="Arial" w:hAnsi="Arial" w:cs="Arial"/>
          <w:kern w:val="1"/>
          <w:sz w:val="16"/>
          <w:szCs w:val="16"/>
          <w:shd w:val="clear" w:color="auto" w:fill="FFFFFF"/>
          <w:lang w:val="en-US"/>
        </w:rPr>
        <w:t> </w:t>
      </w:r>
      <w:r w:rsidRPr="009539A2">
        <w:rPr>
          <w:rFonts w:ascii="Arial" w:hAnsi="Arial" w:cs="Arial"/>
          <w:kern w:val="1"/>
          <w:sz w:val="16"/>
          <w:szCs w:val="16"/>
          <w:shd w:val="clear" w:color="auto" w:fill="FFFFFF"/>
          <w:lang w:val="en-US"/>
        </w:rPr>
        <w:t xml:space="preserve">Computing, R Foundation for Statistical Computing 2012 Vienna, Austria ISBN 3-900051-07-0. </w:t>
      </w:r>
      <w:r w:rsidRPr="009539A2">
        <w:rPr>
          <w:rFonts w:ascii="Arial" w:hAnsi="Arial" w:cs="Arial"/>
          <w:kern w:val="1"/>
          <w:sz w:val="16"/>
          <w:szCs w:val="16"/>
          <w:shd w:val="clear" w:color="auto" w:fill="FFFFFF"/>
        </w:rPr>
        <w:t>[</w:t>
      </w:r>
      <w:proofErr w:type="spellStart"/>
      <w:r w:rsidRPr="009539A2">
        <w:rPr>
          <w:rFonts w:ascii="Arial" w:hAnsi="Arial" w:cs="Arial"/>
          <w:kern w:val="1"/>
          <w:sz w:val="16"/>
          <w:szCs w:val="16"/>
          <w:shd w:val="clear" w:color="auto" w:fill="FFFFFF"/>
        </w:rPr>
        <w:t>consulted</w:t>
      </w:r>
      <w:proofErr w:type="spellEnd"/>
      <w:r w:rsidRPr="009539A2">
        <w:rPr>
          <w:rFonts w:ascii="Arial" w:hAnsi="Arial" w:cs="Arial"/>
          <w:kern w:val="1"/>
          <w:sz w:val="16"/>
          <w:szCs w:val="16"/>
          <w:shd w:val="clear" w:color="auto" w:fill="FFFFFF"/>
        </w:rPr>
        <w:t xml:space="preserve"> Ano M</w:t>
      </w:r>
      <w:r w:rsidRPr="009539A2">
        <w:rPr>
          <w:rFonts w:ascii="Arial" w:hAnsi="Arial" w:cs="Arial"/>
          <w:kern w:val="1"/>
          <w:sz w:val="16"/>
          <w:szCs w:val="16"/>
          <w:shd w:val="clear" w:color="auto" w:fill="FFFFFF"/>
        </w:rPr>
        <w:t>ê</w:t>
      </w:r>
      <w:r w:rsidRPr="009539A2">
        <w:rPr>
          <w:rFonts w:ascii="Arial" w:hAnsi="Arial" w:cs="Arial"/>
          <w:kern w:val="1"/>
          <w:sz w:val="16"/>
          <w:szCs w:val="16"/>
          <w:shd w:val="clear" w:color="auto" w:fill="FFFFFF"/>
        </w:rPr>
        <w:t>s Dia]. Dispon</w:t>
      </w:r>
      <w:r w:rsidRPr="009539A2">
        <w:rPr>
          <w:rFonts w:ascii="Arial" w:hAnsi="Arial" w:cs="Arial"/>
          <w:kern w:val="1"/>
          <w:sz w:val="16"/>
          <w:szCs w:val="16"/>
          <w:shd w:val="clear" w:color="auto" w:fill="FFFFFF"/>
        </w:rPr>
        <w:t>í</w:t>
      </w:r>
      <w:r w:rsidRPr="009539A2">
        <w:rPr>
          <w:rFonts w:ascii="Arial" w:hAnsi="Arial" w:cs="Arial"/>
          <w:kern w:val="1"/>
          <w:sz w:val="16"/>
          <w:szCs w:val="16"/>
          <w:shd w:val="clear" w:color="auto" w:fill="FFFFFF"/>
        </w:rPr>
        <w:t xml:space="preserve">vel </w:t>
      </w:r>
      <w:proofErr w:type="gramStart"/>
      <w:r w:rsidRPr="009539A2">
        <w:rPr>
          <w:rFonts w:ascii="Arial" w:hAnsi="Arial" w:cs="Arial"/>
          <w:kern w:val="1"/>
          <w:sz w:val="16"/>
          <w:szCs w:val="16"/>
          <w:shd w:val="clear" w:color="auto" w:fill="FFFFFF"/>
        </w:rPr>
        <w:t>em</w:t>
      </w:r>
      <w:proofErr w:type="gramEnd"/>
      <w:r w:rsidRPr="009539A2">
        <w:rPr>
          <w:rFonts w:ascii="Arial" w:hAnsi="Arial" w:cs="Arial"/>
          <w:kern w:val="1"/>
          <w:sz w:val="16"/>
          <w:szCs w:val="16"/>
          <w:shd w:val="clear" w:color="auto" w:fill="FFFFFF"/>
        </w:rPr>
        <w:t xml:space="preserve">: </w:t>
      </w:r>
      <w:hyperlink r:id="rId10" w:history="1">
        <w:r w:rsidRPr="009539A2">
          <w:rPr>
            <w:rStyle w:val="Hyperlink0"/>
            <w:rFonts w:ascii="Arial" w:hAnsi="Arial" w:cs="Arial"/>
          </w:rPr>
          <w:t>http://www.R-project.org</w:t>
        </w:r>
      </w:hyperlink>
    </w:p>
    <w:p w:rsidR="00E66783" w:rsidRPr="009539A2" w:rsidRDefault="00055130">
      <w:pPr>
        <w:pStyle w:val="CorpoA"/>
        <w:suppressAutoHyphens/>
        <w:jc w:val="both"/>
        <w:rPr>
          <w:rFonts w:ascii="Arial" w:eastAsia="Arial Bold" w:hAnsi="Arial" w:cs="Arial"/>
          <w:kern w:val="1"/>
          <w:sz w:val="16"/>
          <w:szCs w:val="16"/>
          <w:lang w:val="en-US"/>
        </w:rPr>
      </w:pPr>
      <w:bookmarkStart w:id="11" w:name="_ENREF_12"/>
      <w:r w:rsidRPr="009539A2">
        <w:rPr>
          <w:rFonts w:ascii="Arial" w:hAnsi="Arial" w:cs="Arial"/>
          <w:kern w:val="1"/>
          <w:sz w:val="16"/>
          <w:szCs w:val="16"/>
          <w:lang w:val="en-US"/>
        </w:rPr>
        <w:t xml:space="preserve">15. van </w:t>
      </w:r>
      <w:proofErr w:type="spellStart"/>
      <w:r w:rsidRPr="009539A2">
        <w:rPr>
          <w:rFonts w:ascii="Arial" w:hAnsi="Arial" w:cs="Arial"/>
          <w:kern w:val="1"/>
          <w:sz w:val="16"/>
          <w:szCs w:val="16"/>
          <w:lang w:val="en-US"/>
        </w:rPr>
        <w:t>der</w:t>
      </w:r>
      <w:proofErr w:type="spellEnd"/>
      <w:r w:rsidRPr="009539A2">
        <w:rPr>
          <w:rFonts w:ascii="Arial" w:hAnsi="Arial" w:cs="Arial"/>
          <w:kern w:val="1"/>
          <w:sz w:val="16"/>
          <w:szCs w:val="16"/>
          <w:lang w:val="en-US"/>
        </w:rPr>
        <w:t xml:space="preserve"> </w:t>
      </w:r>
      <w:proofErr w:type="spellStart"/>
      <w:r w:rsidRPr="009539A2">
        <w:rPr>
          <w:rFonts w:ascii="Arial" w:hAnsi="Arial" w:cs="Arial"/>
          <w:kern w:val="1"/>
          <w:sz w:val="16"/>
          <w:szCs w:val="16"/>
          <w:lang w:val="en-US"/>
        </w:rPr>
        <w:t>Wulp</w:t>
      </w:r>
      <w:proofErr w:type="spellEnd"/>
      <w:r w:rsidRPr="009539A2">
        <w:rPr>
          <w:rFonts w:ascii="Arial" w:hAnsi="Arial" w:cs="Arial"/>
          <w:kern w:val="1"/>
          <w:sz w:val="16"/>
          <w:szCs w:val="16"/>
          <w:lang w:val="en-US"/>
        </w:rPr>
        <w:t xml:space="preserve"> I, van </w:t>
      </w:r>
      <w:proofErr w:type="spellStart"/>
      <w:r w:rsidRPr="009539A2">
        <w:rPr>
          <w:rFonts w:ascii="Arial" w:hAnsi="Arial" w:cs="Arial"/>
          <w:kern w:val="1"/>
          <w:sz w:val="16"/>
          <w:szCs w:val="16"/>
          <w:lang w:val="en-US"/>
        </w:rPr>
        <w:t>Baar</w:t>
      </w:r>
      <w:proofErr w:type="spellEnd"/>
      <w:r w:rsidRPr="009539A2">
        <w:rPr>
          <w:rFonts w:ascii="Arial" w:hAnsi="Arial" w:cs="Arial"/>
          <w:kern w:val="1"/>
          <w:sz w:val="16"/>
          <w:szCs w:val="16"/>
          <w:lang w:val="en-US"/>
        </w:rPr>
        <w:t xml:space="preserve"> ME, </w:t>
      </w:r>
      <w:proofErr w:type="spellStart"/>
      <w:r w:rsidRPr="009539A2">
        <w:rPr>
          <w:rFonts w:ascii="Arial" w:hAnsi="Arial" w:cs="Arial"/>
          <w:kern w:val="1"/>
          <w:sz w:val="16"/>
          <w:szCs w:val="16"/>
          <w:lang w:val="en-US"/>
        </w:rPr>
        <w:t>Schrijvers</w:t>
      </w:r>
      <w:proofErr w:type="spellEnd"/>
      <w:r w:rsidRPr="009539A2">
        <w:rPr>
          <w:rFonts w:ascii="Arial" w:hAnsi="Arial" w:cs="Arial"/>
          <w:kern w:val="1"/>
          <w:sz w:val="16"/>
          <w:szCs w:val="16"/>
          <w:lang w:val="en-US"/>
        </w:rPr>
        <w:t xml:space="preserve"> AJ. Reliability and validity of the Manchester Triage System in a general emergency department patient population in the Netherlands: results of a simulation study. </w:t>
      </w:r>
      <w:proofErr w:type="spellStart"/>
      <w:r w:rsidRPr="009539A2">
        <w:rPr>
          <w:rFonts w:ascii="Arial" w:hAnsi="Arial" w:cs="Arial"/>
          <w:kern w:val="1"/>
          <w:sz w:val="16"/>
          <w:szCs w:val="16"/>
          <w:lang w:val="en-US"/>
        </w:rPr>
        <w:t>Emerg</w:t>
      </w:r>
      <w:proofErr w:type="spellEnd"/>
      <w:r w:rsidRPr="009539A2">
        <w:rPr>
          <w:rFonts w:ascii="Arial" w:hAnsi="Arial" w:cs="Arial"/>
          <w:kern w:val="1"/>
          <w:sz w:val="16"/>
          <w:szCs w:val="16"/>
          <w:lang w:val="en-US"/>
        </w:rPr>
        <w:t xml:space="preserve"> Me</w:t>
      </w:r>
      <w:r w:rsidRPr="009539A2">
        <w:rPr>
          <w:rFonts w:ascii="Arial" w:hAnsi="Arial" w:cs="Arial"/>
          <w:kern w:val="1"/>
          <w:sz w:val="16"/>
          <w:szCs w:val="16"/>
          <w:lang w:val="en-US"/>
        </w:rPr>
        <w:t xml:space="preserve">d J. </w:t>
      </w:r>
      <w:bookmarkEnd w:id="11"/>
      <w:r w:rsidRPr="009539A2">
        <w:rPr>
          <w:rFonts w:ascii="Arial" w:hAnsi="Arial" w:cs="Arial"/>
          <w:kern w:val="1"/>
          <w:sz w:val="16"/>
          <w:szCs w:val="16"/>
          <w:lang w:val="en-US"/>
        </w:rPr>
        <w:t>2008</w:t>
      </w:r>
      <w:proofErr w:type="gramStart"/>
      <w:r w:rsidRPr="009539A2">
        <w:rPr>
          <w:rFonts w:ascii="Arial" w:hAnsi="Arial" w:cs="Arial"/>
          <w:kern w:val="1"/>
          <w:sz w:val="16"/>
          <w:szCs w:val="16"/>
          <w:lang w:val="en-US"/>
        </w:rPr>
        <w:t>;25:431</w:t>
      </w:r>
      <w:proofErr w:type="gramEnd"/>
      <w:r w:rsidRPr="009539A2">
        <w:rPr>
          <w:rFonts w:ascii="Arial" w:hAnsi="Arial" w:cs="Arial"/>
          <w:kern w:val="1"/>
          <w:sz w:val="16"/>
          <w:szCs w:val="16"/>
          <w:lang w:val="en-US"/>
        </w:rPr>
        <w:t>-4.</w:t>
      </w:r>
    </w:p>
    <w:p w:rsidR="00E66783" w:rsidRPr="009539A2" w:rsidRDefault="00E66783">
      <w:pPr>
        <w:pStyle w:val="CorpoA"/>
        <w:tabs>
          <w:tab w:val="left" w:pos="3375"/>
        </w:tabs>
        <w:suppressAutoHyphens/>
        <w:jc w:val="both"/>
        <w:rPr>
          <w:rFonts w:ascii="Arial" w:eastAsia="Arial Bold" w:hAnsi="Arial" w:cs="Arial"/>
          <w:color w:val="00000A"/>
          <w:kern w:val="1"/>
          <w:sz w:val="24"/>
          <w:szCs w:val="24"/>
          <w:u w:color="00000A"/>
          <w:lang w:val="en-US"/>
        </w:rPr>
      </w:pPr>
    </w:p>
    <w:p w:rsidR="00E66783" w:rsidRPr="009539A2" w:rsidRDefault="00055130">
      <w:pPr>
        <w:pStyle w:val="CorpoA"/>
        <w:tabs>
          <w:tab w:val="left" w:pos="3375"/>
        </w:tabs>
        <w:suppressAutoHyphens/>
        <w:jc w:val="both"/>
        <w:rPr>
          <w:rFonts w:ascii="Arial" w:eastAsia="Arial Bold" w:hAnsi="Arial" w:cs="Arial"/>
          <w:color w:val="00000A"/>
          <w:kern w:val="1"/>
          <w:sz w:val="16"/>
          <w:szCs w:val="16"/>
          <w:u w:color="00000A"/>
          <w:lang w:val="en-US"/>
        </w:rPr>
      </w:pPr>
      <w:r w:rsidRPr="009539A2">
        <w:rPr>
          <w:rFonts w:ascii="Arial" w:hAnsi="Arial" w:cs="Arial"/>
          <w:color w:val="00000A"/>
          <w:kern w:val="1"/>
          <w:sz w:val="16"/>
          <w:szCs w:val="16"/>
          <w:u w:color="00000A"/>
          <w:lang w:val="en-US"/>
        </w:rPr>
        <w:t xml:space="preserve">Table 1: Number of admissions during </w:t>
      </w:r>
      <w:r w:rsidRPr="009539A2">
        <w:rPr>
          <w:rFonts w:ascii="Arial" w:hAnsi="Arial" w:cs="Arial"/>
          <w:b/>
          <w:bCs/>
          <w:i/>
          <w:iCs/>
          <w:color w:val="00000A"/>
          <w:kern w:val="1"/>
          <w:sz w:val="16"/>
          <w:szCs w:val="16"/>
          <w:u w:color="00000A"/>
          <w:lang w:val="en-US"/>
        </w:rPr>
        <w:t>match</w:t>
      </w:r>
      <w:r w:rsidRPr="009539A2">
        <w:rPr>
          <w:rFonts w:ascii="Arial" w:hAnsi="Arial" w:cs="Arial"/>
          <w:color w:val="00000A"/>
          <w:kern w:val="1"/>
          <w:sz w:val="16"/>
          <w:szCs w:val="16"/>
          <w:u w:color="00000A"/>
          <w:lang w:val="en-US"/>
        </w:rPr>
        <w:t xml:space="preserve"> and </w:t>
      </w:r>
      <w:r w:rsidRPr="009539A2">
        <w:rPr>
          <w:rFonts w:ascii="Arial" w:hAnsi="Arial" w:cs="Arial"/>
          <w:b/>
          <w:bCs/>
          <w:i/>
          <w:iCs/>
          <w:color w:val="00000A"/>
          <w:kern w:val="1"/>
          <w:sz w:val="16"/>
          <w:szCs w:val="16"/>
          <w:u w:color="00000A"/>
          <w:lang w:val="en-US"/>
        </w:rPr>
        <w:t>post-match</w:t>
      </w:r>
      <w:r w:rsidRPr="009539A2">
        <w:rPr>
          <w:rFonts w:ascii="Arial" w:hAnsi="Arial" w:cs="Arial"/>
          <w:color w:val="00000A"/>
          <w:kern w:val="1"/>
          <w:sz w:val="16"/>
          <w:szCs w:val="16"/>
          <w:u w:color="00000A"/>
          <w:lang w:val="en-US"/>
        </w:rPr>
        <w:t xml:space="preserve"> time frames (n=5861) </w:t>
      </w:r>
      <w:r w:rsidRPr="009539A2">
        <w:rPr>
          <w:rFonts w:ascii="Arial" w:hAnsi="Arial" w:cs="Arial"/>
          <w:color w:val="00000A"/>
          <w:kern w:val="1"/>
          <w:sz w:val="16"/>
          <w:szCs w:val="16"/>
          <w:u w:color="00000A"/>
          <w:lang w:val="en-US"/>
        </w:rPr>
        <w:t xml:space="preserve">¶ </w:t>
      </w:r>
      <w:r w:rsidRPr="009539A2">
        <w:rPr>
          <w:rFonts w:ascii="Arial" w:hAnsi="Arial" w:cs="Arial"/>
          <w:color w:val="00000A"/>
          <w:kern w:val="1"/>
          <w:sz w:val="16"/>
          <w:szCs w:val="16"/>
          <w:u w:color="00000A"/>
          <w:lang w:val="en-US"/>
        </w:rPr>
        <w:t>categories 1-3 are MTS levels red-yellow and 4-5 are green-blue</w:t>
      </w:r>
    </w:p>
    <w:tbl>
      <w:tblPr>
        <w:tblStyle w:val="TableNormal"/>
        <w:tblW w:w="8003" w:type="dxa"/>
        <w:tblInd w:w="2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tblPr>
      <w:tblGrid>
        <w:gridCol w:w="857"/>
        <w:gridCol w:w="1043"/>
        <w:gridCol w:w="1043"/>
        <w:gridCol w:w="750"/>
        <w:gridCol w:w="582"/>
        <w:gridCol w:w="1043"/>
        <w:gridCol w:w="1043"/>
        <w:gridCol w:w="1060"/>
        <w:gridCol w:w="582"/>
      </w:tblGrid>
      <w:tr w:rsidR="00E66783" w:rsidRPr="009539A2">
        <w:tblPrEx>
          <w:tblCellMar>
            <w:top w:w="0" w:type="dxa"/>
            <w:left w:w="0" w:type="dxa"/>
            <w:bottom w:w="0" w:type="dxa"/>
            <w:right w:w="0" w:type="dxa"/>
          </w:tblCellMar>
        </w:tblPrEx>
        <w:trPr>
          <w:trHeight w:val="183"/>
        </w:trPr>
        <w:tc>
          <w:tcPr>
            <w:tcW w:w="857" w:type="dxa"/>
            <w:tcBorders>
              <w:top w:val="single" w:sz="2" w:space="0" w:color="000000"/>
              <w:left w:val="nil"/>
              <w:bottom w:val="nil"/>
              <w:right w:val="nil"/>
            </w:tcBorders>
            <w:shd w:val="clear" w:color="auto" w:fill="BFBFBF"/>
            <w:tcMar>
              <w:top w:w="80" w:type="dxa"/>
              <w:left w:w="80" w:type="dxa"/>
              <w:bottom w:w="80" w:type="dxa"/>
              <w:right w:w="80" w:type="dxa"/>
            </w:tcMar>
            <w:vAlign w:val="center"/>
          </w:tcPr>
          <w:p w:rsidR="00E66783" w:rsidRPr="009539A2" w:rsidRDefault="00E66783">
            <w:pPr>
              <w:rPr>
                <w:rFonts w:ascii="Arial" w:hAnsi="Arial" w:cs="Arial"/>
                <w:sz w:val="16"/>
                <w:szCs w:val="16"/>
              </w:rPr>
            </w:pPr>
          </w:p>
        </w:tc>
        <w:tc>
          <w:tcPr>
            <w:tcW w:w="3418" w:type="dxa"/>
            <w:gridSpan w:val="4"/>
            <w:tcBorders>
              <w:top w:val="single" w:sz="2" w:space="0" w:color="000000"/>
              <w:left w:val="nil"/>
              <w:bottom w:val="nil"/>
              <w:right w:val="nil"/>
            </w:tcBorders>
            <w:shd w:val="clear" w:color="auto" w:fill="BFBFB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Match Time Frame</w:t>
            </w:r>
          </w:p>
        </w:tc>
        <w:tc>
          <w:tcPr>
            <w:tcW w:w="3728" w:type="dxa"/>
            <w:gridSpan w:val="4"/>
            <w:tcBorders>
              <w:top w:val="single" w:sz="2" w:space="0" w:color="000000"/>
              <w:left w:val="nil"/>
              <w:bottom w:val="nil"/>
              <w:right w:val="nil"/>
            </w:tcBorders>
            <w:shd w:val="clear" w:color="auto" w:fill="BFBFB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Post-match Time Frame</w:t>
            </w:r>
          </w:p>
        </w:tc>
      </w:tr>
      <w:tr w:rsidR="00E66783" w:rsidRPr="009539A2">
        <w:tblPrEx>
          <w:tblCellMar>
            <w:top w:w="0" w:type="dxa"/>
            <w:left w:w="0" w:type="dxa"/>
            <w:bottom w:w="0" w:type="dxa"/>
            <w:right w:w="0" w:type="dxa"/>
          </w:tblCellMar>
        </w:tblPrEx>
        <w:trPr>
          <w:trHeight w:val="537"/>
        </w:trPr>
        <w:tc>
          <w:tcPr>
            <w:tcW w:w="857" w:type="dxa"/>
            <w:tcBorders>
              <w:top w:val="nil"/>
              <w:left w:val="nil"/>
              <w:bottom w:val="single" w:sz="2" w:space="0" w:color="000000"/>
              <w:right w:val="nil"/>
            </w:tcBorders>
            <w:shd w:val="clear" w:color="auto" w:fill="D9D9D9"/>
            <w:tcMar>
              <w:top w:w="80" w:type="dxa"/>
              <w:left w:w="80" w:type="dxa"/>
              <w:bottom w:w="80" w:type="dxa"/>
              <w:right w:w="80" w:type="dxa"/>
            </w:tcMar>
            <w:vAlign w:val="center"/>
          </w:tcPr>
          <w:p w:rsidR="00E66783" w:rsidRPr="009539A2" w:rsidRDefault="00055130">
            <w:pPr>
              <w:pStyle w:val="Contedodatabela"/>
              <w:rPr>
                <w:rFonts w:ascii="Arial" w:eastAsia="Arial Bold" w:hAnsi="Arial" w:cs="Arial"/>
                <w:sz w:val="16"/>
                <w:szCs w:val="16"/>
              </w:rPr>
            </w:pPr>
            <w:r w:rsidRPr="009539A2">
              <w:rPr>
                <w:rFonts w:ascii="Arial" w:hAnsi="Arial" w:cs="Arial"/>
                <w:sz w:val="16"/>
                <w:szCs w:val="16"/>
              </w:rPr>
              <w:t xml:space="preserve">Triage Urgency </w:t>
            </w:r>
          </w:p>
          <w:p w:rsidR="00E66783" w:rsidRPr="009539A2" w:rsidRDefault="00055130">
            <w:pPr>
              <w:pStyle w:val="Contedodatabela"/>
              <w:rPr>
                <w:rFonts w:ascii="Arial" w:hAnsi="Arial" w:cs="Arial"/>
                <w:sz w:val="16"/>
                <w:szCs w:val="16"/>
              </w:rPr>
            </w:pPr>
            <w:r w:rsidRPr="009539A2">
              <w:rPr>
                <w:rFonts w:ascii="Arial" w:hAnsi="Arial" w:cs="Arial"/>
                <w:sz w:val="16"/>
                <w:szCs w:val="16"/>
              </w:rPr>
              <w:t>Level</w:t>
            </w:r>
          </w:p>
        </w:tc>
        <w:tc>
          <w:tcPr>
            <w:tcW w:w="1043" w:type="dxa"/>
            <w:tcBorders>
              <w:top w:val="nil"/>
              <w:left w:val="nil"/>
              <w:bottom w:val="single" w:sz="2" w:space="0" w:color="000000"/>
              <w:right w:val="nil"/>
            </w:tcBorders>
            <w:shd w:val="clear" w:color="auto" w:fill="D9D9D9"/>
            <w:tcMar>
              <w:top w:w="80" w:type="dxa"/>
              <w:left w:w="80" w:type="dxa"/>
              <w:bottom w:w="80" w:type="dxa"/>
              <w:right w:w="80" w:type="dxa"/>
            </w:tcMar>
            <w:vAlign w:val="center"/>
          </w:tcPr>
          <w:p w:rsidR="00E66783" w:rsidRPr="009539A2" w:rsidRDefault="00055130">
            <w:pPr>
              <w:pStyle w:val="Contedodatabela"/>
              <w:jc w:val="center"/>
              <w:rPr>
                <w:rFonts w:ascii="Arial" w:eastAsia="Arial Bold" w:hAnsi="Arial" w:cs="Arial"/>
                <w:sz w:val="16"/>
                <w:szCs w:val="16"/>
              </w:rPr>
            </w:pPr>
            <w:r w:rsidRPr="009539A2">
              <w:rPr>
                <w:rFonts w:ascii="Arial" w:hAnsi="Arial" w:cs="Arial"/>
                <w:sz w:val="16"/>
                <w:szCs w:val="16"/>
              </w:rPr>
              <w:t xml:space="preserve">Categories </w:t>
            </w:r>
          </w:p>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1-3</w:t>
            </w:r>
          </w:p>
        </w:tc>
        <w:tc>
          <w:tcPr>
            <w:tcW w:w="1043" w:type="dxa"/>
            <w:tcBorders>
              <w:top w:val="nil"/>
              <w:left w:val="nil"/>
              <w:bottom w:val="single" w:sz="2" w:space="0" w:color="000000"/>
              <w:right w:val="nil"/>
            </w:tcBorders>
            <w:shd w:val="clear" w:color="auto" w:fill="D9D9D9"/>
            <w:tcMar>
              <w:top w:w="80" w:type="dxa"/>
              <w:left w:w="80" w:type="dxa"/>
              <w:bottom w:w="80" w:type="dxa"/>
              <w:right w:w="80" w:type="dxa"/>
            </w:tcMar>
            <w:vAlign w:val="center"/>
          </w:tcPr>
          <w:p w:rsidR="00E66783" w:rsidRPr="009539A2" w:rsidRDefault="00055130">
            <w:pPr>
              <w:pStyle w:val="Contedodatabela"/>
              <w:jc w:val="center"/>
              <w:rPr>
                <w:rFonts w:ascii="Arial" w:eastAsia="Arial Bold" w:hAnsi="Arial" w:cs="Arial"/>
                <w:sz w:val="16"/>
                <w:szCs w:val="16"/>
              </w:rPr>
            </w:pPr>
            <w:r w:rsidRPr="009539A2">
              <w:rPr>
                <w:rFonts w:ascii="Arial" w:hAnsi="Arial" w:cs="Arial"/>
                <w:sz w:val="16"/>
                <w:szCs w:val="16"/>
              </w:rPr>
              <w:t xml:space="preserve">Categories </w:t>
            </w:r>
          </w:p>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4-5</w:t>
            </w:r>
          </w:p>
        </w:tc>
        <w:tc>
          <w:tcPr>
            <w:tcW w:w="750" w:type="dxa"/>
            <w:tcBorders>
              <w:top w:val="nil"/>
              <w:left w:val="nil"/>
              <w:bottom w:val="single" w:sz="2" w:space="0" w:color="000000"/>
              <w:right w:val="nil"/>
            </w:tcBorders>
            <w:shd w:val="clear" w:color="auto" w:fill="D9D9D9"/>
            <w:tcMar>
              <w:top w:w="80" w:type="dxa"/>
              <w:left w:w="80" w:type="dxa"/>
              <w:bottom w:w="80" w:type="dxa"/>
              <w:right w:w="80" w:type="dxa"/>
            </w:tcMar>
            <w:vAlign w:val="center"/>
          </w:tcPr>
          <w:p w:rsidR="00E66783" w:rsidRPr="009539A2" w:rsidRDefault="00055130">
            <w:pPr>
              <w:pStyle w:val="Contedodatabela"/>
              <w:jc w:val="center"/>
              <w:rPr>
                <w:rFonts w:ascii="Arial" w:eastAsia="Arial Bold" w:hAnsi="Arial" w:cs="Arial"/>
                <w:sz w:val="16"/>
                <w:szCs w:val="16"/>
              </w:rPr>
            </w:pPr>
            <w:r w:rsidRPr="009539A2">
              <w:rPr>
                <w:rFonts w:ascii="Arial" w:hAnsi="Arial" w:cs="Arial"/>
                <w:sz w:val="16"/>
                <w:szCs w:val="16"/>
              </w:rPr>
              <w:t xml:space="preserve">Not </w:t>
            </w:r>
          </w:p>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triaged</w:t>
            </w:r>
          </w:p>
        </w:tc>
        <w:tc>
          <w:tcPr>
            <w:tcW w:w="582" w:type="dxa"/>
            <w:tcBorders>
              <w:top w:val="nil"/>
              <w:left w:val="nil"/>
              <w:bottom w:val="single" w:sz="2" w:space="0" w:color="000000"/>
              <w:right w:val="nil"/>
            </w:tcBorders>
            <w:shd w:val="clear" w:color="auto" w:fill="D9D9D9"/>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Total</w:t>
            </w:r>
          </w:p>
        </w:tc>
        <w:tc>
          <w:tcPr>
            <w:tcW w:w="1043" w:type="dxa"/>
            <w:tcBorders>
              <w:top w:val="nil"/>
              <w:left w:val="nil"/>
              <w:bottom w:val="single" w:sz="2" w:space="0" w:color="000000"/>
              <w:right w:val="nil"/>
            </w:tcBorders>
            <w:shd w:val="clear" w:color="auto" w:fill="D9D9D9"/>
            <w:tcMar>
              <w:top w:w="80" w:type="dxa"/>
              <w:left w:w="80" w:type="dxa"/>
              <w:bottom w:w="80" w:type="dxa"/>
              <w:right w:w="80" w:type="dxa"/>
            </w:tcMar>
            <w:vAlign w:val="center"/>
          </w:tcPr>
          <w:p w:rsidR="00E66783" w:rsidRPr="009539A2" w:rsidRDefault="00055130">
            <w:pPr>
              <w:pStyle w:val="Contedodatabela"/>
              <w:jc w:val="center"/>
              <w:rPr>
                <w:rFonts w:ascii="Arial" w:eastAsia="Arial Bold" w:hAnsi="Arial" w:cs="Arial"/>
                <w:sz w:val="16"/>
                <w:szCs w:val="16"/>
              </w:rPr>
            </w:pPr>
            <w:r w:rsidRPr="009539A2">
              <w:rPr>
                <w:rFonts w:ascii="Arial" w:hAnsi="Arial" w:cs="Arial"/>
                <w:sz w:val="16"/>
                <w:szCs w:val="16"/>
              </w:rPr>
              <w:t xml:space="preserve">Categories </w:t>
            </w:r>
          </w:p>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1-3</w:t>
            </w:r>
          </w:p>
        </w:tc>
        <w:tc>
          <w:tcPr>
            <w:tcW w:w="1043" w:type="dxa"/>
            <w:tcBorders>
              <w:top w:val="nil"/>
              <w:left w:val="nil"/>
              <w:bottom w:val="single" w:sz="2" w:space="0" w:color="000000"/>
              <w:right w:val="nil"/>
            </w:tcBorders>
            <w:shd w:val="clear" w:color="auto" w:fill="D9D9D9"/>
            <w:tcMar>
              <w:top w:w="80" w:type="dxa"/>
              <w:left w:w="80" w:type="dxa"/>
              <w:bottom w:w="80" w:type="dxa"/>
              <w:right w:w="80" w:type="dxa"/>
            </w:tcMar>
            <w:vAlign w:val="center"/>
          </w:tcPr>
          <w:p w:rsidR="00E66783" w:rsidRPr="009539A2" w:rsidRDefault="00055130">
            <w:pPr>
              <w:pStyle w:val="Contedodatabela"/>
              <w:jc w:val="center"/>
              <w:rPr>
                <w:rFonts w:ascii="Arial" w:eastAsia="Arial Bold" w:hAnsi="Arial" w:cs="Arial"/>
                <w:sz w:val="16"/>
                <w:szCs w:val="16"/>
              </w:rPr>
            </w:pPr>
            <w:r w:rsidRPr="009539A2">
              <w:rPr>
                <w:rFonts w:ascii="Arial" w:hAnsi="Arial" w:cs="Arial"/>
                <w:sz w:val="16"/>
                <w:szCs w:val="16"/>
              </w:rPr>
              <w:t xml:space="preserve">Categories </w:t>
            </w:r>
          </w:p>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4-5</w:t>
            </w:r>
          </w:p>
        </w:tc>
        <w:tc>
          <w:tcPr>
            <w:tcW w:w="1060" w:type="dxa"/>
            <w:tcBorders>
              <w:top w:val="nil"/>
              <w:left w:val="nil"/>
              <w:bottom w:val="single" w:sz="2" w:space="0" w:color="000000"/>
              <w:right w:val="nil"/>
            </w:tcBorders>
            <w:shd w:val="clear" w:color="auto" w:fill="D9D9D9"/>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Not triaged</w:t>
            </w:r>
          </w:p>
        </w:tc>
        <w:tc>
          <w:tcPr>
            <w:tcW w:w="582" w:type="dxa"/>
            <w:tcBorders>
              <w:top w:val="nil"/>
              <w:left w:val="nil"/>
              <w:bottom w:val="single" w:sz="2" w:space="0" w:color="000000"/>
              <w:right w:val="nil"/>
            </w:tcBorders>
            <w:shd w:val="clear" w:color="auto" w:fill="D9D9D9"/>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Total</w:t>
            </w:r>
          </w:p>
        </w:tc>
      </w:tr>
      <w:tr w:rsidR="00E66783" w:rsidRPr="009539A2">
        <w:tblPrEx>
          <w:tblCellMar>
            <w:top w:w="0" w:type="dxa"/>
            <w:left w:w="0" w:type="dxa"/>
            <w:bottom w:w="0" w:type="dxa"/>
            <w:right w:w="0" w:type="dxa"/>
          </w:tblCellMar>
        </w:tblPrEx>
        <w:trPr>
          <w:trHeight w:val="357"/>
        </w:trPr>
        <w:tc>
          <w:tcPr>
            <w:tcW w:w="857" w:type="dxa"/>
            <w:tcBorders>
              <w:top w:val="single" w:sz="2" w:space="0" w:color="000000"/>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Match day 1</w:t>
            </w:r>
          </w:p>
        </w:tc>
        <w:tc>
          <w:tcPr>
            <w:tcW w:w="1043" w:type="dxa"/>
            <w:tcBorders>
              <w:top w:val="single" w:sz="2" w:space="0" w:color="000000"/>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37</w:t>
            </w:r>
          </w:p>
        </w:tc>
        <w:tc>
          <w:tcPr>
            <w:tcW w:w="1043" w:type="dxa"/>
            <w:tcBorders>
              <w:top w:val="single" w:sz="2" w:space="0" w:color="000000"/>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20</w:t>
            </w:r>
          </w:p>
        </w:tc>
        <w:tc>
          <w:tcPr>
            <w:tcW w:w="750" w:type="dxa"/>
            <w:tcBorders>
              <w:top w:val="single" w:sz="2" w:space="0" w:color="000000"/>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0</w:t>
            </w:r>
          </w:p>
        </w:tc>
        <w:tc>
          <w:tcPr>
            <w:tcW w:w="582" w:type="dxa"/>
            <w:tcBorders>
              <w:top w:val="single" w:sz="2" w:space="0" w:color="000000"/>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57</w:t>
            </w:r>
          </w:p>
        </w:tc>
        <w:tc>
          <w:tcPr>
            <w:tcW w:w="1043" w:type="dxa"/>
            <w:tcBorders>
              <w:top w:val="single" w:sz="2" w:space="0" w:color="000000"/>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129</w:t>
            </w:r>
          </w:p>
        </w:tc>
        <w:tc>
          <w:tcPr>
            <w:tcW w:w="1043" w:type="dxa"/>
            <w:tcBorders>
              <w:top w:val="single" w:sz="2" w:space="0" w:color="000000"/>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189</w:t>
            </w:r>
          </w:p>
        </w:tc>
        <w:tc>
          <w:tcPr>
            <w:tcW w:w="1060" w:type="dxa"/>
            <w:tcBorders>
              <w:top w:val="single" w:sz="2" w:space="0" w:color="000000"/>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19</w:t>
            </w:r>
          </w:p>
        </w:tc>
        <w:tc>
          <w:tcPr>
            <w:tcW w:w="582" w:type="dxa"/>
            <w:tcBorders>
              <w:top w:val="single" w:sz="2" w:space="0" w:color="000000"/>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337</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Control day 1</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33</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36</w:t>
            </w:r>
          </w:p>
        </w:tc>
        <w:tc>
          <w:tcPr>
            <w:tcW w:w="75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10</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79</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117</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173</w:t>
            </w:r>
          </w:p>
        </w:tc>
        <w:tc>
          <w:tcPr>
            <w:tcW w:w="106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34</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324</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Match day 2</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31</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26</w:t>
            </w:r>
          </w:p>
        </w:tc>
        <w:tc>
          <w:tcPr>
            <w:tcW w:w="75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58</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182</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255</w:t>
            </w:r>
          </w:p>
        </w:tc>
        <w:tc>
          <w:tcPr>
            <w:tcW w:w="106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21</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458</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Control day 2</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28</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25</w:t>
            </w:r>
          </w:p>
        </w:tc>
        <w:tc>
          <w:tcPr>
            <w:tcW w:w="75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54</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160</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175</w:t>
            </w:r>
          </w:p>
        </w:tc>
        <w:tc>
          <w:tcPr>
            <w:tcW w:w="106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24</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359</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Match day 3</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23</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25</w:t>
            </w:r>
          </w:p>
        </w:tc>
        <w:tc>
          <w:tcPr>
            <w:tcW w:w="75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50</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205</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191</w:t>
            </w:r>
          </w:p>
        </w:tc>
        <w:tc>
          <w:tcPr>
            <w:tcW w:w="106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16</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412</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Control day 3</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35</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41</w:t>
            </w:r>
          </w:p>
        </w:tc>
        <w:tc>
          <w:tcPr>
            <w:tcW w:w="75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80</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165</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149</w:t>
            </w:r>
          </w:p>
        </w:tc>
        <w:tc>
          <w:tcPr>
            <w:tcW w:w="106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24</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338</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Match day 4</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22</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17</w:t>
            </w:r>
          </w:p>
        </w:tc>
        <w:tc>
          <w:tcPr>
            <w:tcW w:w="75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0</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39</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124</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235</w:t>
            </w:r>
          </w:p>
        </w:tc>
        <w:tc>
          <w:tcPr>
            <w:tcW w:w="106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8</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367</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Control day 4</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33</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32</w:t>
            </w:r>
          </w:p>
        </w:tc>
        <w:tc>
          <w:tcPr>
            <w:tcW w:w="75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66</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123</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167</w:t>
            </w:r>
          </w:p>
        </w:tc>
        <w:tc>
          <w:tcPr>
            <w:tcW w:w="106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13</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303</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Match day 5</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23</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15</w:t>
            </w:r>
          </w:p>
        </w:tc>
        <w:tc>
          <w:tcPr>
            <w:tcW w:w="75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39</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157</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143</w:t>
            </w:r>
          </w:p>
        </w:tc>
        <w:tc>
          <w:tcPr>
            <w:tcW w:w="106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16</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316</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Control day 5</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33</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20</w:t>
            </w:r>
          </w:p>
        </w:tc>
        <w:tc>
          <w:tcPr>
            <w:tcW w:w="75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56</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144</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148</w:t>
            </w:r>
          </w:p>
        </w:tc>
        <w:tc>
          <w:tcPr>
            <w:tcW w:w="106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42</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334</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Match day</w:t>
            </w:r>
            <w:r w:rsidRPr="009539A2">
              <w:rPr>
                <w:rFonts w:ascii="Arial" w:hAnsi="Arial" w:cs="Arial"/>
                <w:sz w:val="16"/>
                <w:szCs w:val="16"/>
              </w:rPr>
              <w:t xml:space="preserve"> 6</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31</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31</w:t>
            </w:r>
          </w:p>
        </w:tc>
        <w:tc>
          <w:tcPr>
            <w:tcW w:w="75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0</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62</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158</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147</w:t>
            </w:r>
          </w:p>
        </w:tc>
        <w:tc>
          <w:tcPr>
            <w:tcW w:w="106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15</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320</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Control day 6</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28</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25</w:t>
            </w:r>
          </w:p>
        </w:tc>
        <w:tc>
          <w:tcPr>
            <w:tcW w:w="75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56</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219</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124</w:t>
            </w:r>
          </w:p>
        </w:tc>
        <w:tc>
          <w:tcPr>
            <w:tcW w:w="106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23</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366</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Match day 7</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29</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10</w:t>
            </w:r>
          </w:p>
        </w:tc>
        <w:tc>
          <w:tcPr>
            <w:tcW w:w="75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40</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151</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129</w:t>
            </w:r>
          </w:p>
        </w:tc>
        <w:tc>
          <w:tcPr>
            <w:tcW w:w="106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17</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297</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Control day 7</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27</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17</w:t>
            </w:r>
          </w:p>
        </w:tc>
        <w:tc>
          <w:tcPr>
            <w:tcW w:w="75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0</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44</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175</w:t>
            </w:r>
          </w:p>
        </w:tc>
        <w:tc>
          <w:tcPr>
            <w:tcW w:w="1043"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148</w:t>
            </w:r>
          </w:p>
        </w:tc>
        <w:tc>
          <w:tcPr>
            <w:tcW w:w="1060"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37</w:t>
            </w:r>
          </w:p>
        </w:tc>
        <w:tc>
          <w:tcPr>
            <w:tcW w:w="582" w:type="dxa"/>
            <w:tcBorders>
              <w:top w:val="nil"/>
              <w:left w:val="nil"/>
              <w:bottom w:val="nil"/>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360</w:t>
            </w:r>
          </w:p>
        </w:tc>
      </w:tr>
      <w:tr w:rsidR="00E66783" w:rsidRPr="009539A2">
        <w:tblPrEx>
          <w:tblCellMar>
            <w:top w:w="0" w:type="dxa"/>
            <w:left w:w="0" w:type="dxa"/>
            <w:bottom w:w="0" w:type="dxa"/>
            <w:right w:w="0" w:type="dxa"/>
          </w:tblCellMar>
        </w:tblPrEx>
        <w:trPr>
          <w:trHeight w:val="355"/>
        </w:trPr>
        <w:tc>
          <w:tcPr>
            <w:tcW w:w="857"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Match days</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196</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144</w:t>
            </w:r>
          </w:p>
        </w:tc>
        <w:tc>
          <w:tcPr>
            <w:tcW w:w="75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5</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345</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1106</w:t>
            </w:r>
          </w:p>
        </w:tc>
        <w:tc>
          <w:tcPr>
            <w:tcW w:w="1043"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1289</w:t>
            </w:r>
          </w:p>
        </w:tc>
        <w:tc>
          <w:tcPr>
            <w:tcW w:w="1060"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122</w:t>
            </w:r>
          </w:p>
        </w:tc>
        <w:tc>
          <w:tcPr>
            <w:tcW w:w="582" w:type="dxa"/>
            <w:tcBorders>
              <w:top w:val="nil"/>
              <w:left w:val="nil"/>
              <w:bottom w:val="nil"/>
              <w:right w:val="nil"/>
            </w:tcBorders>
            <w:shd w:val="clear" w:color="auto" w:fill="FFFFCC"/>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2517</w:t>
            </w:r>
          </w:p>
        </w:tc>
      </w:tr>
      <w:tr w:rsidR="00E66783" w:rsidRPr="009539A2">
        <w:tblPrEx>
          <w:tblCellMar>
            <w:top w:w="0" w:type="dxa"/>
            <w:left w:w="0" w:type="dxa"/>
            <w:bottom w:w="0" w:type="dxa"/>
            <w:right w:w="0" w:type="dxa"/>
          </w:tblCellMar>
        </w:tblPrEx>
        <w:trPr>
          <w:trHeight w:val="357"/>
        </w:trPr>
        <w:tc>
          <w:tcPr>
            <w:tcW w:w="857" w:type="dxa"/>
            <w:tcBorders>
              <w:top w:val="nil"/>
              <w:left w:val="nil"/>
              <w:bottom w:val="single" w:sz="2" w:space="0" w:color="000000"/>
              <w:right w:val="nil"/>
            </w:tcBorders>
            <w:shd w:val="clear" w:color="auto" w:fill="FFFFFF"/>
            <w:tcMar>
              <w:top w:w="80" w:type="dxa"/>
              <w:left w:w="80" w:type="dxa"/>
              <w:bottom w:w="80" w:type="dxa"/>
              <w:right w:w="80" w:type="dxa"/>
            </w:tcMar>
            <w:vAlign w:val="center"/>
          </w:tcPr>
          <w:p w:rsidR="00E66783" w:rsidRPr="009539A2" w:rsidRDefault="00055130">
            <w:pPr>
              <w:pStyle w:val="Contedodatabela"/>
              <w:rPr>
                <w:rFonts w:ascii="Arial" w:hAnsi="Arial" w:cs="Arial"/>
                <w:sz w:val="16"/>
                <w:szCs w:val="16"/>
              </w:rPr>
            </w:pPr>
            <w:r w:rsidRPr="009539A2">
              <w:rPr>
                <w:rFonts w:ascii="Arial" w:hAnsi="Arial" w:cs="Arial"/>
                <w:sz w:val="16"/>
                <w:szCs w:val="16"/>
              </w:rPr>
              <w:t>Control days</w:t>
            </w:r>
          </w:p>
        </w:tc>
        <w:tc>
          <w:tcPr>
            <w:tcW w:w="1043" w:type="dxa"/>
            <w:tcBorders>
              <w:top w:val="nil"/>
              <w:left w:val="nil"/>
              <w:bottom w:val="single" w:sz="2" w:space="0" w:color="000000"/>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217</w:t>
            </w:r>
          </w:p>
        </w:tc>
        <w:tc>
          <w:tcPr>
            <w:tcW w:w="1043" w:type="dxa"/>
            <w:tcBorders>
              <w:top w:val="nil"/>
              <w:left w:val="nil"/>
              <w:bottom w:val="single" w:sz="2" w:space="0" w:color="000000"/>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196</w:t>
            </w:r>
          </w:p>
        </w:tc>
        <w:tc>
          <w:tcPr>
            <w:tcW w:w="750" w:type="dxa"/>
            <w:tcBorders>
              <w:top w:val="nil"/>
              <w:left w:val="nil"/>
              <w:bottom w:val="single" w:sz="2" w:space="0" w:color="000000"/>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22</w:t>
            </w:r>
          </w:p>
        </w:tc>
        <w:tc>
          <w:tcPr>
            <w:tcW w:w="582" w:type="dxa"/>
            <w:tcBorders>
              <w:top w:val="nil"/>
              <w:left w:val="nil"/>
              <w:bottom w:val="single" w:sz="2" w:space="0" w:color="000000"/>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435</w:t>
            </w:r>
          </w:p>
        </w:tc>
        <w:tc>
          <w:tcPr>
            <w:tcW w:w="1043" w:type="dxa"/>
            <w:tcBorders>
              <w:top w:val="nil"/>
              <w:left w:val="nil"/>
              <w:bottom w:val="single" w:sz="2" w:space="0" w:color="000000"/>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1103</w:t>
            </w:r>
          </w:p>
        </w:tc>
        <w:tc>
          <w:tcPr>
            <w:tcW w:w="1043" w:type="dxa"/>
            <w:tcBorders>
              <w:top w:val="nil"/>
              <w:left w:val="nil"/>
              <w:bottom w:val="single" w:sz="2" w:space="0" w:color="000000"/>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1084</w:t>
            </w:r>
          </w:p>
        </w:tc>
        <w:tc>
          <w:tcPr>
            <w:tcW w:w="1060" w:type="dxa"/>
            <w:tcBorders>
              <w:top w:val="nil"/>
              <w:left w:val="nil"/>
              <w:bottom w:val="single" w:sz="2" w:space="0" w:color="000000"/>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197</w:t>
            </w:r>
          </w:p>
        </w:tc>
        <w:tc>
          <w:tcPr>
            <w:tcW w:w="582" w:type="dxa"/>
            <w:tcBorders>
              <w:top w:val="nil"/>
              <w:left w:val="nil"/>
              <w:bottom w:val="single" w:sz="2" w:space="0" w:color="000000"/>
              <w:right w:val="nil"/>
            </w:tcBorders>
            <w:shd w:val="clear" w:color="auto" w:fill="FFFFFF"/>
            <w:tcMar>
              <w:top w:w="80" w:type="dxa"/>
              <w:left w:w="80" w:type="dxa"/>
              <w:bottom w:w="80" w:type="dxa"/>
              <w:right w:w="80" w:type="dxa"/>
            </w:tcMar>
            <w:vAlign w:val="center"/>
          </w:tcPr>
          <w:p w:rsidR="00E66783" w:rsidRPr="009539A2" w:rsidRDefault="00055130">
            <w:pPr>
              <w:pStyle w:val="Contedodatabela"/>
              <w:jc w:val="center"/>
              <w:rPr>
                <w:rFonts w:ascii="Arial" w:hAnsi="Arial" w:cs="Arial"/>
                <w:sz w:val="16"/>
                <w:szCs w:val="16"/>
              </w:rPr>
            </w:pPr>
            <w:r w:rsidRPr="009539A2">
              <w:rPr>
                <w:rFonts w:ascii="Arial" w:hAnsi="Arial" w:cs="Arial"/>
                <w:sz w:val="16"/>
                <w:szCs w:val="16"/>
              </w:rPr>
              <w:t>2384</w:t>
            </w:r>
          </w:p>
        </w:tc>
      </w:tr>
    </w:tbl>
    <w:p w:rsidR="00E66783" w:rsidRPr="009539A2" w:rsidRDefault="00055130">
      <w:pPr>
        <w:pStyle w:val="CorpoA"/>
        <w:tabs>
          <w:tab w:val="left" w:pos="3375"/>
        </w:tabs>
        <w:suppressAutoHyphens/>
        <w:jc w:val="both"/>
        <w:rPr>
          <w:rFonts w:ascii="Arial" w:eastAsia="Arial Bold" w:hAnsi="Arial" w:cs="Arial"/>
          <w:color w:val="00000A"/>
          <w:kern w:val="1"/>
          <w:sz w:val="16"/>
          <w:szCs w:val="16"/>
          <w:u w:color="00000A"/>
          <w:lang w:val="en-US"/>
        </w:rPr>
      </w:pPr>
      <w:r w:rsidRPr="009539A2">
        <w:rPr>
          <w:rFonts w:ascii="Arial" w:hAnsi="Arial" w:cs="Arial"/>
          <w:color w:val="00000A"/>
          <w:kern w:val="1"/>
          <w:sz w:val="16"/>
          <w:szCs w:val="16"/>
          <w:u w:color="00000A"/>
          <w:lang w:val="en-US"/>
        </w:rPr>
        <w:t xml:space="preserve">Figure 1: Variation in number of Emergency Department admissions per hour during </w:t>
      </w:r>
      <w:r w:rsidRPr="009539A2">
        <w:rPr>
          <w:rFonts w:ascii="Arial" w:hAnsi="Arial" w:cs="Arial"/>
          <w:b/>
          <w:bCs/>
          <w:i/>
          <w:iCs/>
          <w:color w:val="00000A"/>
          <w:kern w:val="1"/>
          <w:sz w:val="16"/>
          <w:szCs w:val="16"/>
          <w:u w:color="00000A"/>
          <w:lang w:val="en-US"/>
        </w:rPr>
        <w:t>match</w:t>
      </w:r>
      <w:r w:rsidRPr="009539A2">
        <w:rPr>
          <w:rFonts w:ascii="Arial" w:hAnsi="Arial" w:cs="Arial"/>
          <w:color w:val="00000A"/>
          <w:kern w:val="1"/>
          <w:sz w:val="16"/>
          <w:szCs w:val="16"/>
          <w:u w:color="00000A"/>
          <w:lang w:val="en-US"/>
        </w:rPr>
        <w:t xml:space="preserve"> and </w:t>
      </w:r>
      <w:r w:rsidRPr="009539A2">
        <w:rPr>
          <w:rFonts w:ascii="Arial" w:hAnsi="Arial" w:cs="Arial"/>
          <w:b/>
          <w:bCs/>
          <w:i/>
          <w:iCs/>
          <w:color w:val="00000A"/>
          <w:kern w:val="1"/>
          <w:sz w:val="16"/>
          <w:szCs w:val="16"/>
          <w:u w:color="00000A"/>
          <w:lang w:val="en-US"/>
        </w:rPr>
        <w:t>post-match</w:t>
      </w:r>
      <w:r w:rsidRPr="009539A2">
        <w:rPr>
          <w:rFonts w:ascii="Arial" w:hAnsi="Arial" w:cs="Arial"/>
          <w:color w:val="00000A"/>
          <w:kern w:val="1"/>
          <w:sz w:val="16"/>
          <w:szCs w:val="16"/>
          <w:u w:color="00000A"/>
          <w:lang w:val="en-US"/>
        </w:rPr>
        <w:t xml:space="preserve"> time frames (n/hour) </w:t>
      </w:r>
      <w:r w:rsidRPr="009539A2">
        <w:rPr>
          <w:rFonts w:ascii="Arial" w:hAnsi="Arial" w:cs="Arial"/>
          <w:color w:val="00000A"/>
          <w:kern w:val="1"/>
          <w:sz w:val="16"/>
          <w:szCs w:val="16"/>
          <w:u w:color="00000A"/>
          <w:lang w:val="en-US"/>
        </w:rPr>
        <w:t xml:space="preserve">¶ </w:t>
      </w:r>
      <w:r w:rsidRPr="009539A2">
        <w:rPr>
          <w:rFonts w:ascii="Arial" w:hAnsi="Arial" w:cs="Arial"/>
          <w:color w:val="00000A"/>
          <w:kern w:val="1"/>
          <w:sz w:val="16"/>
          <w:szCs w:val="16"/>
          <w:u w:color="00000A"/>
          <w:lang w:val="en-US"/>
        </w:rPr>
        <w:t>categories 1-3 are MTS levels red-yellow and 4-5 are green-blue</w:t>
      </w:r>
    </w:p>
    <w:p w:rsidR="00E66783" w:rsidRPr="009539A2" w:rsidRDefault="00E66783">
      <w:pPr>
        <w:pStyle w:val="CorpoA"/>
        <w:tabs>
          <w:tab w:val="left" w:pos="3375"/>
        </w:tabs>
        <w:suppressAutoHyphens/>
        <w:jc w:val="both"/>
        <w:rPr>
          <w:rFonts w:ascii="Arial" w:eastAsia="Arial Bold" w:hAnsi="Arial" w:cs="Arial"/>
          <w:color w:val="00000A"/>
          <w:kern w:val="1"/>
          <w:sz w:val="16"/>
          <w:szCs w:val="16"/>
          <w:u w:color="00000A"/>
          <w:lang w:val="en-US"/>
        </w:rPr>
      </w:pPr>
    </w:p>
    <w:p w:rsidR="00E66783" w:rsidRPr="009539A2" w:rsidRDefault="00E66783">
      <w:pPr>
        <w:pStyle w:val="CorpoA"/>
        <w:tabs>
          <w:tab w:val="left" w:pos="3375"/>
        </w:tabs>
        <w:suppressAutoHyphens/>
        <w:jc w:val="both"/>
        <w:rPr>
          <w:rFonts w:ascii="Arial" w:eastAsia="Arial Bold" w:hAnsi="Arial" w:cs="Arial"/>
          <w:color w:val="00000A"/>
          <w:kern w:val="1"/>
          <w:sz w:val="16"/>
          <w:szCs w:val="16"/>
          <w:u w:color="00000A"/>
          <w:lang w:val="en-US"/>
        </w:rPr>
      </w:pPr>
    </w:p>
    <w:p w:rsidR="00E66783" w:rsidRPr="009539A2" w:rsidRDefault="00055130">
      <w:pPr>
        <w:pStyle w:val="CorpoA"/>
        <w:tabs>
          <w:tab w:val="left" w:pos="3375"/>
        </w:tabs>
        <w:suppressAutoHyphens/>
        <w:jc w:val="both"/>
        <w:rPr>
          <w:rFonts w:ascii="Arial" w:hAnsi="Arial" w:cs="Arial"/>
          <w:sz w:val="16"/>
          <w:szCs w:val="16"/>
        </w:rPr>
      </w:pPr>
      <w:r w:rsidRPr="009539A2">
        <w:rPr>
          <w:rFonts w:ascii="Arial" w:hAnsi="Arial" w:cs="Arial"/>
          <w:color w:val="00000A"/>
          <w:kern w:val="1"/>
          <w:sz w:val="16"/>
          <w:szCs w:val="16"/>
          <w:u w:color="00000A"/>
        </w:rPr>
        <w:t xml:space="preserve">SCP +SLB </w:t>
      </w:r>
      <w:r w:rsidRPr="009539A2">
        <w:rPr>
          <w:rFonts w:ascii="Arial" w:hAnsi="Arial" w:cs="Arial"/>
          <w:color w:val="00000A"/>
          <w:kern w:val="1"/>
          <w:sz w:val="16"/>
          <w:szCs w:val="16"/>
          <w:u w:color="00000A"/>
        </w:rPr>
        <w:t xml:space="preserve">– </w:t>
      </w:r>
      <w:r w:rsidRPr="009539A2">
        <w:rPr>
          <w:rFonts w:ascii="Arial" w:hAnsi="Arial" w:cs="Arial"/>
          <w:color w:val="00000A"/>
          <w:kern w:val="1"/>
          <w:sz w:val="16"/>
          <w:szCs w:val="16"/>
          <w:u w:color="00000A"/>
        </w:rPr>
        <w:t>Autor enviou fotos novas mas com pouca resolu</w:t>
      </w:r>
      <w:r w:rsidRPr="009539A2">
        <w:rPr>
          <w:rFonts w:ascii="Arial" w:hAnsi="Arial" w:cs="Arial"/>
          <w:color w:val="00000A"/>
          <w:kern w:val="1"/>
          <w:sz w:val="16"/>
          <w:szCs w:val="16"/>
          <w:u w:color="00000A"/>
        </w:rPr>
        <w:t>çã</w:t>
      </w:r>
      <w:r w:rsidRPr="009539A2">
        <w:rPr>
          <w:rFonts w:ascii="Arial" w:hAnsi="Arial" w:cs="Arial"/>
          <w:color w:val="00000A"/>
          <w:kern w:val="1"/>
          <w:sz w:val="16"/>
          <w:szCs w:val="16"/>
          <w:u w:color="00000A"/>
        </w:rPr>
        <w:t>o</w:t>
      </w:r>
    </w:p>
    <w:sectPr w:rsidR="00E66783" w:rsidRPr="009539A2" w:rsidSect="00E66783">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130" w:rsidRDefault="00055130" w:rsidP="00E66783">
      <w:r>
        <w:separator/>
      </w:r>
    </w:p>
  </w:endnote>
  <w:endnote w:type="continuationSeparator" w:id="0">
    <w:p w:rsidR="00055130" w:rsidRDefault="00055130" w:rsidP="00E66783">
      <w:r>
        <w:continuationSeparator/>
      </w:r>
    </w:p>
  </w:endnote>
</w:endnotes>
</file>

<file path=word/fontTable.xml><?xml version="1.0" encoding="utf-8"?>
<w:fonts xmlns:r="http://schemas.openxmlformats.org/officeDocument/2006/relationships" xmlns:w="http://schemas.openxmlformats.org/wordprocessingml/2006/main">
  <w:font w:name="Arial Bold">
    <w:altName w:val="Times New Roman"/>
    <w:charset w:val="00"/>
    <w:family w:val="roman"/>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83" w:rsidRDefault="00E66783">
    <w:pPr>
      <w:pStyle w:val="Cabealhoe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130" w:rsidRDefault="00055130" w:rsidP="00E66783">
      <w:r>
        <w:separator/>
      </w:r>
    </w:p>
  </w:footnote>
  <w:footnote w:type="continuationSeparator" w:id="0">
    <w:p w:rsidR="00055130" w:rsidRDefault="00055130" w:rsidP="00E66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83" w:rsidRDefault="00E66783">
    <w:pPr>
      <w:pStyle w:val="Cabealhoerodap"/>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3679F"/>
    <w:multiLevelType w:val="multilevel"/>
    <w:tmpl w:val="041E754A"/>
    <w:styleLink w:val="List0"/>
    <w:lvl w:ilvl="0">
      <w:start w:val="1"/>
      <w:numFmt w:val="decimal"/>
      <w:lvlText w:val="%1."/>
      <w:lvlJc w:val="left"/>
      <w:pPr>
        <w:tabs>
          <w:tab w:val="num" w:pos="195"/>
        </w:tabs>
        <w:ind w:left="195" w:hanging="195"/>
      </w:pPr>
      <w:rPr>
        <w:rFonts w:ascii="Arial Bold" w:eastAsia="Arial Bold" w:hAnsi="Arial Bold" w:cs="Arial Bold"/>
        <w:kern w:val="1"/>
        <w:position w:val="0"/>
        <w:sz w:val="16"/>
        <w:szCs w:val="16"/>
        <w:u w:color="00000A"/>
        <w:lang w:val="pt-PT"/>
      </w:rPr>
    </w:lvl>
    <w:lvl w:ilvl="1">
      <w:start w:val="1"/>
      <w:numFmt w:val="lowerLetter"/>
      <w:lvlText w:val="%2."/>
      <w:lvlJc w:val="left"/>
      <w:pPr>
        <w:tabs>
          <w:tab w:val="num" w:pos="1240"/>
        </w:tabs>
        <w:ind w:left="1240" w:hanging="160"/>
      </w:pPr>
      <w:rPr>
        <w:rFonts w:ascii="Arial Bold" w:eastAsia="Arial Bold" w:hAnsi="Arial Bold" w:cs="Arial Bold"/>
        <w:kern w:val="1"/>
        <w:position w:val="0"/>
        <w:sz w:val="16"/>
        <w:szCs w:val="16"/>
        <w:u w:color="000000"/>
        <w:lang w:val="pt-PT"/>
      </w:rPr>
    </w:lvl>
    <w:lvl w:ilvl="2">
      <w:start w:val="1"/>
      <w:numFmt w:val="lowerRoman"/>
      <w:lvlText w:val="%3."/>
      <w:lvlJc w:val="left"/>
      <w:pPr>
        <w:tabs>
          <w:tab w:val="num" w:pos="1995"/>
        </w:tabs>
        <w:ind w:left="1995" w:hanging="131"/>
      </w:pPr>
      <w:rPr>
        <w:rFonts w:ascii="Arial Bold" w:eastAsia="Arial Bold" w:hAnsi="Arial Bold" w:cs="Arial Bold"/>
        <w:kern w:val="1"/>
        <w:position w:val="0"/>
        <w:sz w:val="16"/>
        <w:szCs w:val="16"/>
        <w:u w:color="000000"/>
        <w:lang w:val="pt-PT"/>
      </w:rPr>
    </w:lvl>
    <w:lvl w:ilvl="3">
      <w:start w:val="1"/>
      <w:numFmt w:val="decimal"/>
      <w:lvlText w:val="%4."/>
      <w:lvlJc w:val="left"/>
      <w:pPr>
        <w:tabs>
          <w:tab w:val="num" w:pos="2680"/>
        </w:tabs>
        <w:ind w:left="2680" w:hanging="160"/>
      </w:pPr>
      <w:rPr>
        <w:rFonts w:ascii="Arial Bold" w:eastAsia="Arial Bold" w:hAnsi="Arial Bold" w:cs="Arial Bold"/>
        <w:kern w:val="1"/>
        <w:position w:val="0"/>
        <w:sz w:val="16"/>
        <w:szCs w:val="16"/>
        <w:u w:color="000000"/>
        <w:lang w:val="pt-PT"/>
      </w:rPr>
    </w:lvl>
    <w:lvl w:ilvl="4">
      <w:start w:val="1"/>
      <w:numFmt w:val="lowerLetter"/>
      <w:lvlText w:val="%5."/>
      <w:lvlJc w:val="left"/>
      <w:pPr>
        <w:tabs>
          <w:tab w:val="num" w:pos="3400"/>
        </w:tabs>
        <w:ind w:left="3400" w:hanging="160"/>
      </w:pPr>
      <w:rPr>
        <w:rFonts w:ascii="Arial Bold" w:eastAsia="Arial Bold" w:hAnsi="Arial Bold" w:cs="Arial Bold"/>
        <w:kern w:val="1"/>
        <w:position w:val="0"/>
        <w:sz w:val="16"/>
        <w:szCs w:val="16"/>
        <w:u w:color="000000"/>
        <w:lang w:val="pt-PT"/>
      </w:rPr>
    </w:lvl>
    <w:lvl w:ilvl="5">
      <w:start w:val="1"/>
      <w:numFmt w:val="lowerRoman"/>
      <w:lvlText w:val="%6."/>
      <w:lvlJc w:val="left"/>
      <w:pPr>
        <w:tabs>
          <w:tab w:val="num" w:pos="4155"/>
        </w:tabs>
        <w:ind w:left="4155" w:hanging="131"/>
      </w:pPr>
      <w:rPr>
        <w:rFonts w:ascii="Arial Bold" w:eastAsia="Arial Bold" w:hAnsi="Arial Bold" w:cs="Arial Bold"/>
        <w:kern w:val="1"/>
        <w:position w:val="0"/>
        <w:sz w:val="16"/>
        <w:szCs w:val="16"/>
        <w:u w:color="000000"/>
        <w:lang w:val="pt-PT"/>
      </w:rPr>
    </w:lvl>
    <w:lvl w:ilvl="6">
      <w:start w:val="1"/>
      <w:numFmt w:val="decimal"/>
      <w:lvlText w:val="%7."/>
      <w:lvlJc w:val="left"/>
      <w:pPr>
        <w:tabs>
          <w:tab w:val="num" w:pos="4840"/>
        </w:tabs>
        <w:ind w:left="4840" w:hanging="160"/>
      </w:pPr>
      <w:rPr>
        <w:rFonts w:ascii="Arial Bold" w:eastAsia="Arial Bold" w:hAnsi="Arial Bold" w:cs="Arial Bold"/>
        <w:kern w:val="1"/>
        <w:position w:val="0"/>
        <w:sz w:val="16"/>
        <w:szCs w:val="16"/>
        <w:u w:color="000000"/>
        <w:lang w:val="pt-PT"/>
      </w:rPr>
    </w:lvl>
    <w:lvl w:ilvl="7">
      <w:start w:val="1"/>
      <w:numFmt w:val="lowerLetter"/>
      <w:lvlText w:val="%8."/>
      <w:lvlJc w:val="left"/>
      <w:pPr>
        <w:tabs>
          <w:tab w:val="num" w:pos="5560"/>
        </w:tabs>
        <w:ind w:left="5560" w:hanging="160"/>
      </w:pPr>
      <w:rPr>
        <w:rFonts w:ascii="Arial Bold" w:eastAsia="Arial Bold" w:hAnsi="Arial Bold" w:cs="Arial Bold"/>
        <w:kern w:val="1"/>
        <w:position w:val="0"/>
        <w:sz w:val="16"/>
        <w:szCs w:val="16"/>
        <w:u w:color="000000"/>
        <w:lang w:val="pt-PT"/>
      </w:rPr>
    </w:lvl>
    <w:lvl w:ilvl="8">
      <w:start w:val="1"/>
      <w:numFmt w:val="lowerRoman"/>
      <w:lvlText w:val="%9."/>
      <w:lvlJc w:val="left"/>
      <w:pPr>
        <w:tabs>
          <w:tab w:val="num" w:pos="6315"/>
        </w:tabs>
        <w:ind w:left="6315" w:hanging="131"/>
      </w:pPr>
      <w:rPr>
        <w:rFonts w:ascii="Arial Bold" w:eastAsia="Arial Bold" w:hAnsi="Arial Bold" w:cs="Arial Bold"/>
        <w:kern w:val="1"/>
        <w:position w:val="0"/>
        <w:sz w:val="16"/>
        <w:szCs w:val="16"/>
        <w:u w:color="000000"/>
        <w:lang w:val="pt-PT"/>
      </w:rPr>
    </w:lvl>
  </w:abstractNum>
  <w:abstractNum w:abstractNumId="1">
    <w:nsid w:val="471B0CB5"/>
    <w:multiLevelType w:val="multilevel"/>
    <w:tmpl w:val="61B036CE"/>
    <w:lvl w:ilvl="0">
      <w:start w:val="1"/>
      <w:numFmt w:val="decimal"/>
      <w:lvlText w:val="%1."/>
      <w:lvlJc w:val="left"/>
      <w:pPr>
        <w:tabs>
          <w:tab w:val="num" w:pos="195"/>
        </w:tabs>
        <w:ind w:left="195" w:hanging="195"/>
      </w:pPr>
      <w:rPr>
        <w:rFonts w:ascii="Arial Bold" w:eastAsia="Arial Bold" w:hAnsi="Arial Bold" w:cs="Arial Bold"/>
        <w:kern w:val="1"/>
        <w:position w:val="0"/>
        <w:sz w:val="16"/>
        <w:szCs w:val="16"/>
        <w:u w:color="000000"/>
        <w:lang w:val="pt-PT"/>
      </w:rPr>
    </w:lvl>
    <w:lvl w:ilvl="1">
      <w:start w:val="1"/>
      <w:numFmt w:val="lowerLetter"/>
      <w:lvlText w:val="%2."/>
      <w:lvlJc w:val="left"/>
      <w:pPr>
        <w:tabs>
          <w:tab w:val="num" w:pos="1240"/>
        </w:tabs>
        <w:ind w:left="1240" w:hanging="160"/>
      </w:pPr>
      <w:rPr>
        <w:rFonts w:ascii="Arial Bold" w:eastAsia="Arial Bold" w:hAnsi="Arial Bold" w:cs="Arial Bold"/>
        <w:kern w:val="1"/>
        <w:position w:val="0"/>
        <w:sz w:val="16"/>
        <w:szCs w:val="16"/>
        <w:u w:color="000000"/>
        <w:lang w:val="pt-PT"/>
      </w:rPr>
    </w:lvl>
    <w:lvl w:ilvl="2">
      <w:start w:val="1"/>
      <w:numFmt w:val="lowerRoman"/>
      <w:lvlText w:val="%3."/>
      <w:lvlJc w:val="left"/>
      <w:pPr>
        <w:tabs>
          <w:tab w:val="num" w:pos="1995"/>
        </w:tabs>
        <w:ind w:left="1995" w:hanging="131"/>
      </w:pPr>
      <w:rPr>
        <w:rFonts w:ascii="Arial Bold" w:eastAsia="Arial Bold" w:hAnsi="Arial Bold" w:cs="Arial Bold"/>
        <w:kern w:val="1"/>
        <w:position w:val="0"/>
        <w:sz w:val="16"/>
        <w:szCs w:val="16"/>
        <w:u w:color="000000"/>
        <w:lang w:val="pt-PT"/>
      </w:rPr>
    </w:lvl>
    <w:lvl w:ilvl="3">
      <w:start w:val="1"/>
      <w:numFmt w:val="decimal"/>
      <w:lvlText w:val="%4."/>
      <w:lvlJc w:val="left"/>
      <w:pPr>
        <w:tabs>
          <w:tab w:val="num" w:pos="2680"/>
        </w:tabs>
        <w:ind w:left="2680" w:hanging="160"/>
      </w:pPr>
      <w:rPr>
        <w:rFonts w:ascii="Arial Bold" w:eastAsia="Arial Bold" w:hAnsi="Arial Bold" w:cs="Arial Bold"/>
        <w:kern w:val="1"/>
        <w:position w:val="0"/>
        <w:sz w:val="16"/>
        <w:szCs w:val="16"/>
        <w:u w:color="000000"/>
        <w:lang w:val="pt-PT"/>
      </w:rPr>
    </w:lvl>
    <w:lvl w:ilvl="4">
      <w:start w:val="1"/>
      <w:numFmt w:val="lowerLetter"/>
      <w:lvlText w:val="%5."/>
      <w:lvlJc w:val="left"/>
      <w:pPr>
        <w:tabs>
          <w:tab w:val="num" w:pos="3400"/>
        </w:tabs>
        <w:ind w:left="3400" w:hanging="160"/>
      </w:pPr>
      <w:rPr>
        <w:rFonts w:ascii="Arial Bold" w:eastAsia="Arial Bold" w:hAnsi="Arial Bold" w:cs="Arial Bold"/>
        <w:kern w:val="1"/>
        <w:position w:val="0"/>
        <w:sz w:val="16"/>
        <w:szCs w:val="16"/>
        <w:u w:color="000000"/>
        <w:lang w:val="pt-PT"/>
      </w:rPr>
    </w:lvl>
    <w:lvl w:ilvl="5">
      <w:start w:val="1"/>
      <w:numFmt w:val="lowerRoman"/>
      <w:lvlText w:val="%6."/>
      <w:lvlJc w:val="left"/>
      <w:pPr>
        <w:tabs>
          <w:tab w:val="num" w:pos="4155"/>
        </w:tabs>
        <w:ind w:left="4155" w:hanging="131"/>
      </w:pPr>
      <w:rPr>
        <w:rFonts w:ascii="Arial Bold" w:eastAsia="Arial Bold" w:hAnsi="Arial Bold" w:cs="Arial Bold"/>
        <w:kern w:val="1"/>
        <w:position w:val="0"/>
        <w:sz w:val="16"/>
        <w:szCs w:val="16"/>
        <w:u w:color="000000"/>
        <w:lang w:val="pt-PT"/>
      </w:rPr>
    </w:lvl>
    <w:lvl w:ilvl="6">
      <w:start w:val="1"/>
      <w:numFmt w:val="decimal"/>
      <w:lvlText w:val="%7."/>
      <w:lvlJc w:val="left"/>
      <w:pPr>
        <w:tabs>
          <w:tab w:val="num" w:pos="4840"/>
        </w:tabs>
        <w:ind w:left="4840" w:hanging="160"/>
      </w:pPr>
      <w:rPr>
        <w:rFonts w:ascii="Arial Bold" w:eastAsia="Arial Bold" w:hAnsi="Arial Bold" w:cs="Arial Bold"/>
        <w:kern w:val="1"/>
        <w:position w:val="0"/>
        <w:sz w:val="16"/>
        <w:szCs w:val="16"/>
        <w:u w:color="000000"/>
        <w:lang w:val="pt-PT"/>
      </w:rPr>
    </w:lvl>
    <w:lvl w:ilvl="7">
      <w:start w:val="1"/>
      <w:numFmt w:val="lowerLetter"/>
      <w:lvlText w:val="%8."/>
      <w:lvlJc w:val="left"/>
      <w:pPr>
        <w:tabs>
          <w:tab w:val="num" w:pos="5560"/>
        </w:tabs>
        <w:ind w:left="5560" w:hanging="160"/>
      </w:pPr>
      <w:rPr>
        <w:rFonts w:ascii="Arial Bold" w:eastAsia="Arial Bold" w:hAnsi="Arial Bold" w:cs="Arial Bold"/>
        <w:kern w:val="1"/>
        <w:position w:val="0"/>
        <w:sz w:val="16"/>
        <w:szCs w:val="16"/>
        <w:u w:color="000000"/>
        <w:lang w:val="pt-PT"/>
      </w:rPr>
    </w:lvl>
    <w:lvl w:ilvl="8">
      <w:start w:val="1"/>
      <w:numFmt w:val="lowerRoman"/>
      <w:lvlText w:val="%9."/>
      <w:lvlJc w:val="left"/>
      <w:pPr>
        <w:tabs>
          <w:tab w:val="num" w:pos="6315"/>
        </w:tabs>
        <w:ind w:left="6315" w:hanging="131"/>
      </w:pPr>
      <w:rPr>
        <w:rFonts w:ascii="Arial Bold" w:eastAsia="Arial Bold" w:hAnsi="Arial Bold" w:cs="Arial Bold"/>
        <w:kern w:val="1"/>
        <w:position w:val="0"/>
        <w:sz w:val="16"/>
        <w:szCs w:val="16"/>
        <w:u w:color="000000"/>
        <w:lang w:val="pt-PT"/>
      </w:rPr>
    </w:lvl>
  </w:abstractNum>
  <w:abstractNum w:abstractNumId="2">
    <w:nsid w:val="71C71E2B"/>
    <w:multiLevelType w:val="multilevel"/>
    <w:tmpl w:val="15D85F5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savePreviewPicture/>
  <w:footnotePr>
    <w:footnote w:id="-1"/>
    <w:footnote w:id="0"/>
  </w:footnotePr>
  <w:endnotePr>
    <w:endnote w:id="-1"/>
    <w:endnote w:id="0"/>
  </w:endnotePr>
  <w:compat>
    <w:useFELayout/>
  </w:compat>
  <w:rsids>
    <w:rsidRoot w:val="00E66783"/>
    <w:rsid w:val="00055130"/>
    <w:rsid w:val="009539A2"/>
    <w:rsid w:val="00E6678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6783"/>
    <w:rPr>
      <w:sz w:val="24"/>
      <w:szCs w:val="24"/>
      <w:lang w:val="en-US"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sid w:val="00E66783"/>
    <w:rPr>
      <w:u w:val="single"/>
    </w:rPr>
  </w:style>
  <w:style w:type="table" w:customStyle="1" w:styleId="TableNormal">
    <w:name w:val="Table Normal"/>
    <w:rsid w:val="00E66783"/>
    <w:tblPr>
      <w:tblInd w:w="0" w:type="dxa"/>
      <w:tblCellMar>
        <w:top w:w="0" w:type="dxa"/>
        <w:left w:w="0" w:type="dxa"/>
        <w:bottom w:w="0" w:type="dxa"/>
        <w:right w:w="0" w:type="dxa"/>
      </w:tblCellMar>
    </w:tblPr>
  </w:style>
  <w:style w:type="paragraph" w:customStyle="1" w:styleId="Cabealhoerodap">
    <w:name w:val="Cabeçalho e rodapé"/>
    <w:rsid w:val="00E66783"/>
    <w:pPr>
      <w:tabs>
        <w:tab w:val="right" w:pos="9020"/>
      </w:tabs>
    </w:pPr>
    <w:rPr>
      <w:rFonts w:ascii="Helvetica" w:hAnsi="Arial Unicode MS" w:cs="Arial Unicode MS"/>
      <w:color w:val="000000"/>
      <w:sz w:val="24"/>
      <w:szCs w:val="24"/>
    </w:rPr>
  </w:style>
  <w:style w:type="paragraph" w:customStyle="1" w:styleId="CorpoA">
    <w:name w:val="Corpo A"/>
    <w:rsid w:val="00E66783"/>
    <w:rPr>
      <w:rFonts w:ascii="Helvetica" w:hAnsi="Arial Unicode MS" w:cs="Arial Unicode MS"/>
      <w:color w:val="000000"/>
      <w:sz w:val="22"/>
      <w:szCs w:val="22"/>
      <w:u w:color="000000"/>
    </w:rPr>
  </w:style>
  <w:style w:type="numbering" w:customStyle="1" w:styleId="List0">
    <w:name w:val="List 0"/>
    <w:basedOn w:val="Estiloimportado1"/>
    <w:rsid w:val="00E66783"/>
    <w:pPr>
      <w:numPr>
        <w:numId w:val="3"/>
      </w:numPr>
    </w:pPr>
  </w:style>
  <w:style w:type="numbering" w:customStyle="1" w:styleId="Estiloimportado1">
    <w:name w:val="Estilo importado 1"/>
    <w:rsid w:val="00E66783"/>
  </w:style>
  <w:style w:type="character" w:customStyle="1" w:styleId="Nenhum">
    <w:name w:val="Nenhum"/>
    <w:rsid w:val="00E66783"/>
  </w:style>
  <w:style w:type="character" w:customStyle="1" w:styleId="Hyperlink0">
    <w:name w:val="Hyperlink.0"/>
    <w:basedOn w:val="Nenhum"/>
    <w:rsid w:val="00E66783"/>
    <w:rPr>
      <w:rFonts w:ascii="Arial Bold" w:eastAsia="Arial Bold" w:hAnsi="Arial Bold" w:cs="Arial Bold"/>
      <w:color w:val="000000"/>
      <w:kern w:val="1"/>
      <w:sz w:val="16"/>
      <w:szCs w:val="16"/>
      <w:u w:color="000000"/>
      <w:lang w:val="pt-PT"/>
    </w:rPr>
  </w:style>
  <w:style w:type="paragraph" w:customStyle="1" w:styleId="Contedodatabela">
    <w:name w:val="Conteúdo da tabela"/>
    <w:rsid w:val="00E66783"/>
    <w:pPr>
      <w:suppressAutoHyphens/>
    </w:pPr>
    <w:rPr>
      <w:rFonts w:ascii="Cambria" w:eastAsia="Cambria" w:hAnsi="Cambria" w:cs="Cambria"/>
      <w:color w:val="00000A"/>
      <w:kern w:val="1"/>
      <w:sz w:val="24"/>
      <w:szCs w:val="24"/>
      <w:u w:color="00000A"/>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oores%25255bauthor%25255d&amp;cauthor=true&amp;cauthor_uid=158054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sivarajasingamv%25255bauthor%25255d&amp;cauthor=true&amp;cauthor_uid=1580543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project.org/" TargetMode="External"/><Relationship Id="rId4" Type="http://schemas.openxmlformats.org/officeDocument/2006/relationships/webSettings" Target="webSettings.xml"/><Relationship Id="rId9" Type="http://schemas.openxmlformats.org/officeDocument/2006/relationships/hyperlink" Target="http://www.ncbi.nlm.nih.gov/pubmed/?term=winning%25252c+loosing+and+violence"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2995</Words>
  <Characters>16174</Characters>
  <Application>Microsoft Office Word</Application>
  <DocSecurity>0</DocSecurity>
  <Lines>134</Lines>
  <Paragraphs>38</Paragraphs>
  <ScaleCrop>false</ScaleCrop>
  <Company/>
  <LinksUpToDate>false</LinksUpToDate>
  <CharactersWithSpaces>19131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MReis</dc:creator>
  <cp:lastModifiedBy>MReis</cp:lastModifiedBy>
  <cp:revision>2</cp:revision>
  <dcterms:created xsi:type="dcterms:W3CDTF">2014-05-26T12:29:00Z</dcterms:created>
  <dcterms:modified xsi:type="dcterms:W3CDTF">2014-05-26T12:29:00Z</dcterms:modified>
</cp:coreProperties>
</file>