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93" w:rsidRPr="00D119B9" w:rsidRDefault="001A5BEE" w:rsidP="00870F93">
      <w:pPr>
        <w:rPr>
          <w:rFonts w:ascii="Arial" w:hAnsi="Arial" w:cs="Arial"/>
          <w:color w:val="222222"/>
          <w:sz w:val="19"/>
          <w:szCs w:val="19"/>
          <w:shd w:val="clear" w:color="auto" w:fill="FFFFFF"/>
          <w:lang w:val="en-US"/>
        </w:rPr>
      </w:pP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w:t>
      </w:r>
      <w:proofErr w:type="spellStart"/>
      <w:r w:rsidR="00870F93" w:rsidRPr="00E2490F">
        <w:rPr>
          <w:rFonts w:ascii="Arial" w:hAnsi="Arial" w:cs="Arial"/>
          <w:b/>
          <w:color w:val="222222"/>
          <w:sz w:val="19"/>
          <w:szCs w:val="19"/>
          <w:shd w:val="clear" w:color="auto" w:fill="FFFFFF"/>
          <w:lang w:val="en-US"/>
        </w:rPr>
        <w:t>Revisor</w:t>
      </w:r>
      <w:proofErr w:type="spellEnd"/>
      <w:r w:rsidR="00870F93" w:rsidRPr="00E2490F">
        <w:rPr>
          <w:rFonts w:ascii="Arial" w:hAnsi="Arial" w:cs="Arial"/>
          <w:b/>
          <w:color w:val="222222"/>
          <w:sz w:val="19"/>
          <w:szCs w:val="19"/>
          <w:shd w:val="clear" w:color="auto" w:fill="FFFFFF"/>
          <w:lang w:val="en-US"/>
        </w:rPr>
        <w:t xml:space="preserve"> B</w:t>
      </w:r>
      <w:r w:rsidR="00870F93">
        <w:rPr>
          <w:rFonts w:ascii="Arial" w:hAnsi="Arial" w:cs="Arial"/>
          <w:color w:val="222222"/>
          <w:sz w:val="19"/>
          <w:szCs w:val="19"/>
          <w:shd w:val="clear" w:color="auto" w:fill="FFFFFF"/>
          <w:lang w:val="en-US"/>
        </w:rPr>
        <w:t xml:space="preserve"> </w:t>
      </w:r>
      <w:r w:rsidR="00870F93" w:rsidRPr="001A5BEE">
        <w:rPr>
          <w:rFonts w:ascii="Arial" w:hAnsi="Arial" w:cs="Arial"/>
          <w:b/>
          <w:color w:val="222222"/>
          <w:sz w:val="19"/>
          <w:szCs w:val="19"/>
          <w:shd w:val="clear" w:color="auto" w:fill="FFFFFF"/>
          <w:lang w:val="en-US"/>
        </w:rPr>
        <w:t xml:space="preserve">Commentary 1 (Abstract – methods section): </w:t>
      </w:r>
      <w:r w:rsidR="00870F93" w:rsidRPr="001A5BEE">
        <w:rPr>
          <w:rFonts w:ascii="Arial" w:hAnsi="Arial" w:cs="Arial"/>
          <w:b/>
          <w:color w:val="222222"/>
          <w:sz w:val="19"/>
          <w:szCs w:val="19"/>
          <w:lang w:val="en-US"/>
        </w:rPr>
        <w:br/>
      </w:r>
      <w:r w:rsidR="00870F93" w:rsidRPr="002441C4">
        <w:rPr>
          <w:rFonts w:ascii="Arial" w:hAnsi="Arial" w:cs="Arial"/>
          <w:color w:val="222222"/>
          <w:sz w:val="19"/>
          <w:szCs w:val="19"/>
          <w:shd w:val="clear" w:color="auto" w:fill="FFFFFF"/>
          <w:lang w:val="en-US"/>
        </w:rPr>
        <w:t>“Authors were categorized on concordance between self-reported</w:t>
      </w:r>
      <w:r w:rsidR="00870F93">
        <w:rPr>
          <w:rFonts w:ascii="Arial" w:hAnsi="Arial" w:cs="Arial"/>
          <w:color w:val="222222"/>
          <w:sz w:val="19"/>
          <w:szCs w:val="19"/>
          <w:lang w:val="en-US"/>
        </w:rPr>
        <w:t xml:space="preserve"> </w:t>
      </w:r>
      <w:r w:rsidR="00870F93" w:rsidRPr="002441C4">
        <w:rPr>
          <w:rFonts w:ascii="Arial" w:hAnsi="Arial" w:cs="Arial"/>
          <w:color w:val="222222"/>
          <w:sz w:val="19"/>
          <w:szCs w:val="19"/>
          <w:shd w:val="clear" w:color="auto" w:fill="FFFFFF"/>
          <w:lang w:val="en-US"/>
        </w:rPr>
        <w:t xml:space="preserve">disclosures and payments listed in the </w:t>
      </w:r>
      <w:r w:rsidR="00870F93" w:rsidRPr="00D119B9">
        <w:rPr>
          <w:rFonts w:ascii="Arial" w:hAnsi="Arial" w:cs="Arial"/>
          <w:color w:val="222222"/>
          <w:sz w:val="19"/>
          <w:szCs w:val="19"/>
          <w:shd w:val="clear" w:color="auto" w:fill="FFFFFF"/>
          <w:lang w:val="en-US"/>
        </w:rPr>
        <w:t>database” - By reading the main</w:t>
      </w:r>
      <w:r w:rsidR="00870F93" w:rsidRPr="00D119B9">
        <w:rPr>
          <w:rFonts w:ascii="Arial" w:hAnsi="Arial" w:cs="Arial"/>
          <w:color w:val="222222"/>
          <w:sz w:val="19"/>
          <w:szCs w:val="19"/>
          <w:lang w:val="en-US"/>
        </w:rPr>
        <w:t xml:space="preserve"> </w:t>
      </w:r>
      <w:r w:rsidR="00870F93" w:rsidRPr="00D119B9">
        <w:rPr>
          <w:rFonts w:ascii="Arial" w:hAnsi="Arial" w:cs="Arial"/>
          <w:color w:val="222222"/>
          <w:sz w:val="19"/>
          <w:szCs w:val="19"/>
          <w:shd w:val="clear" w:color="auto" w:fill="FFFFFF"/>
          <w:lang w:val="en-US"/>
        </w:rPr>
        <w:t>text, I understand an author is considered multiple times if written</w:t>
      </w:r>
      <w:r w:rsidR="00870F93" w:rsidRPr="00D119B9">
        <w:rPr>
          <w:rFonts w:ascii="Arial" w:hAnsi="Arial" w:cs="Arial"/>
          <w:color w:val="222222"/>
          <w:sz w:val="19"/>
          <w:szCs w:val="19"/>
          <w:lang w:val="en-US"/>
        </w:rPr>
        <w:t xml:space="preserve"> </w:t>
      </w:r>
      <w:r w:rsidR="00870F93" w:rsidRPr="00D119B9">
        <w:rPr>
          <w:rFonts w:ascii="Arial" w:hAnsi="Arial" w:cs="Arial"/>
          <w:color w:val="222222"/>
          <w:sz w:val="19"/>
          <w:szCs w:val="19"/>
          <w:shd w:val="clear" w:color="auto" w:fill="FFFFFF"/>
          <w:lang w:val="en-US"/>
        </w:rPr>
        <w:t>multiple papers. Please clarify the sentence, as it suggests data are</w:t>
      </w:r>
      <w:r w:rsidR="00870F93" w:rsidRPr="00D119B9">
        <w:rPr>
          <w:rFonts w:ascii="Arial" w:hAnsi="Arial" w:cs="Arial"/>
          <w:color w:val="222222"/>
          <w:sz w:val="19"/>
          <w:szCs w:val="19"/>
          <w:lang w:val="en-US"/>
        </w:rPr>
        <w:t xml:space="preserve"> </w:t>
      </w:r>
      <w:r w:rsidR="00870F93" w:rsidRPr="00D119B9">
        <w:rPr>
          <w:rFonts w:ascii="Arial" w:hAnsi="Arial" w:cs="Arial"/>
          <w:color w:val="222222"/>
          <w:sz w:val="19"/>
          <w:szCs w:val="19"/>
          <w:shd w:val="clear" w:color="auto" w:fill="FFFFFF"/>
          <w:lang w:val="en-US"/>
        </w:rPr>
        <w:t>grouped by author, and not by paper or author-paper pair.</w:t>
      </w:r>
    </w:p>
    <w:p w:rsidR="00870F93" w:rsidRPr="008A282A" w:rsidRDefault="00870F93" w:rsidP="00870F93">
      <w:pPr>
        <w:spacing w:line="240" w:lineRule="auto"/>
        <w:jc w:val="both"/>
        <w:rPr>
          <w:rFonts w:cs="Arial"/>
          <w:color w:val="1F497D" w:themeColor="text2"/>
          <w:sz w:val="19"/>
          <w:szCs w:val="19"/>
          <w:lang w:val="en-US"/>
        </w:rPr>
      </w:pPr>
      <w:r w:rsidRPr="00405E0C">
        <w:rPr>
          <w:rFonts w:cs="Arial"/>
          <w:b/>
          <w:color w:val="17365D" w:themeColor="text2" w:themeShade="BF"/>
          <w:sz w:val="19"/>
          <w:szCs w:val="19"/>
          <w:lang w:val="en-US"/>
        </w:rPr>
        <w:t>Reply 1:</w:t>
      </w:r>
      <w:r>
        <w:rPr>
          <w:rFonts w:cs="Arial"/>
          <w:color w:val="17365D" w:themeColor="text2" w:themeShade="BF"/>
          <w:sz w:val="19"/>
          <w:szCs w:val="19"/>
          <w:lang w:val="en-US"/>
        </w:rPr>
        <w:t xml:space="preserve"> </w:t>
      </w:r>
      <w:r w:rsidRPr="008A282A">
        <w:rPr>
          <w:rFonts w:cs="Arial"/>
          <w:color w:val="17365D" w:themeColor="text2" w:themeShade="BF"/>
          <w:sz w:val="19"/>
          <w:szCs w:val="19"/>
          <w:lang w:val="en-US"/>
        </w:rPr>
        <w:t xml:space="preserve"> </w:t>
      </w:r>
      <w:r w:rsidRPr="008A282A">
        <w:rPr>
          <w:rFonts w:cs="Arial"/>
          <w:color w:val="1F497D" w:themeColor="text2"/>
          <w:sz w:val="19"/>
          <w:szCs w:val="19"/>
          <w:lang w:val="en-US"/>
        </w:rPr>
        <w:t xml:space="preserve">Following this commentary I have introduced changes to the abstract’s methods section in order to clarify that </w:t>
      </w:r>
      <w:r w:rsidRPr="008A282A">
        <w:rPr>
          <w:rFonts w:cs="Arial"/>
          <w:color w:val="1F497D" w:themeColor="text2"/>
          <w:sz w:val="19"/>
          <w:szCs w:val="19"/>
          <w:highlight w:val="white"/>
          <w:lang w:val="en-US"/>
        </w:rPr>
        <w:t>authors who authored multiple articles were counted as new authors</w:t>
      </w:r>
      <w:r w:rsidRPr="008A282A">
        <w:rPr>
          <w:rFonts w:cs="Arial"/>
          <w:color w:val="1F497D" w:themeColor="text2"/>
          <w:sz w:val="19"/>
          <w:szCs w:val="19"/>
          <w:lang w:val="en-US"/>
        </w:rPr>
        <w:t>,</w:t>
      </w:r>
      <w:r w:rsidRPr="008A282A">
        <w:rPr>
          <w:rFonts w:cs="Arial"/>
          <w:color w:val="1F497D" w:themeColor="text2"/>
          <w:sz w:val="19"/>
          <w:szCs w:val="19"/>
          <w:highlight w:val="white"/>
          <w:lang w:val="en-US"/>
        </w:rPr>
        <w:t xml:space="preserve"> since each new article submission offered a new opportunity for financial disclosure.  </w:t>
      </w:r>
    </w:p>
    <w:p w:rsidR="00870F93" w:rsidRDefault="00870F93" w:rsidP="00870F93">
      <w:pPr>
        <w:rPr>
          <w:rFonts w:ascii="Arial" w:hAnsi="Arial" w:cs="Arial"/>
          <w:color w:val="222222"/>
          <w:sz w:val="19"/>
          <w:szCs w:val="19"/>
          <w:shd w:val="clear" w:color="auto" w:fill="FFFFFF"/>
          <w:lang w:val="en-US"/>
        </w:rPr>
      </w:pP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2:</w:t>
      </w:r>
      <w:r w:rsidRPr="001A5BEE">
        <w:rPr>
          <w:rFonts w:ascii="Arial" w:hAnsi="Arial" w:cs="Arial"/>
          <w:b/>
          <w:color w:val="222222"/>
          <w:sz w:val="19"/>
          <w:szCs w:val="19"/>
          <w:shd w:val="clear" w:color="auto" w:fill="FFFFFF"/>
          <w:lang w:val="en-US"/>
        </w:rPr>
        <w:t xml:space="preserve"> </w:t>
      </w:r>
      <w:r w:rsidRPr="002441C4">
        <w:rPr>
          <w:rFonts w:ascii="Arial" w:hAnsi="Arial" w:cs="Arial"/>
          <w:color w:val="222222"/>
          <w:sz w:val="19"/>
          <w:szCs w:val="19"/>
          <w:shd w:val="clear" w:color="auto" w:fill="FFFFFF"/>
          <w:lang w:val="en-US"/>
        </w:rPr>
        <w:t>  “Portuguese Journal of Cardiology” is in italic; “</w:t>
      </w:r>
      <w:proofErr w:type="spellStart"/>
      <w:r w:rsidRPr="002441C4">
        <w:rPr>
          <w:rFonts w:ascii="Arial" w:hAnsi="Arial" w:cs="Arial"/>
          <w:color w:val="222222"/>
          <w:sz w:val="19"/>
          <w:szCs w:val="19"/>
          <w:shd w:val="clear" w:color="auto" w:fill="FFFFFF"/>
          <w:lang w:val="en-US"/>
        </w:rPr>
        <w:t>Revista</w:t>
      </w:r>
      <w:proofErr w:type="spellEnd"/>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 xml:space="preserve">Portuguesa de </w:t>
      </w:r>
      <w:proofErr w:type="spellStart"/>
      <w:r w:rsidRPr="002441C4">
        <w:rPr>
          <w:rFonts w:ascii="Arial" w:hAnsi="Arial" w:cs="Arial"/>
          <w:color w:val="222222"/>
          <w:sz w:val="19"/>
          <w:szCs w:val="19"/>
          <w:shd w:val="clear" w:color="auto" w:fill="FFFFFF"/>
          <w:lang w:val="en-US"/>
        </w:rPr>
        <w:t>Cardiologia</w:t>
      </w:r>
      <w:proofErr w:type="spellEnd"/>
      <w:r w:rsidRPr="002441C4">
        <w:rPr>
          <w:rFonts w:ascii="Arial" w:hAnsi="Arial" w:cs="Arial"/>
          <w:color w:val="222222"/>
          <w:sz w:val="19"/>
          <w:szCs w:val="19"/>
          <w:shd w:val="clear" w:color="auto" w:fill="FFFFFF"/>
          <w:lang w:val="en-US"/>
        </w:rPr>
        <w:t>” is not. Please standardize it.</w:t>
      </w:r>
    </w:p>
    <w:p w:rsidR="00870F93" w:rsidRDefault="00870F93" w:rsidP="00870F93">
      <w:pPr>
        <w:rPr>
          <w:rFonts w:ascii="Arial" w:hAnsi="Arial" w:cs="Arial"/>
          <w:color w:val="222222"/>
          <w:sz w:val="19"/>
          <w:szCs w:val="19"/>
          <w:lang w:val="en-US"/>
        </w:rPr>
      </w:pPr>
      <w:r w:rsidRPr="00405E0C">
        <w:rPr>
          <w:rFonts w:cs="Arial"/>
          <w:b/>
          <w:color w:val="17365D" w:themeColor="text2" w:themeShade="BF"/>
          <w:sz w:val="19"/>
          <w:szCs w:val="19"/>
          <w:lang w:val="en-US"/>
        </w:rPr>
        <w:t>Reply 2:</w:t>
      </w:r>
      <w:r>
        <w:rPr>
          <w:rFonts w:cs="Arial"/>
          <w:color w:val="17365D" w:themeColor="text2" w:themeShade="BF"/>
          <w:sz w:val="19"/>
          <w:szCs w:val="19"/>
          <w:lang w:val="en-US"/>
        </w:rPr>
        <w:t xml:space="preserve"> </w:t>
      </w:r>
      <w:r w:rsidRPr="008A282A">
        <w:rPr>
          <w:rFonts w:cs="Arial"/>
          <w:color w:val="17365D" w:themeColor="text2" w:themeShade="BF"/>
          <w:sz w:val="19"/>
          <w:szCs w:val="19"/>
          <w:lang w:val="en-US"/>
        </w:rPr>
        <w:t xml:space="preserve"> </w:t>
      </w:r>
      <w:r w:rsidRPr="008A282A">
        <w:rPr>
          <w:rFonts w:cs="Arial"/>
          <w:color w:val="1F497D" w:themeColor="text2"/>
          <w:sz w:val="19"/>
          <w:szCs w:val="19"/>
          <w:lang w:val="en-US"/>
        </w:rPr>
        <w:t>Following this commentary</w:t>
      </w:r>
      <w:r>
        <w:rPr>
          <w:rFonts w:cs="Arial"/>
          <w:color w:val="1F497D" w:themeColor="text2"/>
          <w:sz w:val="19"/>
          <w:szCs w:val="19"/>
          <w:lang w:val="en-US"/>
        </w:rPr>
        <w:t xml:space="preserve"> I have standardized all references to this publication in italic style. </w:t>
      </w:r>
      <w:r w:rsidRPr="002441C4">
        <w:rPr>
          <w:rFonts w:ascii="Arial" w:hAnsi="Arial" w:cs="Arial"/>
          <w:color w:val="222222"/>
          <w:sz w:val="19"/>
          <w:szCs w:val="19"/>
          <w:lang w:val="en-US"/>
        </w:rPr>
        <w:br/>
      </w:r>
    </w:p>
    <w:p w:rsidR="00870F93" w:rsidRDefault="00870F93" w:rsidP="00870F93">
      <w:pPr>
        <w:rPr>
          <w:rFonts w:ascii="Arial" w:hAnsi="Arial" w:cs="Arial"/>
          <w:color w:val="222222"/>
          <w:sz w:val="19"/>
          <w:szCs w:val="19"/>
          <w:shd w:val="clear" w:color="auto" w:fill="FFFFFF"/>
          <w:lang w:val="en-US"/>
        </w:rPr>
      </w:pP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3</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 xml:space="preserve">According to the new </w:t>
      </w:r>
      <w:proofErr w:type="spellStart"/>
      <w:proofErr w:type="gramStart"/>
      <w:r w:rsidRPr="002441C4">
        <w:rPr>
          <w:rFonts w:ascii="Arial" w:hAnsi="Arial" w:cs="Arial"/>
          <w:color w:val="222222"/>
          <w:sz w:val="19"/>
          <w:szCs w:val="19"/>
          <w:shd w:val="clear" w:color="auto" w:fill="FFFFFF"/>
          <w:lang w:val="en-US"/>
        </w:rPr>
        <w:t>portuguese</w:t>
      </w:r>
      <w:proofErr w:type="spellEnd"/>
      <w:proofErr w:type="gramEnd"/>
      <w:r w:rsidRPr="002441C4">
        <w:rPr>
          <w:rFonts w:ascii="Arial" w:hAnsi="Arial" w:cs="Arial"/>
          <w:color w:val="222222"/>
          <w:sz w:val="19"/>
          <w:szCs w:val="19"/>
          <w:shd w:val="clear" w:color="auto" w:fill="FFFFFF"/>
          <w:lang w:val="en-US"/>
        </w:rPr>
        <w:t xml:space="preserve"> orthographic agreement, months of</w:t>
      </w:r>
      <w:r w:rsidRPr="002441C4">
        <w:rPr>
          <w:rFonts w:ascii="Arial" w:hAnsi="Arial" w:cs="Arial"/>
          <w:color w:val="222222"/>
          <w:sz w:val="19"/>
          <w:szCs w:val="19"/>
          <w:lang w:val="en-US"/>
        </w:rPr>
        <w:br/>
      </w:r>
      <w:r w:rsidRPr="002441C4">
        <w:rPr>
          <w:rFonts w:ascii="Arial" w:hAnsi="Arial" w:cs="Arial"/>
          <w:color w:val="222222"/>
          <w:sz w:val="19"/>
          <w:szCs w:val="19"/>
          <w:shd w:val="clear" w:color="auto" w:fill="FFFFFF"/>
          <w:lang w:val="en-US"/>
        </w:rPr>
        <w:t>the year no longer have an uppercase.</w:t>
      </w:r>
    </w:p>
    <w:p w:rsidR="00870F93" w:rsidRDefault="00870F93" w:rsidP="00870F93">
      <w:pPr>
        <w:rPr>
          <w:rFonts w:ascii="Arial" w:hAnsi="Arial" w:cs="Arial"/>
          <w:color w:val="222222"/>
          <w:sz w:val="19"/>
          <w:szCs w:val="19"/>
          <w:lang w:val="en-US"/>
        </w:rPr>
      </w:pPr>
      <w:r w:rsidRPr="00405E0C">
        <w:rPr>
          <w:rFonts w:cs="Arial"/>
          <w:b/>
          <w:color w:val="17365D" w:themeColor="text2" w:themeShade="BF"/>
          <w:sz w:val="19"/>
          <w:szCs w:val="19"/>
          <w:lang w:val="en-US"/>
        </w:rPr>
        <w:t>Reply 3:</w:t>
      </w:r>
      <w:r>
        <w:rPr>
          <w:rFonts w:cs="Arial"/>
          <w:color w:val="17365D" w:themeColor="text2" w:themeShade="BF"/>
          <w:sz w:val="19"/>
          <w:szCs w:val="19"/>
          <w:lang w:val="en-US"/>
        </w:rPr>
        <w:t xml:space="preserve"> </w:t>
      </w:r>
      <w:r w:rsidRPr="008A282A">
        <w:rPr>
          <w:rFonts w:cs="Arial"/>
          <w:color w:val="17365D" w:themeColor="text2" w:themeShade="BF"/>
          <w:sz w:val="19"/>
          <w:szCs w:val="19"/>
          <w:lang w:val="en-US"/>
        </w:rPr>
        <w:t xml:space="preserve"> </w:t>
      </w:r>
      <w:r w:rsidRPr="008A282A">
        <w:rPr>
          <w:rFonts w:cs="Arial"/>
          <w:color w:val="1F497D" w:themeColor="text2"/>
          <w:sz w:val="19"/>
          <w:szCs w:val="19"/>
          <w:lang w:val="en-US"/>
        </w:rPr>
        <w:t>Following this commentary</w:t>
      </w:r>
      <w:r>
        <w:rPr>
          <w:rFonts w:cs="Arial"/>
          <w:color w:val="1F497D" w:themeColor="text2"/>
          <w:sz w:val="19"/>
          <w:szCs w:val="19"/>
          <w:lang w:val="en-US"/>
        </w:rPr>
        <w:t xml:space="preserve"> I have modified all months written in Portuguese to lowercase. </w:t>
      </w:r>
      <w:r w:rsidRPr="002441C4">
        <w:rPr>
          <w:rFonts w:ascii="Arial" w:hAnsi="Arial" w:cs="Arial"/>
          <w:color w:val="222222"/>
          <w:sz w:val="19"/>
          <w:szCs w:val="19"/>
          <w:lang w:val="en-US"/>
        </w:rPr>
        <w:br/>
      </w:r>
      <w:r w:rsidRPr="002441C4">
        <w:rPr>
          <w:rFonts w:ascii="Arial" w:hAnsi="Arial" w:cs="Arial"/>
          <w:color w:val="222222"/>
          <w:sz w:val="19"/>
          <w:szCs w:val="19"/>
          <w:lang w:val="en-US"/>
        </w:rPr>
        <w:br/>
      </w: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4</w:t>
      </w:r>
      <w:r>
        <w:rPr>
          <w:rFonts w:ascii="Arial" w:hAnsi="Arial" w:cs="Arial"/>
          <w:color w:val="222222"/>
          <w:sz w:val="19"/>
          <w:szCs w:val="19"/>
          <w:lang w:val="en-US"/>
        </w:rPr>
        <w:t>:</w:t>
      </w:r>
      <w:r w:rsidRPr="002441C4">
        <w:rPr>
          <w:rFonts w:ascii="Arial" w:hAnsi="Arial" w:cs="Arial"/>
          <w:color w:val="222222"/>
          <w:sz w:val="19"/>
          <w:szCs w:val="19"/>
          <w:shd w:val="clear" w:color="auto" w:fill="FFFFFF"/>
          <w:lang w:val="en-US"/>
        </w:rPr>
        <w:t xml:space="preserve"> “24 articles (96%) had at least one author with undisclosed</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payments” - This information should not be mentioned in the abstract if it</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is not presented in the results section.</w:t>
      </w:r>
    </w:p>
    <w:p w:rsidR="00870F93" w:rsidRDefault="00870F93" w:rsidP="00870F93">
      <w:pPr>
        <w:rPr>
          <w:rFonts w:cs="Arial"/>
          <w:color w:val="1F497D" w:themeColor="text2"/>
          <w:sz w:val="19"/>
          <w:szCs w:val="19"/>
          <w:lang w:val="en-US"/>
        </w:rPr>
      </w:pPr>
      <w:r w:rsidRPr="00405E0C">
        <w:rPr>
          <w:rFonts w:cs="Arial"/>
          <w:b/>
          <w:color w:val="17365D" w:themeColor="text2" w:themeShade="BF"/>
          <w:sz w:val="19"/>
          <w:szCs w:val="19"/>
          <w:lang w:val="en-US"/>
        </w:rPr>
        <w:t>Reply 4:</w:t>
      </w:r>
      <w:r>
        <w:rPr>
          <w:rFonts w:cs="Arial"/>
          <w:color w:val="17365D" w:themeColor="text2" w:themeShade="BF"/>
          <w:sz w:val="19"/>
          <w:szCs w:val="19"/>
          <w:lang w:val="en-US"/>
        </w:rPr>
        <w:t xml:space="preserve"> </w:t>
      </w:r>
      <w:r w:rsidRPr="008A282A">
        <w:rPr>
          <w:rFonts w:cs="Arial"/>
          <w:color w:val="17365D" w:themeColor="text2" w:themeShade="BF"/>
          <w:sz w:val="19"/>
          <w:szCs w:val="19"/>
          <w:lang w:val="en-US"/>
        </w:rPr>
        <w:t xml:space="preserve"> </w:t>
      </w:r>
      <w:r w:rsidRPr="008A282A">
        <w:rPr>
          <w:rFonts w:cs="Arial"/>
          <w:color w:val="1F497D" w:themeColor="text2"/>
          <w:sz w:val="19"/>
          <w:szCs w:val="19"/>
          <w:lang w:val="en-US"/>
        </w:rPr>
        <w:t>Following this commentary</w:t>
      </w:r>
      <w:r>
        <w:rPr>
          <w:rFonts w:cs="Arial"/>
          <w:color w:val="1F497D" w:themeColor="text2"/>
          <w:sz w:val="19"/>
          <w:szCs w:val="19"/>
          <w:lang w:val="en-US"/>
        </w:rPr>
        <w:t xml:space="preserve"> I have introduced this information in the results section. </w:t>
      </w:r>
      <w:r w:rsidRPr="002441C4">
        <w:rPr>
          <w:rFonts w:ascii="Arial" w:hAnsi="Arial" w:cs="Arial"/>
          <w:color w:val="222222"/>
          <w:sz w:val="19"/>
          <w:szCs w:val="19"/>
          <w:lang w:val="en-US"/>
        </w:rPr>
        <w:br/>
      </w:r>
      <w:r w:rsidRPr="002441C4">
        <w:rPr>
          <w:rFonts w:ascii="Arial" w:hAnsi="Arial" w:cs="Arial"/>
          <w:color w:val="222222"/>
          <w:sz w:val="19"/>
          <w:szCs w:val="19"/>
          <w:lang w:val="en-US"/>
        </w:rPr>
        <w:br/>
      </w: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5</w:t>
      </w:r>
      <w:r>
        <w:rPr>
          <w:rFonts w:ascii="Arial" w:hAnsi="Arial" w:cs="Arial"/>
          <w:color w:val="222222"/>
          <w:sz w:val="19"/>
          <w:szCs w:val="19"/>
          <w:lang w:val="en-US"/>
        </w:rPr>
        <w:t>:</w:t>
      </w:r>
      <w:r w:rsidRPr="002441C4">
        <w:rPr>
          <w:rFonts w:ascii="Arial" w:hAnsi="Arial" w:cs="Arial"/>
          <w:color w:val="222222"/>
          <w:sz w:val="19"/>
          <w:szCs w:val="19"/>
          <w:shd w:val="clear" w:color="auto" w:fill="FFFFFF"/>
          <w:lang w:val="en-US"/>
        </w:rPr>
        <w:t> </w:t>
      </w:r>
      <w:r>
        <w:rPr>
          <w:rFonts w:ascii="Arial" w:hAnsi="Arial" w:cs="Arial"/>
          <w:b/>
          <w:color w:val="222222"/>
          <w:sz w:val="19"/>
          <w:szCs w:val="19"/>
          <w:shd w:val="clear" w:color="auto" w:fill="FFFFFF"/>
          <w:lang w:val="en-US"/>
        </w:rPr>
        <w:t>“</w:t>
      </w:r>
      <w:r w:rsidRPr="00F016E9">
        <w:rPr>
          <w:rFonts w:ascii="Arial" w:hAnsi="Arial" w:cs="Arial"/>
          <w:color w:val="222222"/>
          <w:sz w:val="19"/>
          <w:szCs w:val="19"/>
          <w:shd w:val="clear" w:color="auto" w:fill="FFFFFF"/>
          <w:lang w:val="en-US"/>
        </w:rPr>
        <w:t>KEYWORDS</w:t>
      </w:r>
      <w:r w:rsidRPr="002441C4">
        <w:rPr>
          <w:rFonts w:ascii="Arial" w:hAnsi="Arial" w:cs="Arial"/>
          <w:color w:val="222222"/>
          <w:sz w:val="19"/>
          <w:szCs w:val="19"/>
          <w:shd w:val="clear" w:color="auto" w:fill="FFFFFF"/>
          <w:lang w:val="en-US"/>
        </w:rPr>
        <w:t>: please match the exact Medical Subject Headings (</w:t>
      </w:r>
      <w:proofErr w:type="spellStart"/>
      <w:r w:rsidRPr="002441C4">
        <w:rPr>
          <w:rFonts w:ascii="Arial" w:hAnsi="Arial" w:cs="Arial"/>
          <w:color w:val="222222"/>
          <w:sz w:val="19"/>
          <w:szCs w:val="19"/>
          <w:shd w:val="clear" w:color="auto" w:fill="FFFFFF"/>
          <w:lang w:val="en-US"/>
        </w:rPr>
        <w:t>MeSH</w:t>
      </w:r>
      <w:proofErr w:type="spellEnd"/>
      <w:r w:rsidRPr="002441C4">
        <w:rPr>
          <w:rFonts w:ascii="Arial" w:hAnsi="Arial" w:cs="Arial"/>
          <w:color w:val="222222"/>
          <w:sz w:val="19"/>
          <w:szCs w:val="19"/>
          <w:shd w:val="clear" w:color="auto" w:fill="FFFFFF"/>
          <w:lang w:val="en-US"/>
        </w:rPr>
        <w:t>) terms</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w:t>
      </w:r>
      <w:hyperlink r:id="rId5" w:tgtFrame="_blank" w:history="1">
        <w:r w:rsidRPr="002441C4">
          <w:rPr>
            <w:rStyle w:val="Hyperlink"/>
            <w:rFonts w:ascii="Arial" w:hAnsi="Arial" w:cs="Arial"/>
            <w:color w:val="1155CC"/>
            <w:sz w:val="19"/>
            <w:szCs w:val="19"/>
            <w:shd w:val="clear" w:color="auto" w:fill="FFFFFF"/>
            <w:lang w:val="en-US"/>
          </w:rPr>
          <w:t>http://www.nlm.nih</w:t>
        </w:r>
      </w:hyperlink>
      <w:r w:rsidRPr="002441C4">
        <w:rPr>
          <w:rFonts w:ascii="Arial" w:hAnsi="Arial" w:cs="Arial"/>
          <w:color w:val="222222"/>
          <w:sz w:val="19"/>
          <w:szCs w:val="19"/>
          <w:shd w:val="clear" w:color="auto" w:fill="FFFFFF"/>
          <w:lang w:val="en-US"/>
        </w:rPr>
        <w:t xml:space="preserve">. </w:t>
      </w:r>
      <w:proofErr w:type="spellStart"/>
      <w:r w:rsidRPr="002441C4">
        <w:rPr>
          <w:rFonts w:ascii="Arial" w:hAnsi="Arial" w:cs="Arial"/>
          <w:color w:val="222222"/>
          <w:sz w:val="19"/>
          <w:szCs w:val="19"/>
          <w:shd w:val="clear" w:color="auto" w:fill="FFFFFF"/>
          <w:lang w:val="en-US"/>
        </w:rPr>
        <w:t>gov</w:t>
      </w:r>
      <w:proofErr w:type="spellEnd"/>
      <w:r w:rsidRPr="002441C4">
        <w:rPr>
          <w:rFonts w:ascii="Arial" w:hAnsi="Arial" w:cs="Arial"/>
          <w:color w:val="222222"/>
          <w:sz w:val="19"/>
          <w:szCs w:val="19"/>
          <w:shd w:val="clear" w:color="auto" w:fill="FFFFFF"/>
          <w:lang w:val="en-US"/>
        </w:rPr>
        <w:t>/mesh/MBrowser.html) – “Publications” is the</w:t>
      </w:r>
      <w:r>
        <w:rPr>
          <w:rFonts w:ascii="Arial" w:hAnsi="Arial" w:cs="Arial"/>
          <w:color w:val="222222"/>
          <w:sz w:val="19"/>
          <w:szCs w:val="19"/>
          <w:lang w:val="en-US"/>
        </w:rPr>
        <w:t xml:space="preserve"> </w:t>
      </w:r>
      <w:proofErr w:type="spellStart"/>
      <w:r w:rsidRPr="002441C4">
        <w:rPr>
          <w:rFonts w:ascii="Arial" w:hAnsi="Arial" w:cs="Arial"/>
          <w:color w:val="222222"/>
          <w:sz w:val="19"/>
          <w:szCs w:val="19"/>
          <w:shd w:val="clear" w:color="auto" w:fill="FFFFFF"/>
          <w:lang w:val="en-US"/>
        </w:rPr>
        <w:t>MeSH</w:t>
      </w:r>
      <w:proofErr w:type="spellEnd"/>
      <w:r w:rsidRPr="002441C4">
        <w:rPr>
          <w:rFonts w:ascii="Arial" w:hAnsi="Arial" w:cs="Arial"/>
          <w:color w:val="222222"/>
          <w:sz w:val="19"/>
          <w:szCs w:val="19"/>
          <w:shd w:val="clear" w:color="auto" w:fill="FFFFFF"/>
          <w:lang w:val="en-US"/>
        </w:rPr>
        <w:t xml:space="preserve"> term. Also, this section contains a typo – “</w:t>
      </w:r>
      <w:proofErr w:type="spellStart"/>
      <w:r w:rsidRPr="002441C4">
        <w:rPr>
          <w:rFonts w:ascii="Arial" w:hAnsi="Arial" w:cs="Arial"/>
          <w:color w:val="222222"/>
          <w:sz w:val="19"/>
          <w:szCs w:val="19"/>
          <w:shd w:val="clear" w:color="auto" w:fill="FFFFFF"/>
          <w:lang w:val="en-US"/>
        </w:rPr>
        <w:t>conflicto</w:t>
      </w:r>
      <w:proofErr w:type="spellEnd"/>
      <w:r w:rsidRPr="002441C4">
        <w:rPr>
          <w:rFonts w:ascii="Arial" w:hAnsi="Arial" w:cs="Arial"/>
          <w:color w:val="222222"/>
          <w:sz w:val="19"/>
          <w:szCs w:val="19"/>
          <w:shd w:val="clear" w:color="auto" w:fill="FFFFFF"/>
          <w:lang w:val="en-US"/>
        </w:rPr>
        <w:t xml:space="preserve"> de</w:t>
      </w:r>
      <w:r>
        <w:rPr>
          <w:rFonts w:ascii="Arial" w:hAnsi="Arial" w:cs="Arial"/>
          <w:color w:val="222222"/>
          <w:sz w:val="19"/>
          <w:szCs w:val="19"/>
          <w:lang w:val="en-US"/>
        </w:rPr>
        <w:t xml:space="preserve"> </w:t>
      </w:r>
      <w:proofErr w:type="spellStart"/>
      <w:r w:rsidRPr="002441C4">
        <w:rPr>
          <w:rFonts w:ascii="Arial" w:hAnsi="Arial" w:cs="Arial"/>
          <w:color w:val="222222"/>
          <w:sz w:val="19"/>
          <w:szCs w:val="19"/>
          <w:shd w:val="clear" w:color="auto" w:fill="FFFFFF"/>
          <w:lang w:val="en-US"/>
        </w:rPr>
        <w:t>interesses</w:t>
      </w:r>
      <w:proofErr w:type="spellEnd"/>
      <w:r w:rsidRPr="002441C4">
        <w:rPr>
          <w:rFonts w:ascii="Arial" w:hAnsi="Arial" w:cs="Arial"/>
          <w:color w:val="222222"/>
          <w:sz w:val="19"/>
          <w:szCs w:val="19"/>
          <w:shd w:val="clear" w:color="auto" w:fill="FFFFFF"/>
          <w:lang w:val="en-US"/>
        </w:rPr>
        <w:t>”.</w:t>
      </w:r>
      <w:r>
        <w:rPr>
          <w:rFonts w:ascii="Arial" w:hAnsi="Arial" w:cs="Arial"/>
          <w:color w:val="222222"/>
          <w:sz w:val="19"/>
          <w:szCs w:val="19"/>
          <w:shd w:val="clear" w:color="auto" w:fill="FFFFFF"/>
          <w:lang w:val="en-US"/>
        </w:rPr>
        <w:t>”</w:t>
      </w:r>
      <w:r w:rsidRPr="002441C4">
        <w:rPr>
          <w:rFonts w:ascii="Arial" w:hAnsi="Arial" w:cs="Arial"/>
          <w:color w:val="222222"/>
          <w:sz w:val="19"/>
          <w:szCs w:val="19"/>
          <w:lang w:val="en-US"/>
        </w:rPr>
        <w:br/>
      </w:r>
      <w:r w:rsidRPr="002441C4">
        <w:rPr>
          <w:rFonts w:ascii="Arial" w:hAnsi="Arial" w:cs="Arial"/>
          <w:color w:val="222222"/>
          <w:sz w:val="19"/>
          <w:szCs w:val="19"/>
          <w:lang w:val="en-US"/>
        </w:rPr>
        <w:br/>
      </w:r>
      <w:r w:rsidRPr="00405E0C">
        <w:rPr>
          <w:rFonts w:cs="Arial"/>
          <w:b/>
          <w:color w:val="17365D" w:themeColor="text2" w:themeShade="BF"/>
          <w:sz w:val="19"/>
          <w:szCs w:val="19"/>
          <w:lang w:val="en-US"/>
        </w:rPr>
        <w:t>Reply 5:</w:t>
      </w:r>
      <w:r>
        <w:rPr>
          <w:rFonts w:cs="Arial"/>
          <w:color w:val="17365D" w:themeColor="text2" w:themeShade="BF"/>
          <w:sz w:val="19"/>
          <w:szCs w:val="19"/>
          <w:lang w:val="en-US"/>
        </w:rPr>
        <w:t xml:space="preserve"> </w:t>
      </w:r>
      <w:r w:rsidRPr="008A282A">
        <w:rPr>
          <w:rFonts w:cs="Arial"/>
          <w:color w:val="17365D" w:themeColor="text2" w:themeShade="BF"/>
          <w:sz w:val="19"/>
          <w:szCs w:val="19"/>
          <w:lang w:val="en-US"/>
        </w:rPr>
        <w:t xml:space="preserve"> </w:t>
      </w:r>
      <w:r w:rsidRPr="008A282A">
        <w:rPr>
          <w:rFonts w:cs="Arial"/>
          <w:color w:val="1F497D" w:themeColor="text2"/>
          <w:sz w:val="19"/>
          <w:szCs w:val="19"/>
          <w:lang w:val="en-US"/>
        </w:rPr>
        <w:t>Following this commentary</w:t>
      </w:r>
      <w:r>
        <w:rPr>
          <w:rFonts w:cs="Arial"/>
          <w:color w:val="1F497D" w:themeColor="text2"/>
          <w:sz w:val="19"/>
          <w:szCs w:val="19"/>
          <w:lang w:val="en-US"/>
        </w:rPr>
        <w:t xml:space="preserve"> I have replaced the previous keywords with the exact </w:t>
      </w:r>
      <w:proofErr w:type="spellStart"/>
      <w:r>
        <w:rPr>
          <w:rFonts w:cs="Arial"/>
          <w:color w:val="1F497D" w:themeColor="text2"/>
          <w:sz w:val="19"/>
          <w:szCs w:val="19"/>
          <w:lang w:val="en-US"/>
        </w:rPr>
        <w:t>MeSH</w:t>
      </w:r>
      <w:proofErr w:type="spellEnd"/>
      <w:r>
        <w:rPr>
          <w:rFonts w:cs="Arial"/>
          <w:color w:val="1F497D" w:themeColor="text2"/>
          <w:sz w:val="19"/>
          <w:szCs w:val="19"/>
          <w:lang w:val="en-US"/>
        </w:rPr>
        <w:t xml:space="preserve"> </w:t>
      </w:r>
      <w:proofErr w:type="gramStart"/>
      <w:r>
        <w:rPr>
          <w:rFonts w:cs="Arial"/>
          <w:color w:val="1F497D" w:themeColor="text2"/>
          <w:sz w:val="19"/>
          <w:szCs w:val="19"/>
          <w:lang w:val="en-US"/>
        </w:rPr>
        <w:t>terms ,as</w:t>
      </w:r>
      <w:proofErr w:type="gramEnd"/>
      <w:r>
        <w:rPr>
          <w:rFonts w:cs="Arial"/>
          <w:color w:val="1F497D" w:themeColor="text2"/>
          <w:sz w:val="19"/>
          <w:szCs w:val="19"/>
          <w:lang w:val="en-US"/>
        </w:rPr>
        <w:t xml:space="preserve"> follows:</w:t>
      </w:r>
    </w:p>
    <w:p w:rsidR="00870F93" w:rsidRPr="00405E0C" w:rsidRDefault="00870F93" w:rsidP="00870F93">
      <w:pPr>
        <w:rPr>
          <w:rFonts w:cs="Arial"/>
          <w:color w:val="1F497D" w:themeColor="text2"/>
          <w:sz w:val="19"/>
          <w:szCs w:val="19"/>
          <w:lang w:val="en-US"/>
        </w:rPr>
      </w:pPr>
      <w:proofErr w:type="gramStart"/>
      <w:r>
        <w:rPr>
          <w:rFonts w:cs="Arial"/>
          <w:color w:val="1F497D" w:themeColor="text2"/>
          <w:sz w:val="19"/>
          <w:szCs w:val="19"/>
          <w:lang w:val="en-US"/>
        </w:rPr>
        <w:t>”</w:t>
      </w:r>
      <w:r w:rsidRPr="00405E0C">
        <w:rPr>
          <w:color w:val="1F497D" w:themeColor="text2"/>
          <w:sz w:val="19"/>
          <w:szCs w:val="19"/>
          <w:lang w:val="en-US"/>
        </w:rPr>
        <w:t>Keywords: Publications, Ethics, Portugal, Conflict of Interest, Bioethics.</w:t>
      </w:r>
      <w:proofErr w:type="gramEnd"/>
    </w:p>
    <w:p w:rsidR="00870F93" w:rsidRPr="00F016E9" w:rsidRDefault="00870F93" w:rsidP="00870F93">
      <w:pPr>
        <w:spacing w:line="240" w:lineRule="auto"/>
        <w:rPr>
          <w:color w:val="1F497D" w:themeColor="text2"/>
          <w:sz w:val="19"/>
          <w:szCs w:val="19"/>
        </w:rPr>
      </w:pPr>
      <w:proofErr w:type="gramStart"/>
      <w:r w:rsidRPr="00405E0C">
        <w:rPr>
          <w:color w:val="1F497D" w:themeColor="text2"/>
          <w:sz w:val="19"/>
          <w:szCs w:val="19"/>
        </w:rPr>
        <w:t xml:space="preserve">Palavras-chave </w:t>
      </w:r>
      <w:proofErr w:type="gramEnd"/>
      <w:r w:rsidRPr="00405E0C">
        <w:rPr>
          <w:color w:val="1F497D" w:themeColor="text2"/>
          <w:sz w:val="19"/>
          <w:szCs w:val="19"/>
        </w:rPr>
        <w:t>: Publicações</w:t>
      </w:r>
      <w:r w:rsidRPr="0053472C">
        <w:rPr>
          <w:color w:val="1F497D" w:themeColor="text2"/>
          <w:sz w:val="19"/>
          <w:szCs w:val="19"/>
        </w:rPr>
        <w:t>, Ética, Portugal, Conflito de Interesse, Bioética.”</w:t>
      </w:r>
    </w:p>
    <w:p w:rsidR="00870F93" w:rsidRDefault="00870F93" w:rsidP="00870F93">
      <w:pPr>
        <w:rPr>
          <w:rFonts w:ascii="Arial" w:hAnsi="Arial" w:cs="Arial"/>
          <w:color w:val="222222"/>
          <w:sz w:val="19"/>
          <w:szCs w:val="19"/>
          <w:shd w:val="clear" w:color="auto" w:fill="FFFFFF"/>
          <w:lang w:val="en-US"/>
        </w:rPr>
      </w:pP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 xml:space="preserve">6 (Introduction): </w:t>
      </w:r>
      <w:r w:rsidRPr="002441C4">
        <w:rPr>
          <w:rFonts w:ascii="Arial" w:hAnsi="Arial" w:cs="Arial"/>
          <w:color w:val="222222"/>
          <w:sz w:val="19"/>
          <w:szCs w:val="19"/>
          <w:shd w:val="clear" w:color="auto" w:fill="FFFFFF"/>
          <w:lang w:val="en-US"/>
        </w:rPr>
        <w:t>“The ICMJE form requires authors to disclose their associations</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with commercial entities that provided support for the work submitted;</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associations with commercial entities that could be viewed as having an</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interest in the general area of the submitted manuscript; information about</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relevant financial relationships outside the submitted work; as well as</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nonfinancial associations that may be relevant to the submitted</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manuscript.</w:t>
      </w:r>
      <w:r w:rsidRPr="00B97A34">
        <w:rPr>
          <w:rFonts w:ascii="Arial" w:hAnsi="Arial" w:cs="Arial"/>
          <w:color w:val="222222"/>
          <w:sz w:val="18"/>
          <w:szCs w:val="19"/>
          <w:shd w:val="clear" w:color="auto" w:fill="FFFFFF"/>
          <w:vertAlign w:val="superscript"/>
          <w:lang w:val="en-US"/>
        </w:rPr>
        <w:t>2</w:t>
      </w:r>
      <w:r w:rsidRPr="002441C4">
        <w:rPr>
          <w:rFonts w:ascii="Arial" w:hAnsi="Arial" w:cs="Arial"/>
          <w:color w:val="222222"/>
          <w:sz w:val="19"/>
          <w:szCs w:val="19"/>
          <w:shd w:val="clear" w:color="auto" w:fill="FFFFFF"/>
          <w:lang w:val="en-US"/>
        </w:rPr>
        <w:t xml:space="preserve">” - The author </w:t>
      </w:r>
      <w:proofErr w:type="spellStart"/>
      <w:r w:rsidRPr="002441C4">
        <w:rPr>
          <w:rFonts w:ascii="Arial" w:hAnsi="Arial" w:cs="Arial"/>
          <w:color w:val="222222"/>
          <w:sz w:val="19"/>
          <w:szCs w:val="19"/>
          <w:shd w:val="clear" w:color="auto" w:fill="FFFFFF"/>
          <w:lang w:val="en-US"/>
        </w:rPr>
        <w:t>pratically</w:t>
      </w:r>
      <w:proofErr w:type="spellEnd"/>
      <w:r w:rsidRPr="002441C4">
        <w:rPr>
          <w:rFonts w:ascii="Arial" w:hAnsi="Arial" w:cs="Arial"/>
          <w:color w:val="222222"/>
          <w:sz w:val="19"/>
          <w:szCs w:val="19"/>
          <w:shd w:val="clear" w:color="auto" w:fill="FFFFFF"/>
          <w:lang w:val="en-US"/>
        </w:rPr>
        <w:t xml:space="preserve"> uses the original sentence, except</w:t>
      </w:r>
      <w:r>
        <w:rPr>
          <w:rFonts w:ascii="Arial" w:hAnsi="Arial" w:cs="Arial"/>
          <w:color w:val="222222"/>
          <w:sz w:val="19"/>
          <w:szCs w:val="19"/>
          <w:lang w:val="en-US"/>
        </w:rPr>
        <w:t xml:space="preserve"> </w:t>
      </w:r>
      <w:r>
        <w:rPr>
          <w:rFonts w:ascii="Arial" w:hAnsi="Arial" w:cs="Arial"/>
          <w:color w:val="222222"/>
          <w:sz w:val="19"/>
          <w:szCs w:val="19"/>
          <w:shd w:val="clear" w:color="auto" w:fill="FFFFFF"/>
          <w:lang w:val="en-US"/>
        </w:rPr>
        <w:t xml:space="preserve">that </w:t>
      </w:r>
      <w:r w:rsidRPr="002441C4">
        <w:rPr>
          <w:rFonts w:ascii="Arial" w:hAnsi="Arial" w:cs="Arial"/>
          <w:color w:val="222222"/>
          <w:sz w:val="19"/>
          <w:szCs w:val="19"/>
          <w:shd w:val="clear" w:color="auto" w:fill="FFFFFF"/>
          <w:lang w:val="en-US"/>
        </w:rPr>
        <w:t>the original source states “any similar financial associations</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involving their spouse or their children under 18 years of age”. The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mentioned COI form was later updated and this segment was removed. I suggest</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the author cites also the updated version of the ICMJE form, so as the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sentence agrees with its sources.</w:t>
      </w:r>
    </w:p>
    <w:p w:rsidR="00870F93" w:rsidRPr="00F016E9" w:rsidRDefault="00870F93" w:rsidP="00870F93">
      <w:pPr>
        <w:rPr>
          <w:rFonts w:cs="Arial"/>
          <w:color w:val="1F497D" w:themeColor="text2"/>
          <w:sz w:val="19"/>
          <w:szCs w:val="19"/>
          <w:lang w:val="en-US"/>
        </w:rPr>
      </w:pPr>
      <w:r w:rsidRPr="00405E0C">
        <w:rPr>
          <w:rFonts w:cs="Arial"/>
          <w:b/>
          <w:color w:val="17365D" w:themeColor="text2" w:themeShade="BF"/>
          <w:sz w:val="19"/>
          <w:szCs w:val="19"/>
          <w:lang w:val="en-US"/>
        </w:rPr>
        <w:t>Reply 6:</w:t>
      </w:r>
      <w:r w:rsidRPr="00F016E9">
        <w:rPr>
          <w:rFonts w:cs="Arial"/>
          <w:color w:val="17365D" w:themeColor="text2" w:themeShade="BF"/>
          <w:sz w:val="19"/>
          <w:szCs w:val="19"/>
          <w:lang w:val="en-US"/>
        </w:rPr>
        <w:t xml:space="preserve">  </w:t>
      </w:r>
      <w:r w:rsidRPr="00F016E9">
        <w:rPr>
          <w:rFonts w:cs="Arial"/>
          <w:color w:val="1F497D" w:themeColor="text2"/>
          <w:sz w:val="19"/>
          <w:szCs w:val="19"/>
          <w:lang w:val="en-US"/>
        </w:rPr>
        <w:t>Following this commentary I have included a citation which will redirect the reader to the updated version of the ICMJE form. The text now reads as follows:  ”</w:t>
      </w:r>
      <w:r w:rsidRPr="00F016E9">
        <w:rPr>
          <w:color w:val="1F497D" w:themeColor="text2"/>
          <w:sz w:val="19"/>
          <w:szCs w:val="19"/>
          <w:highlight w:val="white"/>
          <w:lang w:val="en-US"/>
        </w:rPr>
        <w:t>The ICMJE form requires authors to disclose their associations with commercial entities that provided support for the work submitted; associations with commercial entities that could be viewed as having an interest in the general area of the submitted manuscript; information about relevant financial relationships outside the submitted work;</w:t>
      </w:r>
      <w:r w:rsidRPr="00F016E9">
        <w:rPr>
          <w:color w:val="1F497D" w:themeColor="text2"/>
          <w:sz w:val="19"/>
          <w:szCs w:val="19"/>
          <w:lang w:val="en-US"/>
        </w:rPr>
        <w:t xml:space="preserve"> financial relationships involving children (under 18 years of age) or spouse/partner</w:t>
      </w:r>
      <w:r w:rsidRPr="00F016E9">
        <w:rPr>
          <w:color w:val="1F497D" w:themeColor="text2"/>
          <w:sz w:val="19"/>
          <w:szCs w:val="19"/>
          <w:highlight w:val="white"/>
          <w:lang w:val="en-US"/>
        </w:rPr>
        <w:t xml:space="preserve"> ;as well as nonfinancial associations that may be relevant to the submitted manuscript.</w:t>
      </w:r>
      <w:r w:rsidRPr="00F016E9">
        <w:rPr>
          <w:color w:val="1F497D" w:themeColor="text2"/>
          <w:sz w:val="19"/>
          <w:szCs w:val="19"/>
          <w:highlight w:val="white"/>
          <w:vertAlign w:val="superscript"/>
          <w:lang w:val="en-US"/>
        </w:rPr>
        <w:t>2</w:t>
      </w:r>
      <w:r w:rsidRPr="00F016E9">
        <w:rPr>
          <w:color w:val="1F497D" w:themeColor="text2"/>
          <w:sz w:val="19"/>
          <w:szCs w:val="19"/>
          <w:vertAlign w:val="superscript"/>
          <w:lang w:val="en-US"/>
        </w:rPr>
        <w:t xml:space="preserve"> </w:t>
      </w:r>
      <w:r>
        <w:rPr>
          <w:color w:val="1F497D" w:themeColor="text2"/>
          <w:sz w:val="19"/>
          <w:szCs w:val="19"/>
          <w:vertAlign w:val="superscript"/>
          <w:lang w:val="en-US"/>
        </w:rPr>
        <w:t xml:space="preserve"> </w:t>
      </w:r>
      <w:r w:rsidRPr="00F016E9">
        <w:rPr>
          <w:color w:val="1F497D" w:themeColor="text2"/>
          <w:sz w:val="19"/>
          <w:szCs w:val="19"/>
          <w:highlight w:val="white"/>
          <w:lang w:val="en-US"/>
        </w:rPr>
        <w:t xml:space="preserve">The ICMJE disclosure form has since been updated and </w:t>
      </w:r>
      <w:r w:rsidRPr="00F016E9">
        <w:rPr>
          <w:color w:val="1F497D" w:themeColor="text2"/>
          <w:sz w:val="19"/>
          <w:szCs w:val="19"/>
          <w:lang w:val="en-US"/>
        </w:rPr>
        <w:t>no longer requires information pertaining to children or spouse/partner to be included.</w:t>
      </w:r>
      <w:r w:rsidRPr="00F016E9">
        <w:rPr>
          <w:color w:val="1F497D" w:themeColor="text2"/>
          <w:sz w:val="19"/>
          <w:szCs w:val="19"/>
          <w:highlight w:val="white"/>
          <w:vertAlign w:val="superscript"/>
          <w:lang w:val="en-US"/>
        </w:rPr>
        <w:t xml:space="preserve"> </w:t>
      </w:r>
      <w:r w:rsidRPr="00F016E9">
        <w:rPr>
          <w:color w:val="1F497D" w:themeColor="text2"/>
          <w:sz w:val="19"/>
          <w:szCs w:val="19"/>
          <w:vertAlign w:val="superscript"/>
          <w:lang w:val="en-US"/>
        </w:rPr>
        <w:t>3”</w:t>
      </w:r>
    </w:p>
    <w:p w:rsidR="00870F93" w:rsidRDefault="00870F93" w:rsidP="00870F93">
      <w:pPr>
        <w:rPr>
          <w:rFonts w:ascii="Arial" w:hAnsi="Arial" w:cs="Arial"/>
          <w:color w:val="222222"/>
          <w:sz w:val="19"/>
          <w:szCs w:val="19"/>
          <w:shd w:val="clear" w:color="auto" w:fill="FFFFFF"/>
          <w:lang w:val="en-US"/>
        </w:rPr>
      </w:pPr>
      <w:r w:rsidRPr="002441C4">
        <w:rPr>
          <w:rFonts w:ascii="Arial" w:hAnsi="Arial" w:cs="Arial"/>
          <w:color w:val="222222"/>
          <w:sz w:val="19"/>
          <w:szCs w:val="19"/>
          <w:lang w:val="en-US"/>
        </w:rPr>
        <w:lastRenderedPageBreak/>
        <w:br/>
      </w:r>
      <w:r w:rsidRPr="002441C4">
        <w:rPr>
          <w:rFonts w:ascii="Arial" w:hAnsi="Arial" w:cs="Arial"/>
          <w:color w:val="222222"/>
          <w:sz w:val="19"/>
          <w:szCs w:val="19"/>
          <w:lang w:val="en-US"/>
        </w:rPr>
        <w:br/>
      </w: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 xml:space="preserve">7 (Introduction): </w:t>
      </w:r>
      <w:r w:rsidRPr="002441C4">
        <w:rPr>
          <w:rFonts w:ascii="Arial" w:hAnsi="Arial" w:cs="Arial"/>
          <w:color w:val="222222"/>
          <w:sz w:val="19"/>
          <w:szCs w:val="19"/>
          <w:shd w:val="clear" w:color="auto" w:fill="FFFFFF"/>
          <w:lang w:val="en-US"/>
        </w:rPr>
        <w:t>   “Disclosing CO is useful because it helps the reader understand</w:t>
      </w:r>
      <w:r>
        <w:rPr>
          <w:rFonts w:ascii="Arial" w:hAnsi="Arial" w:cs="Arial"/>
          <w:color w:val="222222"/>
          <w:sz w:val="19"/>
          <w:szCs w:val="19"/>
          <w:lang w:val="en-US"/>
        </w:rPr>
        <w:t xml:space="preserve"> </w:t>
      </w:r>
      <w:proofErr w:type="gramStart"/>
      <w:r w:rsidRPr="002441C4">
        <w:rPr>
          <w:rFonts w:ascii="Arial" w:hAnsi="Arial" w:cs="Arial"/>
          <w:color w:val="222222"/>
          <w:sz w:val="19"/>
          <w:szCs w:val="19"/>
          <w:shd w:val="clear" w:color="auto" w:fill="FFFFFF"/>
          <w:lang w:val="en-US"/>
        </w:rPr>
        <w:t>what are the relationships between the authors and various commercial</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entities that have special interests in the reported information</w:t>
      </w:r>
      <w:proofErr w:type="gramEnd"/>
      <w:r w:rsidRPr="002441C4">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lang w:val="en-US"/>
        </w:rPr>
        <w:t>–</w:t>
      </w:r>
      <w:r w:rsidRPr="002441C4">
        <w:rPr>
          <w:rFonts w:ascii="Arial" w:hAnsi="Arial" w:cs="Arial"/>
          <w:color w:val="222222"/>
          <w:sz w:val="19"/>
          <w:szCs w:val="19"/>
          <w:shd w:val="clear" w:color="auto" w:fill="FFFFFF"/>
          <w:lang w:val="en-US"/>
        </w:rPr>
        <w:t xml:space="preserve"> This</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 xml:space="preserve">full uncited sentence was appropriated from </w:t>
      </w:r>
      <w:proofErr w:type="spellStart"/>
      <w:r w:rsidRPr="002441C4">
        <w:rPr>
          <w:rFonts w:ascii="Arial" w:hAnsi="Arial" w:cs="Arial"/>
          <w:color w:val="222222"/>
          <w:sz w:val="19"/>
          <w:szCs w:val="19"/>
          <w:shd w:val="clear" w:color="auto" w:fill="FFFFFF"/>
          <w:lang w:val="en-US"/>
        </w:rPr>
        <w:t>Drazen</w:t>
      </w:r>
      <w:proofErr w:type="spellEnd"/>
      <w:r w:rsidRPr="002441C4">
        <w:rPr>
          <w:rFonts w:ascii="Arial" w:hAnsi="Arial" w:cs="Arial"/>
          <w:color w:val="222222"/>
          <w:sz w:val="19"/>
          <w:szCs w:val="19"/>
          <w:shd w:val="clear" w:color="auto" w:fill="FFFFFF"/>
          <w:lang w:val="en-US"/>
        </w:rPr>
        <w:t xml:space="preserve"> 2009 (“Uniform format</w:t>
      </w:r>
      <w:r>
        <w:rPr>
          <w:rFonts w:ascii="Arial" w:hAnsi="Arial" w:cs="Arial"/>
          <w:color w:val="222222"/>
          <w:sz w:val="19"/>
          <w:szCs w:val="19"/>
          <w:lang w:val="en-US"/>
        </w:rPr>
        <w:t xml:space="preserve"> </w:t>
      </w:r>
      <w:r>
        <w:rPr>
          <w:rFonts w:ascii="Arial" w:hAnsi="Arial" w:cs="Arial"/>
          <w:color w:val="222222"/>
          <w:sz w:val="19"/>
          <w:szCs w:val="19"/>
          <w:shd w:val="clear" w:color="auto" w:fill="FFFFFF"/>
          <w:lang w:val="en-US"/>
        </w:rPr>
        <w:t xml:space="preserve">for </w:t>
      </w:r>
      <w:r w:rsidRPr="002441C4">
        <w:rPr>
          <w:rFonts w:ascii="Arial" w:hAnsi="Arial" w:cs="Arial"/>
          <w:color w:val="222222"/>
          <w:sz w:val="19"/>
          <w:szCs w:val="19"/>
          <w:shd w:val="clear" w:color="auto" w:fill="FFFFFF"/>
          <w:lang w:val="en-US"/>
        </w:rPr>
        <w:t xml:space="preserve">disclosure of competing interests in ICMJE journals”), </w:t>
      </w:r>
      <w:proofErr w:type="spellStart"/>
      <w:r w:rsidRPr="002441C4">
        <w:rPr>
          <w:rFonts w:ascii="Arial" w:hAnsi="Arial" w:cs="Arial"/>
          <w:color w:val="222222"/>
          <w:sz w:val="19"/>
          <w:szCs w:val="19"/>
          <w:shd w:val="clear" w:color="auto" w:fill="FFFFFF"/>
          <w:lang w:val="en-US"/>
        </w:rPr>
        <w:t>forwhat</w:t>
      </w:r>
      <w:proofErr w:type="spellEnd"/>
      <w:r w:rsidRPr="002441C4">
        <w:rPr>
          <w:rFonts w:ascii="Arial" w:hAnsi="Arial" w:cs="Arial"/>
          <w:color w:val="222222"/>
          <w:sz w:val="19"/>
          <w:szCs w:val="19"/>
          <w:shd w:val="clear" w:color="auto" w:fill="FFFFFF"/>
          <w:lang w:val="en-US"/>
        </w:rPr>
        <w:t xml:space="preserve"> it</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lacks the respective reference. It also has a typo (“CO” instead of</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COI).</w:t>
      </w:r>
    </w:p>
    <w:p w:rsidR="00870F93" w:rsidRDefault="00870F93" w:rsidP="00870F93">
      <w:pPr>
        <w:rPr>
          <w:rFonts w:ascii="Arial" w:hAnsi="Arial" w:cs="Arial"/>
          <w:color w:val="222222"/>
          <w:sz w:val="19"/>
          <w:szCs w:val="19"/>
          <w:lang w:val="en-US"/>
        </w:rPr>
      </w:pPr>
      <w:r w:rsidRPr="00405E0C">
        <w:rPr>
          <w:rFonts w:cs="Arial"/>
          <w:b/>
          <w:color w:val="17365D" w:themeColor="text2" w:themeShade="BF"/>
          <w:sz w:val="19"/>
          <w:szCs w:val="19"/>
          <w:lang w:val="en-US"/>
        </w:rPr>
        <w:t>Reply 7:</w:t>
      </w:r>
      <w:r w:rsidRPr="00F016E9">
        <w:rPr>
          <w:rFonts w:cs="Arial"/>
          <w:color w:val="17365D" w:themeColor="text2" w:themeShade="BF"/>
          <w:sz w:val="19"/>
          <w:szCs w:val="19"/>
          <w:lang w:val="en-US"/>
        </w:rPr>
        <w:t xml:space="preserve">  </w:t>
      </w:r>
      <w:r w:rsidRPr="00F016E9">
        <w:rPr>
          <w:rFonts w:cs="Arial"/>
          <w:color w:val="1F497D" w:themeColor="text2"/>
          <w:sz w:val="19"/>
          <w:szCs w:val="19"/>
          <w:lang w:val="en-US"/>
        </w:rPr>
        <w:t>Following this commentary I have</w:t>
      </w:r>
      <w:r>
        <w:rPr>
          <w:rFonts w:cs="Arial"/>
          <w:color w:val="1F497D" w:themeColor="text2"/>
          <w:sz w:val="19"/>
          <w:szCs w:val="19"/>
          <w:lang w:val="en-US"/>
        </w:rPr>
        <w:t xml:space="preserve"> included a citation and corrected the typo. The text now reads as </w:t>
      </w:r>
      <w:r w:rsidRPr="00B97A34">
        <w:rPr>
          <w:rFonts w:cs="Arial"/>
          <w:color w:val="1F497D" w:themeColor="text2"/>
          <w:sz w:val="19"/>
          <w:szCs w:val="19"/>
          <w:lang w:val="en-US"/>
        </w:rPr>
        <w:t>follows: “</w:t>
      </w:r>
      <w:r w:rsidRPr="00B97A34">
        <w:rPr>
          <w:color w:val="1F497D" w:themeColor="text2"/>
          <w:sz w:val="19"/>
          <w:szCs w:val="19"/>
          <w:highlight w:val="white"/>
          <w:lang w:val="en-US"/>
        </w:rPr>
        <w:t xml:space="preserve">Disclosing COI is useful because it helps the reader understand </w:t>
      </w:r>
      <w:proofErr w:type="gramStart"/>
      <w:r w:rsidRPr="00B97A34">
        <w:rPr>
          <w:color w:val="1F497D" w:themeColor="text2"/>
          <w:sz w:val="19"/>
          <w:szCs w:val="19"/>
          <w:highlight w:val="white"/>
          <w:lang w:val="en-US"/>
        </w:rPr>
        <w:t>what are the relationships between the authors and various commercial entities that have special interests in the reported information.</w:t>
      </w:r>
      <w:r w:rsidRPr="00B97A34">
        <w:rPr>
          <w:color w:val="1F497D" w:themeColor="text2"/>
          <w:sz w:val="19"/>
          <w:szCs w:val="19"/>
          <w:highlight w:val="white"/>
          <w:vertAlign w:val="superscript"/>
          <w:lang w:val="en-US"/>
        </w:rPr>
        <w:t>2</w:t>
      </w:r>
      <w:proofErr w:type="gramEnd"/>
      <w:r w:rsidRPr="00B97A34">
        <w:rPr>
          <w:rFonts w:cs="Arial"/>
          <w:color w:val="1F497D" w:themeColor="text2"/>
          <w:sz w:val="19"/>
          <w:szCs w:val="19"/>
          <w:lang w:val="en-US"/>
        </w:rPr>
        <w:t>”</w:t>
      </w:r>
      <w:r w:rsidRPr="002441C4">
        <w:rPr>
          <w:rFonts w:ascii="Arial" w:hAnsi="Arial" w:cs="Arial"/>
          <w:color w:val="222222"/>
          <w:sz w:val="19"/>
          <w:szCs w:val="19"/>
          <w:lang w:val="en-US"/>
        </w:rPr>
        <w:br/>
      </w:r>
    </w:p>
    <w:p w:rsidR="00870F93" w:rsidRDefault="00870F93" w:rsidP="00870F93">
      <w:pPr>
        <w:rPr>
          <w:rFonts w:ascii="Arial" w:hAnsi="Arial" w:cs="Arial"/>
          <w:color w:val="222222"/>
          <w:sz w:val="19"/>
          <w:szCs w:val="19"/>
          <w:shd w:val="clear" w:color="auto" w:fill="FFFFFF"/>
          <w:lang w:val="en-US"/>
        </w:rPr>
      </w:pP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 xml:space="preserve">8 (Introduction): </w:t>
      </w:r>
      <w:r>
        <w:rPr>
          <w:rFonts w:ascii="Arial" w:hAnsi="Arial" w:cs="Arial"/>
          <w:color w:val="222222"/>
          <w:sz w:val="19"/>
          <w:szCs w:val="19"/>
          <w:shd w:val="clear" w:color="auto" w:fill="FFFFFF"/>
          <w:lang w:val="en-US"/>
        </w:rPr>
        <w:t> </w:t>
      </w:r>
      <w:proofErr w:type="gramStart"/>
      <w:r>
        <w:rPr>
          <w:rFonts w:ascii="Arial" w:hAnsi="Arial" w:cs="Arial"/>
          <w:color w:val="222222"/>
          <w:sz w:val="19"/>
          <w:szCs w:val="19"/>
          <w:lang w:val="en-US"/>
        </w:rPr>
        <w:t>“</w:t>
      </w:r>
      <w:r w:rsidRPr="002441C4">
        <w:rPr>
          <w:rFonts w:ascii="Arial" w:hAnsi="Arial" w:cs="Arial"/>
          <w:color w:val="222222"/>
          <w:sz w:val="19"/>
          <w:szCs w:val="19"/>
          <w:shd w:val="clear" w:color="auto" w:fill="FFFFFF"/>
          <w:lang w:val="en-US"/>
        </w:rPr>
        <w:t xml:space="preserve"> I</w:t>
      </w:r>
      <w:proofErr w:type="gramEnd"/>
      <w:r w:rsidRPr="002441C4">
        <w:rPr>
          <w:rFonts w:ascii="Arial" w:hAnsi="Arial" w:cs="Arial"/>
          <w:color w:val="222222"/>
          <w:sz w:val="19"/>
          <w:szCs w:val="19"/>
          <w:shd w:val="clear" w:color="auto" w:fill="FFFFFF"/>
          <w:lang w:val="en-US"/>
        </w:rPr>
        <w:t xml:space="preserve"> suggest the presentation of the transparency platform’ URL</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(optional).</w:t>
      </w:r>
      <w:r>
        <w:rPr>
          <w:rFonts w:ascii="Arial" w:hAnsi="Arial" w:cs="Arial"/>
          <w:color w:val="222222"/>
          <w:sz w:val="19"/>
          <w:szCs w:val="19"/>
          <w:shd w:val="clear" w:color="auto" w:fill="FFFFFF"/>
          <w:lang w:val="en-US"/>
        </w:rPr>
        <w:t>“</w:t>
      </w:r>
    </w:p>
    <w:p w:rsidR="00870F93" w:rsidRDefault="00870F93" w:rsidP="00870F93">
      <w:pPr>
        <w:rPr>
          <w:rFonts w:ascii="Arial" w:hAnsi="Arial" w:cs="Arial"/>
          <w:color w:val="222222"/>
          <w:sz w:val="19"/>
          <w:szCs w:val="19"/>
          <w:shd w:val="clear" w:color="auto" w:fill="FFFFFF"/>
          <w:lang w:val="en-US"/>
        </w:rPr>
      </w:pPr>
      <w:r w:rsidRPr="00405E0C">
        <w:rPr>
          <w:rFonts w:cs="Arial"/>
          <w:b/>
          <w:color w:val="17365D" w:themeColor="text2" w:themeShade="BF"/>
          <w:sz w:val="19"/>
          <w:szCs w:val="19"/>
          <w:lang w:val="en-US"/>
        </w:rPr>
        <w:t>Reply 8:</w:t>
      </w:r>
      <w:r w:rsidRPr="00F016E9">
        <w:rPr>
          <w:rFonts w:cs="Arial"/>
          <w:color w:val="17365D" w:themeColor="text2" w:themeShade="BF"/>
          <w:sz w:val="19"/>
          <w:szCs w:val="19"/>
          <w:lang w:val="en-US"/>
        </w:rPr>
        <w:t xml:space="preserve">  </w:t>
      </w:r>
      <w:r w:rsidRPr="00F016E9">
        <w:rPr>
          <w:rFonts w:cs="Arial"/>
          <w:color w:val="1F497D" w:themeColor="text2"/>
          <w:sz w:val="19"/>
          <w:szCs w:val="19"/>
          <w:lang w:val="en-US"/>
        </w:rPr>
        <w:t>Following this commentary I have</w:t>
      </w:r>
      <w:r>
        <w:rPr>
          <w:rFonts w:cs="Arial"/>
          <w:color w:val="1F497D" w:themeColor="text2"/>
          <w:sz w:val="19"/>
          <w:szCs w:val="19"/>
          <w:lang w:val="en-US"/>
        </w:rPr>
        <w:t xml:space="preserve"> included a URL to the transparency platform. </w:t>
      </w:r>
      <w:r w:rsidRPr="002441C4">
        <w:rPr>
          <w:rFonts w:ascii="Arial" w:hAnsi="Arial" w:cs="Arial"/>
          <w:color w:val="222222"/>
          <w:sz w:val="19"/>
          <w:szCs w:val="19"/>
          <w:lang w:val="en-US"/>
        </w:rPr>
        <w:br/>
      </w:r>
      <w:r w:rsidRPr="002441C4">
        <w:rPr>
          <w:rFonts w:ascii="Arial" w:hAnsi="Arial" w:cs="Arial"/>
          <w:color w:val="222222"/>
          <w:sz w:val="19"/>
          <w:szCs w:val="19"/>
          <w:lang w:val="en-US"/>
        </w:rPr>
        <w:br/>
      </w: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9 (Discussion)</w:t>
      </w:r>
      <w:proofErr w:type="gramStart"/>
      <w:r>
        <w:rPr>
          <w:rFonts w:ascii="Arial" w:hAnsi="Arial" w:cs="Arial"/>
          <w:b/>
          <w:color w:val="222222"/>
          <w:sz w:val="19"/>
          <w:szCs w:val="19"/>
          <w:shd w:val="clear" w:color="auto" w:fill="FFFFFF"/>
          <w:lang w:val="en-US"/>
        </w:rPr>
        <w:t>: ”</w:t>
      </w:r>
      <w:proofErr w:type="gramEnd"/>
      <w:r w:rsidRPr="002441C4">
        <w:rPr>
          <w:rFonts w:ascii="Arial" w:hAnsi="Arial" w:cs="Arial"/>
          <w:color w:val="222222"/>
          <w:sz w:val="19"/>
          <w:szCs w:val="19"/>
          <w:shd w:val="clear" w:color="auto" w:fill="FFFFFF"/>
          <w:lang w:val="en-US"/>
        </w:rPr>
        <w:t>The restriction to</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one field-specific magazine may have introduced selection bias, as</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inevitably doctor-industry relationships greatly vary, being influenced by</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many factors. This risk of bias should at least be acknowledged.</w:t>
      </w:r>
      <w:r>
        <w:rPr>
          <w:rFonts w:ascii="Arial" w:hAnsi="Arial" w:cs="Arial"/>
          <w:color w:val="222222"/>
          <w:sz w:val="19"/>
          <w:szCs w:val="19"/>
          <w:shd w:val="clear" w:color="auto" w:fill="FFFFFF"/>
          <w:lang w:val="en-US"/>
        </w:rPr>
        <w:t>”</w:t>
      </w:r>
    </w:p>
    <w:p w:rsidR="00870F93" w:rsidRDefault="00870F93" w:rsidP="00870F93">
      <w:pPr>
        <w:spacing w:line="240" w:lineRule="auto"/>
        <w:rPr>
          <w:rFonts w:cs="Arial"/>
          <w:color w:val="1F497D" w:themeColor="text2"/>
          <w:sz w:val="19"/>
          <w:szCs w:val="19"/>
          <w:lang w:val="en-US"/>
        </w:rPr>
      </w:pPr>
      <w:r w:rsidRPr="00405E0C">
        <w:rPr>
          <w:rFonts w:cs="Arial"/>
          <w:b/>
          <w:color w:val="17365D" w:themeColor="text2" w:themeShade="BF"/>
          <w:sz w:val="19"/>
          <w:szCs w:val="19"/>
          <w:lang w:val="en-US"/>
        </w:rPr>
        <w:t>Reply 9</w:t>
      </w:r>
      <w:r w:rsidRPr="00F016E9">
        <w:rPr>
          <w:rFonts w:cs="Arial"/>
          <w:color w:val="17365D" w:themeColor="text2" w:themeShade="BF"/>
          <w:sz w:val="19"/>
          <w:szCs w:val="19"/>
          <w:lang w:val="en-US"/>
        </w:rPr>
        <w:t xml:space="preserve">:  </w:t>
      </w:r>
      <w:r w:rsidRPr="00F016E9">
        <w:rPr>
          <w:rFonts w:cs="Arial"/>
          <w:color w:val="1F497D" w:themeColor="text2"/>
          <w:sz w:val="19"/>
          <w:szCs w:val="19"/>
          <w:lang w:val="en-US"/>
        </w:rPr>
        <w:t>Following this commentary I have</w:t>
      </w:r>
      <w:r>
        <w:rPr>
          <w:rFonts w:cs="Arial"/>
          <w:color w:val="1F497D" w:themeColor="text2"/>
          <w:sz w:val="19"/>
          <w:szCs w:val="19"/>
          <w:lang w:val="en-US"/>
        </w:rPr>
        <w:t xml:space="preserve"> included an acknowledgment of this particular limitation.</w:t>
      </w:r>
    </w:p>
    <w:p w:rsidR="00870F93" w:rsidRDefault="00870F93" w:rsidP="00870F93">
      <w:pPr>
        <w:spacing w:line="240" w:lineRule="auto"/>
        <w:rPr>
          <w:rFonts w:ascii="Arial" w:hAnsi="Arial" w:cs="Arial"/>
          <w:color w:val="222222"/>
          <w:sz w:val="19"/>
          <w:szCs w:val="19"/>
          <w:shd w:val="clear" w:color="auto" w:fill="FFFFFF"/>
          <w:lang w:val="en-US"/>
        </w:rPr>
      </w:pPr>
      <w:r w:rsidRPr="002441C4">
        <w:rPr>
          <w:rFonts w:ascii="Arial" w:hAnsi="Arial" w:cs="Arial"/>
          <w:color w:val="222222"/>
          <w:sz w:val="19"/>
          <w:szCs w:val="19"/>
          <w:lang w:val="en-US"/>
        </w:rPr>
        <w:br/>
      </w: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10 (Discussion):”</w:t>
      </w:r>
      <w:r w:rsidRPr="002441C4">
        <w:rPr>
          <w:rFonts w:ascii="Arial" w:hAnsi="Arial" w:cs="Arial"/>
          <w:color w:val="222222"/>
          <w:sz w:val="19"/>
          <w:szCs w:val="19"/>
          <w:shd w:val="clear" w:color="auto" w:fill="FFFFFF"/>
          <w:lang w:val="en-US"/>
        </w:rPr>
        <w:t xml:space="preserve"> “The ICMJE requires that payments related to board membership,</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consultancy, employment, expert testimony, gifts, grants, pending grants,</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 xml:space="preserve">payment for </w:t>
      </w:r>
      <w:r>
        <w:rPr>
          <w:rFonts w:ascii="Arial" w:hAnsi="Arial" w:cs="Arial"/>
          <w:color w:val="222222"/>
          <w:sz w:val="19"/>
          <w:szCs w:val="19"/>
          <w:shd w:val="clear" w:color="auto" w:fill="FFFFFF"/>
          <w:lang w:val="en-US"/>
        </w:rPr>
        <w:t xml:space="preserve">manuscript preparation, patents </w:t>
      </w:r>
      <w:r w:rsidRPr="002441C4">
        <w:rPr>
          <w:rFonts w:ascii="Arial" w:hAnsi="Arial" w:cs="Arial"/>
          <w:color w:val="222222"/>
          <w:sz w:val="19"/>
          <w:szCs w:val="19"/>
          <w:shd w:val="clear" w:color="auto" w:fill="FFFFFF"/>
          <w:lang w:val="en-US"/>
        </w:rPr>
        <w:t>(planned, pending or issued),</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royalties, payment for development of educational presentations including</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service on speakers’ bureaus, stock, stock options, travel or</w:t>
      </w:r>
      <w:r>
        <w:rPr>
          <w:rFonts w:ascii="Arial" w:hAnsi="Arial" w:cs="Arial"/>
          <w:color w:val="222222"/>
          <w:sz w:val="19"/>
          <w:szCs w:val="19"/>
          <w:lang w:val="en-US"/>
        </w:rPr>
        <w:t xml:space="preserve"> </w:t>
      </w:r>
      <w:r>
        <w:rPr>
          <w:rFonts w:ascii="Arial" w:hAnsi="Arial" w:cs="Arial"/>
          <w:color w:val="222222"/>
          <w:sz w:val="19"/>
          <w:szCs w:val="19"/>
          <w:shd w:val="clear" w:color="auto" w:fill="FFFFFF"/>
          <w:lang w:val="en-US"/>
        </w:rPr>
        <w:t xml:space="preserve">accommodation expenses </w:t>
      </w:r>
      <w:r w:rsidRPr="002441C4">
        <w:rPr>
          <w:rFonts w:ascii="Arial" w:hAnsi="Arial" w:cs="Arial"/>
          <w:color w:val="222222"/>
          <w:sz w:val="19"/>
          <w:szCs w:val="19"/>
          <w:shd w:val="clear" w:color="auto" w:fill="FFFFFF"/>
          <w:lang w:val="en-US"/>
        </w:rPr>
        <w:t>covered or reimbursed, or others, made by any entity</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that could be considered broadly relevant to the published work to be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reported.5” - The cited source mentions the form was updated, but does not</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present these data. Please cite the ICMJE updated COI form.</w:t>
      </w:r>
      <w:r>
        <w:rPr>
          <w:rFonts w:ascii="Arial" w:hAnsi="Arial" w:cs="Arial"/>
          <w:color w:val="222222"/>
          <w:sz w:val="19"/>
          <w:szCs w:val="19"/>
          <w:shd w:val="clear" w:color="auto" w:fill="FFFFFF"/>
          <w:lang w:val="en-US"/>
        </w:rPr>
        <w:t>”</w:t>
      </w:r>
    </w:p>
    <w:p w:rsidR="00870F93" w:rsidRDefault="00870F93" w:rsidP="00870F93">
      <w:pPr>
        <w:spacing w:line="240" w:lineRule="auto"/>
        <w:rPr>
          <w:rFonts w:ascii="Arial" w:hAnsi="Arial" w:cs="Arial"/>
          <w:color w:val="222222"/>
          <w:sz w:val="19"/>
          <w:szCs w:val="19"/>
          <w:shd w:val="clear" w:color="auto" w:fill="FFFFFF"/>
          <w:lang w:val="en-US"/>
        </w:rPr>
      </w:pPr>
      <w:r w:rsidRPr="00405E0C">
        <w:rPr>
          <w:rFonts w:cs="Arial"/>
          <w:b/>
          <w:color w:val="17365D" w:themeColor="text2" w:themeShade="BF"/>
          <w:sz w:val="19"/>
          <w:szCs w:val="19"/>
          <w:lang w:val="en-US"/>
        </w:rPr>
        <w:t>Reply 10:</w:t>
      </w:r>
      <w:r w:rsidRPr="00F016E9">
        <w:rPr>
          <w:rFonts w:cs="Arial"/>
          <w:color w:val="17365D" w:themeColor="text2" w:themeShade="BF"/>
          <w:sz w:val="19"/>
          <w:szCs w:val="19"/>
          <w:lang w:val="en-US"/>
        </w:rPr>
        <w:t xml:space="preserve">  </w:t>
      </w:r>
      <w:r w:rsidRPr="00F016E9">
        <w:rPr>
          <w:rFonts w:cs="Arial"/>
          <w:color w:val="1F497D" w:themeColor="text2"/>
          <w:sz w:val="19"/>
          <w:szCs w:val="19"/>
          <w:lang w:val="en-US"/>
        </w:rPr>
        <w:t>Following this commentary I have included a citation which will redirect the reader to the updated version of the ICMJE form.</w:t>
      </w:r>
      <w:r w:rsidRPr="002441C4">
        <w:rPr>
          <w:rFonts w:ascii="Arial" w:hAnsi="Arial" w:cs="Arial"/>
          <w:color w:val="222222"/>
          <w:sz w:val="19"/>
          <w:szCs w:val="19"/>
          <w:lang w:val="en-US"/>
        </w:rPr>
        <w:br/>
      </w:r>
      <w:r w:rsidRPr="002441C4">
        <w:rPr>
          <w:rFonts w:ascii="Arial" w:hAnsi="Arial" w:cs="Arial"/>
          <w:color w:val="222222"/>
          <w:sz w:val="19"/>
          <w:szCs w:val="19"/>
          <w:lang w:val="en-US"/>
        </w:rPr>
        <w:br/>
      </w: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11 (Discussion):</w:t>
      </w:r>
      <w:r w:rsidRPr="002441C4">
        <w:rPr>
          <w:rFonts w:ascii="Arial" w:hAnsi="Arial" w:cs="Arial"/>
          <w:color w:val="222222"/>
          <w:sz w:val="19"/>
          <w:szCs w:val="19"/>
          <w:shd w:val="clear" w:color="auto" w:fill="FFFFFF"/>
          <w:lang w:val="en-US"/>
        </w:rPr>
        <w:t xml:space="preserve"> “After reviewing payments listed in the transparency database,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it was noticed that in one of the three studies that acknowledge to have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received funding for the development of the submitted work, one of the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authors had previously received multiple payments related to consultancy</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honoraria from the same pharmaceutical company that funded the submitted</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work in question. Whether one agrees with comprehensiveness of the ICMJE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requirements or not, in this particular instance, it seems clear that an</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author who receives multiple payments from a particular pharmaceutical</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compa</w:t>
      </w:r>
      <w:r>
        <w:rPr>
          <w:rFonts w:ascii="Arial" w:hAnsi="Arial" w:cs="Arial"/>
          <w:color w:val="222222"/>
          <w:sz w:val="19"/>
          <w:szCs w:val="19"/>
          <w:shd w:val="clear" w:color="auto" w:fill="FFFFFF"/>
          <w:lang w:val="en-US"/>
        </w:rPr>
        <w:t xml:space="preserve">ny has </w:t>
      </w:r>
      <w:r w:rsidRPr="002441C4">
        <w:rPr>
          <w:rFonts w:ascii="Arial" w:hAnsi="Arial" w:cs="Arial"/>
          <w:color w:val="222222"/>
          <w:sz w:val="19"/>
          <w:szCs w:val="19"/>
          <w:shd w:val="clear" w:color="auto" w:fill="FFFFFF"/>
          <w:lang w:val="en-US"/>
        </w:rPr>
        <w:t>something to disclose when authoring a paper funded by that same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company. Moreover, this particular paper compares two drugs, and concludes</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that the drug marketed by the company that funds study achieves better</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 xml:space="preserve">clinical results at a lower cost. The point </w:t>
      </w:r>
      <w:proofErr w:type="gramStart"/>
      <w:r w:rsidRPr="002441C4">
        <w:rPr>
          <w:rFonts w:ascii="Arial" w:hAnsi="Arial" w:cs="Arial"/>
          <w:color w:val="222222"/>
          <w:sz w:val="19"/>
          <w:szCs w:val="19"/>
          <w:shd w:val="clear" w:color="auto" w:fill="FFFFFF"/>
          <w:lang w:val="en-US"/>
        </w:rPr>
        <w:t>here,</w:t>
      </w:r>
      <w:proofErr w:type="gramEnd"/>
      <w:r w:rsidRPr="002441C4">
        <w:rPr>
          <w:rFonts w:ascii="Arial" w:hAnsi="Arial" w:cs="Arial"/>
          <w:color w:val="222222"/>
          <w:sz w:val="19"/>
          <w:szCs w:val="19"/>
          <w:shd w:val="clear" w:color="auto" w:fill="FFFFFF"/>
          <w:lang w:val="en-US"/>
        </w:rPr>
        <w:t xml:space="preserve"> is not judge the</w:t>
      </w:r>
      <w:r>
        <w:rPr>
          <w:rFonts w:ascii="Arial" w:hAnsi="Arial" w:cs="Arial"/>
          <w:color w:val="222222"/>
          <w:sz w:val="19"/>
          <w:szCs w:val="19"/>
          <w:lang w:val="en-US"/>
        </w:rPr>
        <w:t xml:space="preserve"> </w:t>
      </w:r>
      <w:r>
        <w:rPr>
          <w:rFonts w:ascii="Arial" w:hAnsi="Arial" w:cs="Arial"/>
          <w:color w:val="222222"/>
          <w:sz w:val="19"/>
          <w:szCs w:val="19"/>
          <w:shd w:val="clear" w:color="auto" w:fill="FFFFFF"/>
          <w:lang w:val="en-US"/>
        </w:rPr>
        <w:t xml:space="preserve">reliability </w:t>
      </w:r>
      <w:r w:rsidRPr="002441C4">
        <w:rPr>
          <w:rFonts w:ascii="Arial" w:hAnsi="Arial" w:cs="Arial"/>
          <w:color w:val="222222"/>
          <w:sz w:val="19"/>
          <w:szCs w:val="19"/>
          <w:shd w:val="clear" w:color="auto" w:fill="FFFFFF"/>
          <w:lang w:val="en-US"/>
        </w:rPr>
        <w:t>of the data of this study nor to raise any suspicion on the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integrity of this particular author. Instead, the point is, when over</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200.000€ of industry payments go unreported, it is easy to understand how</w:t>
      </w:r>
      <w:r w:rsidRPr="002441C4">
        <w:rPr>
          <w:rFonts w:ascii="Arial" w:hAnsi="Arial" w:cs="Arial"/>
          <w:color w:val="222222"/>
          <w:sz w:val="19"/>
          <w:szCs w:val="19"/>
          <w:lang w:val="en-US"/>
        </w:rPr>
        <w:br/>
      </w:r>
      <w:r w:rsidRPr="002441C4">
        <w:rPr>
          <w:rFonts w:ascii="Arial" w:hAnsi="Arial" w:cs="Arial"/>
          <w:color w:val="222222"/>
          <w:sz w:val="19"/>
          <w:szCs w:val="19"/>
          <w:shd w:val="clear" w:color="auto" w:fill="FFFFFF"/>
          <w:lang w:val="en-US"/>
        </w:rPr>
        <w:t>even payments that fall under the most consensual conceptions of COI can be</w:t>
      </w:r>
      <w:r>
        <w:rPr>
          <w:rFonts w:ascii="Arial" w:hAnsi="Arial" w:cs="Arial"/>
          <w:color w:val="222222"/>
          <w:sz w:val="19"/>
          <w:szCs w:val="19"/>
          <w:lang w:val="en-US"/>
        </w:rPr>
        <w:t xml:space="preserve"> </w:t>
      </w:r>
      <w:r>
        <w:rPr>
          <w:rFonts w:ascii="Arial" w:hAnsi="Arial" w:cs="Arial"/>
          <w:color w:val="222222"/>
          <w:sz w:val="19"/>
          <w:szCs w:val="19"/>
          <w:shd w:val="clear" w:color="auto" w:fill="FFFFFF"/>
          <w:lang w:val="en-US"/>
        </w:rPr>
        <w:t xml:space="preserve">omitted.” - I think </w:t>
      </w:r>
      <w:r w:rsidRPr="002441C4">
        <w:rPr>
          <w:rFonts w:ascii="Arial" w:hAnsi="Arial" w:cs="Arial"/>
          <w:color w:val="222222"/>
          <w:sz w:val="19"/>
          <w:szCs w:val="19"/>
          <w:shd w:val="clear" w:color="auto" w:fill="FFFFFF"/>
          <w:lang w:val="en-US"/>
        </w:rPr>
        <w:t>pointing out this specific author and scenario is</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somehow confusing, as this was one of the few studies that actually reported</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funding. Maybe the author could clarify this situation (was it incomplete</w:t>
      </w:r>
      <w:r w:rsidRPr="002441C4">
        <w:rPr>
          <w:rFonts w:ascii="Arial" w:hAnsi="Arial" w:cs="Arial"/>
          <w:color w:val="222222"/>
          <w:sz w:val="19"/>
          <w:szCs w:val="19"/>
          <w:lang w:val="en-US"/>
        </w:rPr>
        <w:br/>
      </w:r>
      <w:r w:rsidRPr="002441C4">
        <w:rPr>
          <w:rFonts w:ascii="Arial" w:hAnsi="Arial" w:cs="Arial"/>
          <w:color w:val="222222"/>
          <w:sz w:val="19"/>
          <w:szCs w:val="19"/>
          <w:shd w:val="clear" w:color="auto" w:fill="FFFFFF"/>
          <w:lang w:val="en-US"/>
        </w:rPr>
        <w:t>disclosure?), and resume it.</w:t>
      </w:r>
    </w:p>
    <w:p w:rsidR="00870F93" w:rsidRPr="000C510C" w:rsidRDefault="00870F93" w:rsidP="00870F93">
      <w:pPr>
        <w:spacing w:line="240" w:lineRule="auto"/>
        <w:rPr>
          <w:rFonts w:cs="Arial"/>
          <w:color w:val="17365D" w:themeColor="text2" w:themeShade="BF"/>
          <w:sz w:val="19"/>
          <w:szCs w:val="19"/>
          <w:lang w:val="en-US"/>
        </w:rPr>
      </w:pPr>
      <w:r w:rsidRPr="00405E0C">
        <w:rPr>
          <w:rFonts w:cs="Arial"/>
          <w:b/>
          <w:color w:val="17365D" w:themeColor="text2" w:themeShade="BF"/>
          <w:sz w:val="19"/>
          <w:szCs w:val="19"/>
          <w:lang w:val="en-US"/>
        </w:rPr>
        <w:t>Reply 11</w:t>
      </w:r>
      <w:r w:rsidRPr="00F016E9">
        <w:rPr>
          <w:rFonts w:cs="Arial"/>
          <w:color w:val="17365D" w:themeColor="text2" w:themeShade="BF"/>
          <w:sz w:val="19"/>
          <w:szCs w:val="19"/>
          <w:lang w:val="en-US"/>
        </w:rPr>
        <w:t xml:space="preserve">:  </w:t>
      </w:r>
      <w:r>
        <w:rPr>
          <w:rFonts w:cs="Arial"/>
          <w:color w:val="17365D" w:themeColor="text2" w:themeShade="BF"/>
          <w:sz w:val="19"/>
          <w:szCs w:val="19"/>
          <w:lang w:val="en-US"/>
        </w:rPr>
        <w:t>Indeed this is one of few studies acknowledging funding, and therefore, one of the very few publications submitted in which editors had the opportunity to establish the presence of a conflict of interest. The reviewer points a possible solution to this situation – (“</w:t>
      </w:r>
      <w:r w:rsidRPr="002441C4">
        <w:rPr>
          <w:rFonts w:ascii="Arial" w:hAnsi="Arial" w:cs="Arial"/>
          <w:color w:val="222222"/>
          <w:sz w:val="19"/>
          <w:szCs w:val="19"/>
          <w:shd w:val="clear" w:color="auto" w:fill="FFFFFF"/>
          <w:lang w:val="en-US"/>
        </w:rPr>
        <w:t>Maybe the author could clarify this situation (was it incomplete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disclosure?), and resume it.</w:t>
      </w:r>
      <w:r>
        <w:rPr>
          <w:rFonts w:cs="Arial"/>
          <w:color w:val="17365D" w:themeColor="text2" w:themeShade="BF"/>
          <w:sz w:val="19"/>
          <w:szCs w:val="19"/>
          <w:lang w:val="en-US"/>
        </w:rPr>
        <w:t xml:space="preserve">”) – </w:t>
      </w:r>
      <w:proofErr w:type="gramStart"/>
      <w:r>
        <w:rPr>
          <w:rFonts w:cs="Arial"/>
          <w:color w:val="17365D" w:themeColor="text2" w:themeShade="BF"/>
          <w:sz w:val="19"/>
          <w:szCs w:val="19"/>
          <w:lang w:val="en-US"/>
        </w:rPr>
        <w:t>which</w:t>
      </w:r>
      <w:proofErr w:type="gramEnd"/>
      <w:r>
        <w:rPr>
          <w:rFonts w:cs="Arial"/>
          <w:color w:val="17365D" w:themeColor="text2" w:themeShade="BF"/>
          <w:sz w:val="19"/>
          <w:szCs w:val="19"/>
          <w:lang w:val="en-US"/>
        </w:rPr>
        <w:t xml:space="preserve">, in my opinion, seems to be a very suitable one. However, the point I intended to make with my analysis is not that such situations lack suitable solutions but rather to establish that our current editorial policies do not prevent them from happening. To me, it would seem to be more desirable to prevent incomplete disclosures than to acknowledge and rectify them after publication.  </w:t>
      </w:r>
      <w:r w:rsidRPr="00F016E9">
        <w:rPr>
          <w:rFonts w:cs="Arial"/>
          <w:color w:val="1F497D" w:themeColor="text2"/>
          <w:sz w:val="19"/>
          <w:szCs w:val="19"/>
          <w:lang w:val="en-US"/>
        </w:rPr>
        <w:t>Following this commentary</w:t>
      </w:r>
      <w:r>
        <w:rPr>
          <w:rFonts w:cs="Arial"/>
          <w:color w:val="1F497D" w:themeColor="text2"/>
          <w:sz w:val="19"/>
          <w:szCs w:val="19"/>
          <w:lang w:val="en-US"/>
        </w:rPr>
        <w:t xml:space="preserve"> I have rearranged the discussion in order to better illustrate my </w:t>
      </w:r>
      <w:r>
        <w:rPr>
          <w:rFonts w:cs="Arial"/>
          <w:color w:val="1F497D" w:themeColor="text2"/>
          <w:sz w:val="19"/>
          <w:szCs w:val="19"/>
          <w:lang w:val="en-US"/>
        </w:rPr>
        <w:lastRenderedPageBreak/>
        <w:t>point.</w:t>
      </w:r>
      <w:r w:rsidRPr="002441C4">
        <w:rPr>
          <w:rFonts w:ascii="Arial" w:hAnsi="Arial" w:cs="Arial"/>
          <w:color w:val="222222"/>
          <w:sz w:val="19"/>
          <w:szCs w:val="19"/>
          <w:lang w:val="en-US"/>
        </w:rPr>
        <w:br/>
      </w:r>
      <w:r w:rsidRPr="002441C4">
        <w:rPr>
          <w:rFonts w:ascii="Arial" w:hAnsi="Arial" w:cs="Arial"/>
          <w:color w:val="222222"/>
          <w:sz w:val="19"/>
          <w:szCs w:val="19"/>
          <w:lang w:val="en-US"/>
        </w:rPr>
        <w:br/>
      </w: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12 (Discussion):</w:t>
      </w:r>
      <w:r w:rsidRPr="002441C4">
        <w:rPr>
          <w:rFonts w:ascii="Arial" w:hAnsi="Arial" w:cs="Arial"/>
          <w:color w:val="222222"/>
          <w:sz w:val="19"/>
          <w:szCs w:val="19"/>
          <w:shd w:val="clear" w:color="auto" w:fill="FFFFFF"/>
          <w:lang w:val="en-US"/>
        </w:rPr>
        <w:t xml:space="preserve"> At the end of discussion, study limitations are oddly presented – maybe</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there is a way of presenting them earlier / harmoniously integrated with</w:t>
      </w:r>
      <w:r>
        <w:rPr>
          <w:rFonts w:ascii="Arial" w:hAnsi="Arial" w:cs="Arial"/>
          <w:color w:val="222222"/>
          <w:sz w:val="19"/>
          <w:szCs w:val="19"/>
          <w:lang w:val="en-US"/>
        </w:rPr>
        <w:t xml:space="preserve"> </w:t>
      </w:r>
      <w:r w:rsidRPr="002441C4">
        <w:rPr>
          <w:rFonts w:ascii="Arial" w:hAnsi="Arial" w:cs="Arial"/>
          <w:color w:val="222222"/>
          <w:sz w:val="19"/>
          <w:szCs w:val="19"/>
          <w:shd w:val="clear" w:color="auto" w:fill="FFFFFF"/>
          <w:lang w:val="en-US"/>
        </w:rPr>
        <w:t>the rest of the discussion.</w:t>
      </w:r>
    </w:p>
    <w:p w:rsidR="00870F93" w:rsidRDefault="00870F93" w:rsidP="00870F93">
      <w:pPr>
        <w:spacing w:line="240" w:lineRule="auto"/>
        <w:rPr>
          <w:rFonts w:cs="Arial"/>
          <w:color w:val="17365D" w:themeColor="text2" w:themeShade="BF"/>
          <w:sz w:val="19"/>
          <w:szCs w:val="19"/>
          <w:lang w:val="en-US"/>
        </w:rPr>
      </w:pPr>
      <w:r w:rsidRPr="00405E0C">
        <w:rPr>
          <w:rFonts w:cs="Arial"/>
          <w:b/>
          <w:color w:val="17365D" w:themeColor="text2" w:themeShade="BF"/>
          <w:sz w:val="19"/>
          <w:szCs w:val="19"/>
          <w:lang w:val="en-US"/>
        </w:rPr>
        <w:t>Reply 12:</w:t>
      </w:r>
      <w:r w:rsidRPr="00F016E9">
        <w:rPr>
          <w:rFonts w:cs="Arial"/>
          <w:color w:val="17365D" w:themeColor="text2" w:themeShade="BF"/>
          <w:sz w:val="19"/>
          <w:szCs w:val="19"/>
          <w:lang w:val="en-US"/>
        </w:rPr>
        <w:t xml:space="preserve">  </w:t>
      </w:r>
      <w:r w:rsidRPr="00F016E9">
        <w:rPr>
          <w:rFonts w:cs="Arial"/>
          <w:color w:val="1F497D" w:themeColor="text2"/>
          <w:sz w:val="19"/>
          <w:szCs w:val="19"/>
          <w:lang w:val="en-US"/>
        </w:rPr>
        <w:t>Following this commentary</w:t>
      </w:r>
      <w:r>
        <w:rPr>
          <w:rFonts w:cs="Arial"/>
          <w:color w:val="1F497D" w:themeColor="text2"/>
          <w:sz w:val="19"/>
          <w:szCs w:val="19"/>
          <w:lang w:val="en-US"/>
        </w:rPr>
        <w:t xml:space="preserve"> I have rearranged the discussion in order to better integrate study limitations.</w:t>
      </w:r>
      <w:r w:rsidRPr="002441C4">
        <w:rPr>
          <w:rFonts w:ascii="Arial" w:hAnsi="Arial" w:cs="Arial"/>
          <w:color w:val="222222"/>
          <w:sz w:val="19"/>
          <w:szCs w:val="19"/>
          <w:lang w:val="en-US"/>
        </w:rPr>
        <w:br/>
      </w:r>
      <w:r w:rsidRPr="002441C4">
        <w:rPr>
          <w:rFonts w:ascii="Arial" w:hAnsi="Arial" w:cs="Arial"/>
          <w:color w:val="222222"/>
          <w:sz w:val="19"/>
          <w:szCs w:val="19"/>
          <w:lang w:val="en-US"/>
        </w:rPr>
        <w:br/>
      </w:r>
      <w:r w:rsidRPr="002441C4">
        <w:rPr>
          <w:rFonts w:ascii="Arial" w:hAnsi="Arial" w:cs="Arial"/>
          <w:color w:val="222222"/>
          <w:sz w:val="19"/>
          <w:szCs w:val="19"/>
          <w:lang w:val="en-US"/>
        </w:rPr>
        <w:br/>
      </w:r>
      <w:proofErr w:type="spellStart"/>
      <w:r w:rsidRPr="00E2490F">
        <w:rPr>
          <w:rFonts w:ascii="Arial" w:hAnsi="Arial" w:cs="Arial"/>
          <w:b/>
          <w:color w:val="222222"/>
          <w:sz w:val="19"/>
          <w:szCs w:val="19"/>
          <w:shd w:val="clear" w:color="auto" w:fill="FFFFFF"/>
          <w:lang w:val="en-US"/>
        </w:rPr>
        <w:t>Revisor</w:t>
      </w:r>
      <w:proofErr w:type="spellEnd"/>
      <w:r w:rsidRPr="00E2490F">
        <w:rPr>
          <w:rFonts w:ascii="Arial" w:hAnsi="Arial" w:cs="Arial"/>
          <w:b/>
          <w:color w:val="222222"/>
          <w:sz w:val="19"/>
          <w:szCs w:val="19"/>
          <w:shd w:val="clear" w:color="auto" w:fill="FFFFFF"/>
          <w:lang w:val="en-US"/>
        </w:rPr>
        <w:t xml:space="preserve"> B</w:t>
      </w:r>
      <w:r>
        <w:rPr>
          <w:rFonts w:ascii="Arial" w:hAnsi="Arial" w:cs="Arial"/>
          <w:color w:val="222222"/>
          <w:sz w:val="19"/>
          <w:szCs w:val="19"/>
          <w:shd w:val="clear" w:color="auto" w:fill="FFFFFF"/>
          <w:lang w:val="en-US"/>
        </w:rPr>
        <w:t xml:space="preserve"> </w:t>
      </w:r>
      <w:r w:rsidRPr="001A5BEE">
        <w:rPr>
          <w:rFonts w:ascii="Arial" w:hAnsi="Arial" w:cs="Arial"/>
          <w:b/>
          <w:color w:val="222222"/>
          <w:sz w:val="19"/>
          <w:szCs w:val="19"/>
          <w:shd w:val="clear" w:color="auto" w:fill="FFFFFF"/>
          <w:lang w:val="en-US"/>
        </w:rPr>
        <w:t xml:space="preserve">Commentary </w:t>
      </w:r>
      <w:r>
        <w:rPr>
          <w:rFonts w:ascii="Arial" w:hAnsi="Arial" w:cs="Arial"/>
          <w:b/>
          <w:color w:val="222222"/>
          <w:sz w:val="19"/>
          <w:szCs w:val="19"/>
          <w:shd w:val="clear" w:color="auto" w:fill="FFFFFF"/>
          <w:lang w:val="en-US"/>
        </w:rPr>
        <w:t>13 (References):</w:t>
      </w:r>
      <w:r w:rsidRPr="002441C4">
        <w:rPr>
          <w:rFonts w:ascii="Arial" w:hAnsi="Arial" w:cs="Arial"/>
          <w:color w:val="222222"/>
          <w:sz w:val="19"/>
          <w:szCs w:val="19"/>
          <w:shd w:val="clear" w:color="auto" w:fill="FFFFFF"/>
          <w:lang w:val="en-US"/>
        </w:rPr>
        <w:t xml:space="preserve">  References are not in agreement with the AMP format recommendations</w:t>
      </w:r>
      <w:r w:rsidRPr="002441C4">
        <w:rPr>
          <w:rFonts w:ascii="Arial" w:hAnsi="Arial" w:cs="Arial"/>
          <w:color w:val="222222"/>
          <w:sz w:val="19"/>
          <w:szCs w:val="19"/>
          <w:lang w:val="en-US"/>
        </w:rPr>
        <w:br/>
      </w:r>
      <w:r w:rsidRPr="002441C4">
        <w:rPr>
          <w:rFonts w:ascii="Arial" w:hAnsi="Arial" w:cs="Arial"/>
          <w:color w:val="222222"/>
          <w:sz w:val="19"/>
          <w:szCs w:val="19"/>
          <w:lang w:val="en-US"/>
        </w:rPr>
        <w:br/>
      </w:r>
      <w:r w:rsidRPr="00405E0C">
        <w:rPr>
          <w:rFonts w:cs="Arial"/>
          <w:b/>
          <w:color w:val="17365D" w:themeColor="text2" w:themeShade="BF"/>
          <w:sz w:val="19"/>
          <w:szCs w:val="19"/>
          <w:lang w:val="en-US"/>
        </w:rPr>
        <w:t>Reply 13:</w:t>
      </w:r>
      <w:r w:rsidRPr="00F016E9">
        <w:rPr>
          <w:rFonts w:cs="Arial"/>
          <w:color w:val="17365D" w:themeColor="text2" w:themeShade="BF"/>
          <w:sz w:val="19"/>
          <w:szCs w:val="19"/>
          <w:lang w:val="en-US"/>
        </w:rPr>
        <w:t xml:space="preserve"> </w:t>
      </w:r>
      <w:r>
        <w:rPr>
          <w:rFonts w:cs="Arial"/>
          <w:color w:val="17365D" w:themeColor="text2" w:themeShade="BF"/>
          <w:sz w:val="19"/>
          <w:szCs w:val="19"/>
          <w:lang w:val="en-US"/>
        </w:rPr>
        <w:t xml:space="preserve"> </w:t>
      </w:r>
      <w:r w:rsidRPr="00F016E9">
        <w:rPr>
          <w:rFonts w:cs="Arial"/>
          <w:color w:val="17365D" w:themeColor="text2" w:themeShade="BF"/>
          <w:sz w:val="19"/>
          <w:szCs w:val="19"/>
          <w:lang w:val="en-US"/>
        </w:rPr>
        <w:t xml:space="preserve"> </w:t>
      </w:r>
      <w:r w:rsidRPr="00F016E9">
        <w:rPr>
          <w:rFonts w:cs="Arial"/>
          <w:color w:val="1F497D" w:themeColor="text2"/>
          <w:sz w:val="19"/>
          <w:szCs w:val="19"/>
          <w:lang w:val="en-US"/>
        </w:rPr>
        <w:t>Following this commentary</w:t>
      </w:r>
      <w:r>
        <w:rPr>
          <w:rFonts w:cs="Arial"/>
          <w:color w:val="1F497D" w:themeColor="text2"/>
          <w:sz w:val="19"/>
          <w:szCs w:val="19"/>
          <w:lang w:val="en-US"/>
        </w:rPr>
        <w:t xml:space="preserve"> </w:t>
      </w:r>
      <w:r>
        <w:rPr>
          <w:rFonts w:cs="Arial"/>
          <w:color w:val="17365D" w:themeColor="text2" w:themeShade="BF"/>
          <w:sz w:val="19"/>
          <w:szCs w:val="19"/>
          <w:lang w:val="en-US"/>
        </w:rPr>
        <w:t>I have reviewed references format and I believe they are now in full compliance with the AMP recommendations</w:t>
      </w:r>
    </w:p>
    <w:p w:rsidR="00870F93" w:rsidRPr="00175935" w:rsidRDefault="00870F93" w:rsidP="00870F93">
      <w:pPr>
        <w:spacing w:line="240" w:lineRule="auto"/>
        <w:rPr>
          <w:rFonts w:ascii="Arial" w:hAnsi="Arial" w:cs="Arial"/>
          <w:color w:val="222222"/>
          <w:sz w:val="19"/>
          <w:szCs w:val="19"/>
          <w:shd w:val="clear" w:color="auto" w:fill="FFFFFF"/>
        </w:rPr>
      </w:pPr>
      <w:r w:rsidRPr="00870F93">
        <w:rPr>
          <w:rFonts w:ascii="Arial" w:hAnsi="Arial" w:cs="Arial"/>
          <w:color w:val="222222"/>
          <w:sz w:val="19"/>
          <w:szCs w:val="19"/>
        </w:rPr>
        <w:br/>
      </w:r>
      <w:r w:rsidRPr="00175935">
        <w:rPr>
          <w:rFonts w:ascii="Arial" w:hAnsi="Arial" w:cs="Arial"/>
          <w:color w:val="222222"/>
          <w:sz w:val="19"/>
          <w:szCs w:val="19"/>
          <w:shd w:val="clear" w:color="auto" w:fill="FFFFFF"/>
        </w:rPr>
        <w:t>------------------------------------------------------</w:t>
      </w:r>
      <w:r w:rsidRPr="00175935">
        <w:rPr>
          <w:rFonts w:ascii="Arial" w:hAnsi="Arial" w:cs="Arial"/>
          <w:color w:val="222222"/>
          <w:sz w:val="19"/>
          <w:szCs w:val="19"/>
        </w:rPr>
        <w:br/>
      </w:r>
      <w:r w:rsidRPr="00175935">
        <w:rPr>
          <w:rFonts w:ascii="Arial" w:hAnsi="Arial" w:cs="Arial"/>
          <w:b/>
          <w:color w:val="222222"/>
          <w:sz w:val="19"/>
          <w:szCs w:val="19"/>
          <w:shd w:val="clear" w:color="auto" w:fill="FFFFFF"/>
        </w:rPr>
        <w:t xml:space="preserve">Revisor C </w:t>
      </w:r>
      <w:proofErr w:type="spellStart"/>
      <w:r w:rsidRPr="00175935">
        <w:rPr>
          <w:rFonts w:ascii="Arial" w:hAnsi="Arial" w:cs="Arial"/>
          <w:b/>
          <w:color w:val="222222"/>
          <w:sz w:val="19"/>
          <w:szCs w:val="19"/>
          <w:shd w:val="clear" w:color="auto" w:fill="FFFFFF"/>
        </w:rPr>
        <w:t>Commentary</w:t>
      </w:r>
      <w:proofErr w:type="spellEnd"/>
      <w:r w:rsidRPr="00175935">
        <w:rPr>
          <w:rFonts w:ascii="Arial" w:hAnsi="Arial" w:cs="Arial"/>
          <w:b/>
          <w:color w:val="222222"/>
          <w:sz w:val="19"/>
          <w:szCs w:val="19"/>
          <w:shd w:val="clear" w:color="auto" w:fill="FFFFFF"/>
        </w:rPr>
        <w:t xml:space="preserve"> 14: </w:t>
      </w:r>
      <w:r w:rsidRPr="00175935">
        <w:rPr>
          <w:rFonts w:ascii="Arial" w:hAnsi="Arial" w:cs="Arial"/>
          <w:color w:val="222222"/>
          <w:sz w:val="19"/>
          <w:szCs w:val="19"/>
          <w:shd w:val="clear" w:color="auto" w:fill="FFFFFF"/>
        </w:rPr>
        <w:t>Recomenda-se uma última revisão gramatical e de estilo.</w:t>
      </w:r>
    </w:p>
    <w:p w:rsidR="00870F93" w:rsidRPr="00175935" w:rsidRDefault="00870F93" w:rsidP="00870F93">
      <w:pPr>
        <w:spacing w:line="240" w:lineRule="auto"/>
        <w:rPr>
          <w:rFonts w:ascii="Arial" w:hAnsi="Arial" w:cs="Arial"/>
          <w:color w:val="222222"/>
          <w:sz w:val="19"/>
          <w:szCs w:val="19"/>
          <w:shd w:val="clear" w:color="auto" w:fill="FFFFFF"/>
          <w:lang w:val="en-US"/>
        </w:rPr>
      </w:pPr>
      <w:r w:rsidRPr="00870F93">
        <w:rPr>
          <w:rFonts w:ascii="Arial" w:hAnsi="Arial" w:cs="Arial"/>
          <w:color w:val="222222"/>
          <w:sz w:val="19"/>
          <w:szCs w:val="19"/>
        </w:rPr>
        <w:br/>
      </w:r>
      <w:r w:rsidRPr="00405E0C">
        <w:rPr>
          <w:rFonts w:cs="Arial"/>
          <w:b/>
          <w:color w:val="17365D" w:themeColor="text2" w:themeShade="BF"/>
          <w:sz w:val="19"/>
          <w:szCs w:val="19"/>
          <w:lang w:val="en-US"/>
        </w:rPr>
        <w:t>Reply 14</w:t>
      </w:r>
      <w:r w:rsidRPr="00175935">
        <w:rPr>
          <w:rFonts w:cs="Arial"/>
          <w:color w:val="17365D" w:themeColor="text2" w:themeShade="BF"/>
          <w:sz w:val="19"/>
          <w:szCs w:val="19"/>
          <w:lang w:val="en-US"/>
        </w:rPr>
        <w:t xml:space="preserve">: </w:t>
      </w:r>
      <w:r w:rsidRPr="00F016E9">
        <w:rPr>
          <w:rFonts w:cs="Arial"/>
          <w:color w:val="17365D" w:themeColor="text2" w:themeShade="BF"/>
          <w:sz w:val="19"/>
          <w:szCs w:val="19"/>
          <w:lang w:val="en-US"/>
        </w:rPr>
        <w:t xml:space="preserve"> </w:t>
      </w:r>
      <w:r w:rsidRPr="00F016E9">
        <w:rPr>
          <w:rFonts w:cs="Arial"/>
          <w:color w:val="1F497D" w:themeColor="text2"/>
          <w:sz w:val="19"/>
          <w:szCs w:val="19"/>
          <w:lang w:val="en-US"/>
        </w:rPr>
        <w:t>Following this</w:t>
      </w:r>
      <w:r w:rsidRPr="00405E0C">
        <w:rPr>
          <w:rFonts w:cs="Arial"/>
          <w:color w:val="1F497D" w:themeColor="text2"/>
          <w:sz w:val="19"/>
          <w:szCs w:val="19"/>
          <w:lang w:val="en-US"/>
        </w:rPr>
        <w:t xml:space="preserve"> </w:t>
      </w:r>
      <w:r w:rsidRPr="00F016E9">
        <w:rPr>
          <w:rFonts w:cs="Arial"/>
          <w:color w:val="1F497D" w:themeColor="text2"/>
          <w:sz w:val="19"/>
          <w:szCs w:val="19"/>
          <w:lang w:val="en-US"/>
        </w:rPr>
        <w:t xml:space="preserve">commentary </w:t>
      </w:r>
      <w:r>
        <w:rPr>
          <w:rFonts w:cs="Arial"/>
          <w:color w:val="17365D" w:themeColor="text2" w:themeShade="BF"/>
          <w:sz w:val="19"/>
          <w:szCs w:val="19"/>
          <w:lang w:val="en-US"/>
        </w:rPr>
        <w:t xml:space="preserve">I have reviewed the full text and made minor grammar and style modifications. </w:t>
      </w:r>
    </w:p>
    <w:p w:rsidR="00870F93" w:rsidRPr="00405E0C" w:rsidRDefault="00870F93" w:rsidP="00870F93">
      <w:pPr>
        <w:rPr>
          <w:lang w:val="en-US"/>
        </w:rPr>
      </w:pPr>
    </w:p>
    <w:p w:rsidR="00324F64" w:rsidRPr="00175935" w:rsidRDefault="00324F64" w:rsidP="00870F93">
      <w:pPr>
        <w:rPr>
          <w:rFonts w:ascii="Arial" w:hAnsi="Arial" w:cs="Arial"/>
          <w:color w:val="222222"/>
          <w:sz w:val="19"/>
          <w:szCs w:val="19"/>
          <w:shd w:val="clear" w:color="auto" w:fill="FFFFFF"/>
          <w:lang w:val="en-US"/>
        </w:rPr>
      </w:pPr>
      <w:bookmarkStart w:id="0" w:name="_GoBack"/>
      <w:bookmarkEnd w:id="0"/>
    </w:p>
    <w:sectPr w:rsidR="00324F64" w:rsidRPr="001759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C4"/>
    <w:rsid w:val="000442FE"/>
    <w:rsid w:val="00072BA0"/>
    <w:rsid w:val="000C510C"/>
    <w:rsid w:val="00155B23"/>
    <w:rsid w:val="00175935"/>
    <w:rsid w:val="001A5BEE"/>
    <w:rsid w:val="001A5F56"/>
    <w:rsid w:val="002441C4"/>
    <w:rsid w:val="00324F64"/>
    <w:rsid w:val="0053472C"/>
    <w:rsid w:val="00731AFB"/>
    <w:rsid w:val="00775301"/>
    <w:rsid w:val="00870F93"/>
    <w:rsid w:val="008A282A"/>
    <w:rsid w:val="00995984"/>
    <w:rsid w:val="00B001FA"/>
    <w:rsid w:val="00B97A34"/>
    <w:rsid w:val="00BE1626"/>
    <w:rsid w:val="00BF628C"/>
    <w:rsid w:val="00CA4B73"/>
    <w:rsid w:val="00D119B9"/>
    <w:rsid w:val="00E2490F"/>
    <w:rsid w:val="00EE33C1"/>
    <w:rsid w:val="00F016E9"/>
    <w:rsid w:val="00F50FAD"/>
    <w:rsid w:val="00FD43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1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lm.ni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1407</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Fresenius Medical Care</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 residente</dc:creator>
  <cp:lastModifiedBy>Medico residente</cp:lastModifiedBy>
  <cp:revision>3</cp:revision>
  <dcterms:created xsi:type="dcterms:W3CDTF">2017-02-28T11:34:00Z</dcterms:created>
  <dcterms:modified xsi:type="dcterms:W3CDTF">2017-02-28T19:10:00Z</dcterms:modified>
</cp:coreProperties>
</file>