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50" w:rsidRPr="00EC25C1" w:rsidRDefault="005F64A6" w:rsidP="00404750">
      <w:pPr>
        <w:spacing w:after="0"/>
        <w:jc w:val="both"/>
        <w:rPr>
          <w:rFonts w:eastAsia="Times New Roman" w:cs="Arial"/>
          <w:b/>
          <w:color w:val="222222"/>
          <w:u w:val="single"/>
          <w:lang w:eastAsia="pt-PT"/>
        </w:rPr>
      </w:pPr>
      <w:r w:rsidRPr="00EC25C1">
        <w:rPr>
          <w:rFonts w:eastAsia="Times New Roman" w:cs="Arial"/>
          <w:b/>
          <w:color w:val="222222"/>
          <w:u w:val="single"/>
          <w:lang w:eastAsia="pt-PT"/>
        </w:rPr>
        <w:t>Resposta ao Revisor A:</w:t>
      </w:r>
    </w:p>
    <w:p w:rsidR="00A74F04" w:rsidRDefault="000459B2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 xml:space="preserve">1) </w:t>
      </w:r>
      <w:r w:rsidR="005F64A6" w:rsidRPr="00EF7C1C">
        <w:rPr>
          <w:rFonts w:eastAsia="Times New Roman" w:cs="Arial"/>
          <w:color w:val="222222"/>
          <w:lang w:eastAsia="pt-PT"/>
        </w:rPr>
        <w:t>Artigo importante dada a alta prevalência de TB em Portugal</w:t>
      </w:r>
      <w:r w:rsidR="00A74F04">
        <w:rPr>
          <w:rFonts w:eastAsia="Times New Roman" w:cs="Arial"/>
          <w:color w:val="222222"/>
          <w:lang w:eastAsia="pt-PT"/>
        </w:rPr>
        <w:t>.</w:t>
      </w:r>
    </w:p>
    <w:p w:rsidR="00A74F04" w:rsidRDefault="00A74F04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 w:rsidRPr="0053440F">
        <w:rPr>
          <w:rFonts w:eastAsia="Times New Roman" w:cs="Arial"/>
          <w:b/>
          <w:color w:val="222222"/>
          <w:lang w:eastAsia="pt-PT"/>
        </w:rPr>
        <w:t>Resposta:</w:t>
      </w:r>
      <w:r>
        <w:rPr>
          <w:rFonts w:eastAsia="Times New Roman" w:cs="Arial"/>
          <w:color w:val="222222"/>
          <w:lang w:eastAsia="pt-PT"/>
        </w:rPr>
        <w:t xml:space="preserve"> Agradecemos a atenção disponibilizada. Os comentários e sugestões realizados foram incluídos no novo manuscrito.</w:t>
      </w:r>
    </w:p>
    <w:p w:rsidR="00A74F04" w:rsidRDefault="00A74F04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</w:p>
    <w:p w:rsidR="00404750" w:rsidRDefault="00A74F04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 xml:space="preserve">2) </w:t>
      </w:r>
      <w:r w:rsidR="005F64A6" w:rsidRPr="00EF7C1C">
        <w:rPr>
          <w:rFonts w:eastAsia="Times New Roman" w:cs="Arial"/>
          <w:color w:val="222222"/>
          <w:lang w:eastAsia="pt-PT"/>
        </w:rPr>
        <w:t xml:space="preserve">O texto deve conter mais dados sobre a incidência e mortalidade por TB em Portugal e só depois particularizar </w:t>
      </w:r>
      <w:r w:rsidR="00404750">
        <w:rPr>
          <w:rFonts w:eastAsia="Times New Roman" w:cs="Arial"/>
          <w:color w:val="222222"/>
          <w:lang w:eastAsia="pt-PT"/>
        </w:rPr>
        <w:t>a incidência na região do Porto.</w:t>
      </w:r>
    </w:p>
    <w:p w:rsidR="00B86659" w:rsidRPr="00B86659" w:rsidRDefault="005F64A6" w:rsidP="00B86659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 w:rsidRPr="00404750">
        <w:rPr>
          <w:rFonts w:eastAsia="Times New Roman" w:cs="Arial"/>
          <w:b/>
          <w:color w:val="222222"/>
          <w:lang w:eastAsia="pt-PT"/>
        </w:rPr>
        <w:t>R</w:t>
      </w:r>
      <w:r w:rsidR="004A316E" w:rsidRPr="00404750">
        <w:rPr>
          <w:rFonts w:eastAsia="Times New Roman" w:cs="Arial"/>
          <w:b/>
          <w:color w:val="222222"/>
          <w:lang w:eastAsia="pt-PT"/>
        </w:rPr>
        <w:t>esposta</w:t>
      </w:r>
      <w:r w:rsidRPr="00404750">
        <w:rPr>
          <w:rFonts w:eastAsia="Times New Roman" w:cs="Arial"/>
          <w:b/>
          <w:color w:val="222222"/>
          <w:lang w:eastAsia="pt-PT"/>
        </w:rPr>
        <w:t xml:space="preserve">: </w:t>
      </w:r>
      <w:r w:rsidRPr="00EF7C1C">
        <w:rPr>
          <w:rFonts w:eastAsia="Times New Roman" w:cs="Arial"/>
          <w:color w:val="222222"/>
          <w:lang w:eastAsia="pt-PT"/>
        </w:rPr>
        <w:t>Alterações presentes no novo texto submetido</w:t>
      </w:r>
      <w:r w:rsidR="00927525">
        <w:rPr>
          <w:rFonts w:eastAsia="Times New Roman" w:cs="Arial"/>
          <w:color w:val="222222"/>
          <w:lang w:eastAsia="pt-PT"/>
        </w:rPr>
        <w:t>.</w:t>
      </w:r>
      <w:r w:rsidR="00B86659">
        <w:rPr>
          <w:rFonts w:eastAsia="Times New Roman" w:cs="Arial"/>
          <w:color w:val="222222"/>
          <w:lang w:eastAsia="pt-PT"/>
        </w:rPr>
        <w:t xml:space="preserve"> “</w:t>
      </w:r>
      <w:r w:rsidR="00B86659">
        <w:t>Em Portugal, a</w:t>
      </w:r>
      <w:r w:rsidR="00B86659" w:rsidRPr="00764755">
        <w:t xml:space="preserve"> Tuberculose Pulmonar (TP) apresenta u</w:t>
      </w:r>
      <w:r w:rsidR="00B86659">
        <w:t>ma taxa de incidência de 20,0/100.000 habitantes, sendo esta maior na região do Porto.</w:t>
      </w:r>
      <w:r w:rsidR="00B86659">
        <w:rPr>
          <w:vertAlign w:val="superscript"/>
        </w:rPr>
        <w:t xml:space="preserve">1 </w:t>
      </w:r>
      <w:r w:rsidR="00B86659">
        <w:t>A hemoptise é um sintoma comum, potencialmente letal em caso de hemoptise maciça</w:t>
      </w:r>
      <w:r w:rsidR="00B86659">
        <w:rPr>
          <w:vertAlign w:val="superscript"/>
        </w:rPr>
        <w:t>2</w:t>
      </w:r>
      <w:r w:rsidR="00B86659">
        <w:t>.</w:t>
      </w:r>
      <w:r w:rsidR="00B86659">
        <w:t>”</w:t>
      </w:r>
    </w:p>
    <w:p w:rsidR="005F64A6" w:rsidRPr="00EF7C1C" w:rsidRDefault="005F64A6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</w:p>
    <w:p w:rsidR="005F64A6" w:rsidRPr="00EF7C1C" w:rsidRDefault="00A74F04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3</w:t>
      </w:r>
      <w:r w:rsidR="005F64A6" w:rsidRPr="00EF7C1C">
        <w:rPr>
          <w:rFonts w:eastAsia="Times New Roman" w:cs="Arial"/>
          <w:color w:val="222222"/>
          <w:lang w:eastAsia="pt-PT"/>
        </w:rPr>
        <w:t xml:space="preserve">) Era importante apresentar, se existente, a </w:t>
      </w:r>
      <w:proofErr w:type="spellStart"/>
      <w:r w:rsidR="005F64A6" w:rsidRPr="00EF7C1C">
        <w:rPr>
          <w:rFonts w:eastAsia="Times New Roman" w:cs="Arial"/>
          <w:color w:val="222222"/>
          <w:lang w:eastAsia="pt-PT"/>
        </w:rPr>
        <w:t>teleradiografia</w:t>
      </w:r>
      <w:proofErr w:type="spellEnd"/>
      <w:r w:rsidR="005F64A6" w:rsidRPr="00EF7C1C">
        <w:rPr>
          <w:rFonts w:eastAsia="Times New Roman" w:cs="Arial"/>
          <w:color w:val="222222"/>
          <w:lang w:eastAsia="pt-PT"/>
        </w:rPr>
        <w:t xml:space="preserve"> do </w:t>
      </w:r>
      <w:r w:rsidR="00595E53" w:rsidRPr="00EF7C1C">
        <w:rPr>
          <w:rFonts w:eastAsia="Times New Roman" w:cs="Arial"/>
          <w:color w:val="222222"/>
          <w:lang w:eastAsia="pt-PT"/>
        </w:rPr>
        <w:t>tórax</w:t>
      </w:r>
      <w:r w:rsidR="005F64A6" w:rsidRPr="00EF7C1C">
        <w:rPr>
          <w:rFonts w:eastAsia="Times New Roman" w:cs="Arial"/>
          <w:color w:val="222222"/>
          <w:lang w:eastAsia="pt-PT"/>
        </w:rPr>
        <w:t xml:space="preserve"> em conjunto com a imagem TC. Raramente se tem acesso em contexto de urgência a TC em tempo útil</w:t>
      </w:r>
      <w:r w:rsidR="00927525">
        <w:rPr>
          <w:rFonts w:eastAsia="Times New Roman" w:cs="Arial"/>
          <w:color w:val="222222"/>
          <w:lang w:eastAsia="pt-PT"/>
        </w:rPr>
        <w:t>.</w:t>
      </w:r>
    </w:p>
    <w:p w:rsidR="005F64A6" w:rsidRPr="00EF7C1C" w:rsidRDefault="004A316E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 w:rsidRPr="00404750">
        <w:rPr>
          <w:rFonts w:eastAsia="Times New Roman" w:cs="Arial"/>
          <w:b/>
          <w:color w:val="222222"/>
          <w:lang w:eastAsia="pt-PT"/>
        </w:rPr>
        <w:t>Resposta:</w:t>
      </w:r>
      <w:r w:rsidR="005F64A6" w:rsidRPr="00404750">
        <w:rPr>
          <w:rFonts w:eastAsia="Times New Roman" w:cs="Arial"/>
          <w:b/>
          <w:color w:val="222222"/>
          <w:lang w:eastAsia="pt-PT"/>
        </w:rPr>
        <w:t xml:space="preserve"> </w:t>
      </w:r>
      <w:r w:rsidR="005F64A6" w:rsidRPr="00EF7C1C">
        <w:rPr>
          <w:rFonts w:eastAsia="Times New Roman" w:cs="Arial"/>
          <w:color w:val="222222"/>
          <w:lang w:eastAsia="pt-PT"/>
        </w:rPr>
        <w:t>A utente não procurou ajuda médica no período anterior ao episódio de emergência, pelo que não existe nenhuma radiografia que possa documentar as alterações pulmonares.</w:t>
      </w:r>
    </w:p>
    <w:p w:rsidR="005F64A6" w:rsidRPr="00EF7C1C" w:rsidRDefault="005F64A6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</w:p>
    <w:p w:rsidR="005F64A6" w:rsidRPr="00EF7C1C" w:rsidRDefault="00A74F04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4</w:t>
      </w:r>
      <w:r w:rsidR="005F64A6" w:rsidRPr="00EF7C1C">
        <w:rPr>
          <w:rFonts w:eastAsia="Times New Roman" w:cs="Arial"/>
          <w:color w:val="222222"/>
          <w:lang w:eastAsia="pt-PT"/>
        </w:rPr>
        <w:t xml:space="preserve">) </w:t>
      </w:r>
      <w:r w:rsidR="00F42B6C" w:rsidRPr="00EF7C1C">
        <w:rPr>
          <w:rFonts w:eastAsia="Times New Roman" w:cs="Arial"/>
          <w:color w:val="222222"/>
          <w:lang w:eastAsia="pt-PT"/>
        </w:rPr>
        <w:t xml:space="preserve">Na descrição da TC do </w:t>
      </w:r>
      <w:r w:rsidR="00595E53" w:rsidRPr="00EF7C1C">
        <w:rPr>
          <w:rFonts w:eastAsia="Times New Roman" w:cs="Arial"/>
          <w:color w:val="222222"/>
          <w:lang w:eastAsia="pt-PT"/>
        </w:rPr>
        <w:t>tórax</w:t>
      </w:r>
      <w:r w:rsidR="00F42B6C" w:rsidRPr="00EF7C1C">
        <w:rPr>
          <w:rFonts w:eastAsia="Times New Roman" w:cs="Arial"/>
          <w:color w:val="222222"/>
          <w:lang w:eastAsia="pt-PT"/>
        </w:rPr>
        <w:t xml:space="preserve"> não é feita a referência à existência</w:t>
      </w:r>
      <w:r w:rsidR="005F64A6" w:rsidRPr="00EF7C1C">
        <w:rPr>
          <w:rFonts w:eastAsia="Times New Roman" w:cs="Arial"/>
          <w:color w:val="222222"/>
          <w:lang w:eastAsia="pt-PT"/>
        </w:rPr>
        <w:t xml:space="preserve"> </w:t>
      </w:r>
      <w:r w:rsidR="00F42B6C" w:rsidRPr="00EF7C1C">
        <w:rPr>
          <w:rFonts w:eastAsia="Times New Roman" w:cs="Arial"/>
          <w:color w:val="222222"/>
          <w:lang w:eastAsia="pt-PT"/>
        </w:rPr>
        <w:t xml:space="preserve">de </w:t>
      </w:r>
      <w:r w:rsidR="00595E53" w:rsidRPr="00EF7C1C">
        <w:rPr>
          <w:rFonts w:eastAsia="Times New Roman" w:cs="Arial"/>
          <w:color w:val="222222"/>
          <w:lang w:eastAsia="pt-PT"/>
        </w:rPr>
        <w:t>pneumotórax</w:t>
      </w:r>
      <w:r w:rsidR="00F42B6C" w:rsidRPr="00EF7C1C">
        <w:rPr>
          <w:rFonts w:eastAsia="Times New Roman" w:cs="Arial"/>
          <w:color w:val="222222"/>
          <w:lang w:eastAsia="pt-PT"/>
        </w:rPr>
        <w:t xml:space="preserve"> à esquerda e é um factor importante que pode ter</w:t>
      </w:r>
      <w:r w:rsidR="005F64A6" w:rsidRPr="00EF7C1C">
        <w:rPr>
          <w:rFonts w:eastAsia="Times New Roman" w:cs="Arial"/>
          <w:color w:val="222222"/>
          <w:lang w:eastAsia="pt-PT"/>
        </w:rPr>
        <w:t xml:space="preserve"> </w:t>
      </w:r>
      <w:r w:rsidR="00595E53" w:rsidRPr="00EF7C1C">
        <w:rPr>
          <w:rFonts w:eastAsia="Times New Roman" w:cs="Arial"/>
          <w:color w:val="222222"/>
          <w:lang w:eastAsia="pt-PT"/>
        </w:rPr>
        <w:t>contribuído</w:t>
      </w:r>
      <w:r w:rsidR="00927525">
        <w:rPr>
          <w:rFonts w:eastAsia="Times New Roman" w:cs="Arial"/>
          <w:color w:val="222222"/>
          <w:lang w:eastAsia="pt-PT"/>
        </w:rPr>
        <w:t xml:space="preserve"> para a morte.</w:t>
      </w:r>
    </w:p>
    <w:p w:rsidR="00CA1983" w:rsidRPr="00CA1983" w:rsidRDefault="004A316E" w:rsidP="00CA1983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 w:rsidRPr="00CA1983">
        <w:rPr>
          <w:rFonts w:eastAsia="Times New Roman" w:cs="Arial"/>
          <w:b/>
          <w:color w:val="222222"/>
          <w:lang w:eastAsia="pt-PT"/>
        </w:rPr>
        <w:t>Resposta:</w:t>
      </w:r>
      <w:r w:rsidRPr="00CA1983">
        <w:rPr>
          <w:rFonts w:eastAsia="Times New Roman" w:cs="Arial"/>
          <w:color w:val="222222"/>
          <w:lang w:eastAsia="pt-PT"/>
        </w:rPr>
        <w:t xml:space="preserve"> </w:t>
      </w:r>
      <w:r w:rsidR="005F64A6" w:rsidRPr="00EF7C1C">
        <w:rPr>
          <w:rFonts w:eastAsia="Times New Roman" w:cs="Arial"/>
          <w:color w:val="222222"/>
          <w:lang w:eastAsia="pt-PT"/>
        </w:rPr>
        <w:t>Acrescentamos a informação na legenda da imagem de TC.</w:t>
      </w:r>
      <w:r w:rsidR="001060D1" w:rsidRPr="00EF7C1C">
        <w:rPr>
          <w:rFonts w:eastAsia="Times New Roman" w:cs="Arial"/>
          <w:color w:val="222222"/>
          <w:lang w:eastAsia="pt-PT"/>
        </w:rPr>
        <w:t xml:space="preserve"> </w:t>
      </w:r>
      <w:r w:rsidR="00CA1983" w:rsidRPr="00CA1983">
        <w:rPr>
          <w:rFonts w:eastAsia="Times New Roman" w:cs="Arial"/>
          <w:color w:val="222222"/>
          <w:lang w:eastAsia="pt-PT"/>
        </w:rPr>
        <w:t xml:space="preserve">“Figura 1 – Tomografia computorizada torácica, em cortes axiais, revelando formação </w:t>
      </w:r>
      <w:proofErr w:type="spellStart"/>
      <w:r w:rsidR="00CA1983" w:rsidRPr="00CA1983">
        <w:rPr>
          <w:rFonts w:eastAsia="Times New Roman" w:cs="Arial"/>
          <w:color w:val="222222"/>
          <w:lang w:eastAsia="pt-PT"/>
        </w:rPr>
        <w:t>cavitada</w:t>
      </w:r>
      <w:proofErr w:type="spellEnd"/>
      <w:r w:rsidR="00CA1983" w:rsidRPr="00CA1983">
        <w:rPr>
          <w:rFonts w:eastAsia="Times New Roman" w:cs="Arial"/>
          <w:color w:val="222222"/>
          <w:lang w:eastAsia="pt-PT"/>
        </w:rPr>
        <w:t xml:space="preserve"> volumosa no lobo superior direito contendo opacidade interpretada como micetoma </w:t>
      </w:r>
      <w:proofErr w:type="spellStart"/>
      <w:r w:rsidR="00CA1983" w:rsidRPr="00CA1983">
        <w:rPr>
          <w:rFonts w:eastAsia="Times New Roman" w:cs="Arial"/>
          <w:color w:val="222222"/>
          <w:lang w:eastAsia="pt-PT"/>
        </w:rPr>
        <w:t>intra-cavitário</w:t>
      </w:r>
      <w:proofErr w:type="spellEnd"/>
      <w:r w:rsidR="00CA1983" w:rsidRPr="00CA1983">
        <w:rPr>
          <w:rFonts w:eastAsia="Times New Roman" w:cs="Arial"/>
          <w:color w:val="222222"/>
          <w:lang w:eastAsia="pt-PT"/>
        </w:rPr>
        <w:t xml:space="preserve"> com 4 cm. Pneumotórax à esquerda com atelectasia total e/ou pneumonia do lobo inferior esquerdo.”</w:t>
      </w:r>
    </w:p>
    <w:p w:rsidR="00F42B6C" w:rsidRPr="00EF7C1C" w:rsidRDefault="00F42B6C" w:rsidP="000459B2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 w:rsidRPr="00EF7C1C">
        <w:rPr>
          <w:rFonts w:eastAsia="Times New Roman" w:cs="Arial"/>
          <w:color w:val="222222"/>
          <w:lang w:eastAsia="pt-PT"/>
        </w:rPr>
        <w:br/>
      </w:r>
      <w:r w:rsidR="00A74F04">
        <w:rPr>
          <w:rFonts w:eastAsia="Times New Roman" w:cs="Arial"/>
          <w:color w:val="222222"/>
          <w:lang w:eastAsia="pt-PT"/>
        </w:rPr>
        <w:t>5</w:t>
      </w:r>
      <w:r w:rsidR="00B824BF" w:rsidRPr="00EF7C1C">
        <w:rPr>
          <w:rFonts w:eastAsia="Times New Roman" w:cs="Arial"/>
          <w:color w:val="222222"/>
          <w:lang w:eastAsia="pt-PT"/>
        </w:rPr>
        <w:t xml:space="preserve">) </w:t>
      </w:r>
      <w:r w:rsidRPr="00EF7C1C">
        <w:rPr>
          <w:rFonts w:eastAsia="Times New Roman" w:cs="Arial"/>
          <w:color w:val="222222"/>
          <w:lang w:eastAsia="pt-PT"/>
        </w:rPr>
        <w:t>Não nos parece correcto dirigir a "sens</w:t>
      </w:r>
      <w:r w:rsidR="00B824BF" w:rsidRPr="00EF7C1C">
        <w:rPr>
          <w:rFonts w:eastAsia="Times New Roman" w:cs="Arial"/>
          <w:color w:val="222222"/>
          <w:lang w:eastAsia="pt-PT"/>
        </w:rPr>
        <w:t xml:space="preserve">ibilização" exclusivamente para </w:t>
      </w:r>
      <w:r w:rsidRPr="00EF7C1C">
        <w:rPr>
          <w:rFonts w:eastAsia="Times New Roman" w:cs="Arial"/>
          <w:color w:val="222222"/>
          <w:lang w:eastAsia="pt-PT"/>
        </w:rPr>
        <w:t>os utentes e esquecer o pessoal de saúde. Sobretudo quando a apresentação</w:t>
      </w:r>
      <w:r w:rsidR="00B824BF" w:rsidRPr="00EF7C1C">
        <w:rPr>
          <w:rFonts w:eastAsia="Times New Roman" w:cs="Arial"/>
          <w:color w:val="222222"/>
          <w:lang w:eastAsia="pt-PT"/>
        </w:rPr>
        <w:t xml:space="preserve"> </w:t>
      </w:r>
      <w:r w:rsidRPr="00EF7C1C">
        <w:rPr>
          <w:rFonts w:eastAsia="Times New Roman" w:cs="Arial"/>
          <w:color w:val="222222"/>
          <w:lang w:eastAsia="pt-PT"/>
        </w:rPr>
        <w:t>radiológica nos parece pressupor uma muito provável evolução de alguns</w:t>
      </w:r>
      <w:r w:rsidR="00B824BF" w:rsidRPr="00EF7C1C">
        <w:rPr>
          <w:rFonts w:eastAsia="Times New Roman" w:cs="Arial"/>
          <w:color w:val="222222"/>
          <w:lang w:eastAsia="pt-PT"/>
        </w:rPr>
        <w:t xml:space="preserve"> </w:t>
      </w:r>
      <w:r w:rsidRPr="00EF7C1C">
        <w:rPr>
          <w:rFonts w:eastAsia="Times New Roman" w:cs="Arial"/>
          <w:color w:val="222222"/>
          <w:lang w:eastAsia="pt-PT"/>
        </w:rPr>
        <w:t>meses</w:t>
      </w:r>
    </w:p>
    <w:p w:rsidR="00CA1983" w:rsidRPr="00154858" w:rsidRDefault="004A316E" w:rsidP="00154858">
      <w:pPr>
        <w:spacing w:after="0" w:line="360" w:lineRule="auto"/>
        <w:jc w:val="both"/>
        <w:rPr>
          <w:rFonts w:eastAsia="Times New Roman" w:cs="Times New Roman"/>
          <w:lang w:eastAsia="pt-PT"/>
        </w:rPr>
      </w:pPr>
      <w:r w:rsidRPr="00404750">
        <w:rPr>
          <w:rFonts w:eastAsia="Times New Roman" w:cs="Arial"/>
          <w:b/>
          <w:color w:val="222222"/>
          <w:lang w:eastAsia="pt-PT"/>
        </w:rPr>
        <w:t>Resposta:</w:t>
      </w:r>
      <w:r w:rsidRPr="00EF7C1C">
        <w:rPr>
          <w:rFonts w:eastAsia="Times New Roman" w:cs="Arial"/>
          <w:color w:val="222222"/>
          <w:lang w:eastAsia="pt-PT"/>
        </w:rPr>
        <w:t xml:space="preserve"> </w:t>
      </w:r>
      <w:r w:rsidR="00B824BF" w:rsidRPr="00EF7C1C">
        <w:rPr>
          <w:rFonts w:eastAsia="Times New Roman" w:cs="Arial"/>
          <w:color w:val="222222"/>
          <w:lang w:eastAsia="pt-PT"/>
        </w:rPr>
        <w:t>A utente não tinha consulta presencial há mais de 2 anos com a médica assistente</w:t>
      </w:r>
      <w:r w:rsidR="001060D1" w:rsidRPr="00EF7C1C">
        <w:rPr>
          <w:rFonts w:eastAsia="Times New Roman" w:cs="Arial"/>
          <w:color w:val="222222"/>
          <w:lang w:eastAsia="pt-PT"/>
        </w:rPr>
        <w:t>, contudo é uma informação relevante. As alterações encontram-se no</w:t>
      </w:r>
      <w:r w:rsidR="00FF4C2F">
        <w:rPr>
          <w:rFonts w:eastAsia="Times New Roman" w:cs="Arial"/>
          <w:color w:val="222222"/>
          <w:lang w:eastAsia="pt-PT"/>
        </w:rPr>
        <w:t xml:space="preserve"> novo</w:t>
      </w:r>
      <w:r w:rsidR="001060D1" w:rsidRPr="00EF7C1C">
        <w:rPr>
          <w:rFonts w:eastAsia="Times New Roman" w:cs="Arial"/>
          <w:color w:val="222222"/>
          <w:lang w:eastAsia="pt-PT"/>
        </w:rPr>
        <w:t xml:space="preserve"> texto submetido</w:t>
      </w:r>
      <w:r w:rsidR="00FF4C2F">
        <w:rPr>
          <w:rFonts w:eastAsia="Times New Roman" w:cs="Arial"/>
          <w:color w:val="222222"/>
          <w:lang w:eastAsia="pt-PT"/>
        </w:rPr>
        <w:t>:</w:t>
      </w:r>
      <w:r w:rsidR="00154858">
        <w:rPr>
          <w:rFonts w:eastAsia="Times New Roman" w:cs="Times New Roman"/>
          <w:lang w:eastAsia="pt-PT"/>
        </w:rPr>
        <w:t xml:space="preserve"> </w:t>
      </w:r>
      <w:r w:rsidR="00CA1983">
        <w:rPr>
          <w:rFonts w:eastAsia="Times New Roman" w:cs="Arial"/>
          <w:color w:val="222222"/>
          <w:lang w:eastAsia="pt-PT"/>
        </w:rPr>
        <w:t>“</w:t>
      </w:r>
      <w:r w:rsidR="00CA1983">
        <w:t xml:space="preserve">O tempo médio entre o início de sintomas e o diagnóstico continua elevado. Esta situação acarreta elevado </w:t>
      </w:r>
      <w:r w:rsidR="00CA1983" w:rsidRPr="00EE6119">
        <w:t>impacto económico e social. Assim, a sensibilização da população e dos profissionais de saúde sobre</w:t>
      </w:r>
      <w:r w:rsidR="00CA1983" w:rsidRPr="00CF29D1">
        <w:t xml:space="preserve"> esta patologia é fundamental.</w:t>
      </w:r>
      <w:r w:rsidR="00154858">
        <w:t>”</w:t>
      </w:r>
    </w:p>
    <w:p w:rsidR="00F42B6C" w:rsidRPr="00EF7C1C" w:rsidRDefault="00F42B6C" w:rsidP="00404750">
      <w:pPr>
        <w:spacing w:after="0"/>
        <w:rPr>
          <w:rFonts w:eastAsia="Times New Roman" w:cs="Arial"/>
          <w:color w:val="222222"/>
          <w:lang w:eastAsia="pt-PT"/>
        </w:rPr>
      </w:pPr>
    </w:p>
    <w:p w:rsidR="0053440F" w:rsidRDefault="0053440F" w:rsidP="00EC25C1">
      <w:pPr>
        <w:spacing w:after="0"/>
        <w:jc w:val="both"/>
        <w:rPr>
          <w:rFonts w:eastAsia="Times New Roman" w:cs="Arial"/>
          <w:b/>
          <w:color w:val="222222"/>
          <w:u w:val="single"/>
          <w:lang w:val="en-US" w:eastAsia="pt-PT"/>
        </w:rPr>
      </w:pPr>
    </w:p>
    <w:p w:rsidR="00EC25C1" w:rsidRPr="00EC25C1" w:rsidRDefault="00EC25C1" w:rsidP="00EC25C1">
      <w:pPr>
        <w:spacing w:after="0"/>
        <w:jc w:val="both"/>
        <w:rPr>
          <w:rFonts w:eastAsia="Times New Roman" w:cs="Arial"/>
          <w:b/>
          <w:color w:val="222222"/>
          <w:u w:val="single"/>
          <w:lang w:val="en-US" w:eastAsia="pt-PT"/>
        </w:rPr>
      </w:pPr>
      <w:proofErr w:type="spellStart"/>
      <w:r>
        <w:rPr>
          <w:rFonts w:eastAsia="Times New Roman" w:cs="Arial"/>
          <w:b/>
          <w:color w:val="222222"/>
          <w:u w:val="single"/>
          <w:lang w:val="en-US" w:eastAsia="pt-PT"/>
        </w:rPr>
        <w:t>Resposta</w:t>
      </w:r>
      <w:proofErr w:type="spellEnd"/>
      <w:r>
        <w:rPr>
          <w:rFonts w:eastAsia="Times New Roman" w:cs="Arial"/>
          <w:b/>
          <w:color w:val="222222"/>
          <w:u w:val="single"/>
          <w:lang w:val="en-US" w:eastAsia="pt-PT"/>
        </w:rPr>
        <w:t xml:space="preserve"> </w:t>
      </w:r>
      <w:proofErr w:type="spellStart"/>
      <w:r>
        <w:rPr>
          <w:rFonts w:eastAsia="Times New Roman" w:cs="Arial"/>
          <w:b/>
          <w:color w:val="222222"/>
          <w:u w:val="single"/>
          <w:lang w:val="en-US" w:eastAsia="pt-PT"/>
        </w:rPr>
        <w:t>ao</w:t>
      </w:r>
      <w:proofErr w:type="spellEnd"/>
      <w:r>
        <w:rPr>
          <w:rFonts w:eastAsia="Times New Roman" w:cs="Arial"/>
          <w:b/>
          <w:color w:val="222222"/>
          <w:u w:val="single"/>
          <w:lang w:val="en-US" w:eastAsia="pt-PT"/>
        </w:rPr>
        <w:t xml:space="preserve"> </w:t>
      </w:r>
      <w:proofErr w:type="spellStart"/>
      <w:r>
        <w:rPr>
          <w:rFonts w:eastAsia="Times New Roman" w:cs="Arial"/>
          <w:b/>
          <w:color w:val="222222"/>
          <w:u w:val="single"/>
          <w:lang w:val="en-US" w:eastAsia="pt-PT"/>
        </w:rPr>
        <w:t>Revisor</w:t>
      </w:r>
      <w:proofErr w:type="spellEnd"/>
      <w:r>
        <w:rPr>
          <w:rFonts w:eastAsia="Times New Roman" w:cs="Arial"/>
          <w:b/>
          <w:color w:val="222222"/>
          <w:u w:val="single"/>
          <w:lang w:val="en-US" w:eastAsia="pt-PT"/>
        </w:rPr>
        <w:t xml:space="preserve"> B</w:t>
      </w:r>
      <w:r w:rsidRPr="00EC25C1">
        <w:rPr>
          <w:rFonts w:eastAsia="Times New Roman" w:cs="Arial"/>
          <w:b/>
          <w:color w:val="222222"/>
          <w:u w:val="single"/>
          <w:lang w:val="en-US" w:eastAsia="pt-PT"/>
        </w:rPr>
        <w:t>:</w:t>
      </w:r>
    </w:p>
    <w:p w:rsidR="00F42B6C" w:rsidRPr="00404750" w:rsidRDefault="00F42B6C" w:rsidP="005F33DA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proofErr w:type="gramStart"/>
      <w:r w:rsidRPr="005F33DA">
        <w:rPr>
          <w:rFonts w:eastAsia="Times New Roman" w:cs="Arial"/>
          <w:color w:val="222222"/>
          <w:lang w:eastAsia="pt-PT"/>
        </w:rPr>
        <w:t>Simple report of a paradigmatic deadly event of a fulminant hemoptysis</w:t>
      </w:r>
      <w:r w:rsidR="00756F02" w:rsidRPr="005F33DA">
        <w:rPr>
          <w:rFonts w:eastAsia="Times New Roman" w:cs="Arial"/>
          <w:color w:val="222222"/>
          <w:lang w:eastAsia="pt-PT"/>
        </w:rPr>
        <w:t xml:space="preserve"> </w:t>
      </w:r>
      <w:r w:rsidRPr="005F33DA">
        <w:rPr>
          <w:rFonts w:eastAsia="Times New Roman" w:cs="Arial"/>
          <w:color w:val="222222"/>
          <w:lang w:eastAsia="pt-PT"/>
        </w:rPr>
        <w:t>patient.</w:t>
      </w:r>
      <w:proofErr w:type="gramEnd"/>
      <w:r w:rsidRPr="005F33DA">
        <w:rPr>
          <w:rFonts w:eastAsia="Times New Roman" w:cs="Arial"/>
          <w:color w:val="222222"/>
          <w:lang w:eastAsia="pt-PT"/>
        </w:rPr>
        <w:t xml:space="preserve"> </w:t>
      </w:r>
      <w:r w:rsidRPr="00404750">
        <w:rPr>
          <w:rFonts w:eastAsia="Times New Roman" w:cs="Arial"/>
          <w:color w:val="222222"/>
          <w:lang w:eastAsia="pt-PT"/>
        </w:rPr>
        <w:t xml:space="preserve">Some </w:t>
      </w:r>
      <w:proofErr w:type="spellStart"/>
      <w:r w:rsidRPr="00404750">
        <w:rPr>
          <w:rFonts w:eastAsia="Times New Roman" w:cs="Arial"/>
          <w:color w:val="222222"/>
          <w:lang w:eastAsia="pt-PT"/>
        </w:rPr>
        <w:t>important</w:t>
      </w:r>
      <w:proofErr w:type="spellEnd"/>
      <w:r w:rsidRPr="00404750">
        <w:rPr>
          <w:rFonts w:eastAsia="Times New Roman" w:cs="Arial"/>
          <w:color w:val="222222"/>
          <w:lang w:eastAsia="pt-PT"/>
        </w:rPr>
        <w:t xml:space="preserve"> </w:t>
      </w:r>
      <w:proofErr w:type="spellStart"/>
      <w:r w:rsidRPr="00404750">
        <w:rPr>
          <w:rFonts w:eastAsia="Times New Roman" w:cs="Arial"/>
          <w:color w:val="222222"/>
          <w:lang w:eastAsia="pt-PT"/>
        </w:rPr>
        <w:t>revisions</w:t>
      </w:r>
      <w:proofErr w:type="spellEnd"/>
      <w:r w:rsidRPr="00404750">
        <w:rPr>
          <w:rFonts w:eastAsia="Times New Roman" w:cs="Arial"/>
          <w:color w:val="222222"/>
          <w:lang w:eastAsia="pt-PT"/>
        </w:rPr>
        <w:t xml:space="preserve"> </w:t>
      </w:r>
      <w:proofErr w:type="spellStart"/>
      <w:r w:rsidRPr="00404750">
        <w:rPr>
          <w:rFonts w:eastAsia="Times New Roman" w:cs="Arial"/>
          <w:color w:val="222222"/>
          <w:lang w:eastAsia="pt-PT"/>
        </w:rPr>
        <w:t>need</w:t>
      </w:r>
      <w:proofErr w:type="spellEnd"/>
      <w:r w:rsidRPr="00404750">
        <w:rPr>
          <w:rFonts w:eastAsia="Times New Roman" w:cs="Arial"/>
          <w:color w:val="222222"/>
          <w:lang w:eastAsia="pt-PT"/>
        </w:rPr>
        <w:t xml:space="preserve"> to be made before publication.</w:t>
      </w:r>
    </w:p>
    <w:p w:rsidR="00EF7C1C" w:rsidRDefault="00802E2F" w:rsidP="005F33DA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r w:rsidRPr="005F33DA">
        <w:rPr>
          <w:rFonts w:eastAsia="Times New Roman" w:cs="Arial"/>
          <w:b/>
          <w:color w:val="222222"/>
          <w:lang w:eastAsia="pt-PT"/>
        </w:rPr>
        <w:t>Answer:</w:t>
      </w:r>
      <w:r w:rsidR="008D58D2" w:rsidRPr="00404750">
        <w:rPr>
          <w:rFonts w:eastAsia="Times New Roman" w:cs="Arial"/>
          <w:color w:val="222222"/>
          <w:lang w:eastAsia="pt-PT"/>
        </w:rPr>
        <w:t xml:space="preserve"> Thank you for your suggestions. The new </w:t>
      </w:r>
      <w:r w:rsidR="00EF7C1C" w:rsidRPr="00404750">
        <w:rPr>
          <w:rFonts w:eastAsia="Times New Roman" w:cs="Arial"/>
          <w:color w:val="222222"/>
          <w:lang w:eastAsia="pt-PT"/>
        </w:rPr>
        <w:t>document includes</w:t>
      </w:r>
      <w:r w:rsidR="00B05271" w:rsidRPr="00404750">
        <w:rPr>
          <w:rFonts w:eastAsia="Times New Roman" w:cs="Arial"/>
          <w:color w:val="222222"/>
          <w:lang w:eastAsia="pt-PT"/>
        </w:rPr>
        <w:t xml:space="preserve"> </w:t>
      </w:r>
      <w:proofErr w:type="spellStart"/>
      <w:r w:rsidR="00B05271" w:rsidRPr="00404750">
        <w:rPr>
          <w:rFonts w:eastAsia="Times New Roman" w:cs="Arial"/>
          <w:color w:val="222222"/>
          <w:lang w:eastAsia="pt-PT"/>
        </w:rPr>
        <w:t>your</w:t>
      </w:r>
      <w:proofErr w:type="spellEnd"/>
      <w:r w:rsidR="00B05271" w:rsidRPr="00404750">
        <w:rPr>
          <w:rFonts w:eastAsia="Times New Roman" w:cs="Arial"/>
          <w:color w:val="222222"/>
          <w:lang w:eastAsia="pt-PT"/>
        </w:rPr>
        <w:t xml:space="preserve"> </w:t>
      </w:r>
      <w:proofErr w:type="spellStart"/>
      <w:r w:rsidR="00B05271" w:rsidRPr="00404750">
        <w:rPr>
          <w:rFonts w:eastAsia="Times New Roman" w:cs="Arial"/>
          <w:color w:val="222222"/>
          <w:lang w:eastAsia="pt-PT"/>
        </w:rPr>
        <w:t>corrections</w:t>
      </w:r>
      <w:proofErr w:type="spellEnd"/>
      <w:r w:rsidR="00B05271" w:rsidRPr="00404750">
        <w:rPr>
          <w:rFonts w:eastAsia="Times New Roman" w:cs="Arial"/>
          <w:color w:val="222222"/>
          <w:lang w:eastAsia="pt-PT"/>
        </w:rPr>
        <w:t xml:space="preserve"> </w:t>
      </w:r>
      <w:proofErr w:type="spellStart"/>
      <w:r w:rsidR="00B05271" w:rsidRPr="00404750">
        <w:rPr>
          <w:rFonts w:eastAsia="Times New Roman" w:cs="Arial"/>
          <w:color w:val="222222"/>
          <w:lang w:eastAsia="pt-PT"/>
        </w:rPr>
        <w:t>and</w:t>
      </w:r>
      <w:proofErr w:type="spellEnd"/>
      <w:r w:rsidR="00B05271" w:rsidRPr="00404750">
        <w:rPr>
          <w:rFonts w:eastAsia="Times New Roman" w:cs="Arial"/>
          <w:color w:val="222222"/>
          <w:lang w:eastAsia="pt-PT"/>
        </w:rPr>
        <w:t xml:space="preserve"> </w:t>
      </w:r>
      <w:proofErr w:type="spellStart"/>
      <w:r w:rsidR="00B05271" w:rsidRPr="00404750">
        <w:rPr>
          <w:rFonts w:eastAsia="Times New Roman" w:cs="Arial"/>
          <w:color w:val="222222"/>
          <w:lang w:eastAsia="pt-PT"/>
        </w:rPr>
        <w:t>suggestions</w:t>
      </w:r>
      <w:proofErr w:type="spellEnd"/>
      <w:r w:rsidR="00B05271" w:rsidRPr="00404750">
        <w:rPr>
          <w:rFonts w:eastAsia="Times New Roman" w:cs="Arial"/>
          <w:color w:val="222222"/>
          <w:lang w:eastAsia="pt-PT"/>
        </w:rPr>
        <w:t>.</w:t>
      </w:r>
    </w:p>
    <w:p w:rsidR="00404750" w:rsidRPr="00404750" w:rsidRDefault="00404750" w:rsidP="005F33DA">
      <w:pPr>
        <w:spacing w:after="0" w:line="360" w:lineRule="auto"/>
        <w:jc w:val="both"/>
        <w:rPr>
          <w:rFonts w:eastAsia="Times New Roman" w:cs="Arial"/>
          <w:color w:val="222222"/>
          <w:lang w:eastAsia="pt-PT"/>
        </w:rPr>
      </w:pPr>
      <w:bookmarkStart w:id="0" w:name="_GoBack"/>
      <w:bookmarkEnd w:id="0"/>
    </w:p>
    <w:p w:rsidR="00EF7C1C" w:rsidRDefault="00546124" w:rsidP="00546124">
      <w:pPr>
        <w:spacing w:line="360" w:lineRule="auto"/>
        <w:jc w:val="both"/>
      </w:pPr>
      <w:r w:rsidRPr="00404750">
        <w:rPr>
          <w:b/>
        </w:rPr>
        <w:t># Comentário 1:</w:t>
      </w:r>
      <w:r>
        <w:t xml:space="preserve"> “</w:t>
      </w:r>
      <w:r w:rsidR="00EF7C1C" w:rsidRPr="00390E7F">
        <w:t>Apresenta-se o caso</w:t>
      </w:r>
      <w:r w:rsidR="00EF7C1C">
        <w:t xml:space="preserve"> de uma mulher de 48 anos que deu entrada no serviço de urgência em paragem </w:t>
      </w:r>
      <w:proofErr w:type="spellStart"/>
      <w:r w:rsidR="00EF7C1C">
        <w:t>cardiorespiratória</w:t>
      </w:r>
      <w:proofErr w:type="spellEnd"/>
      <w:r w:rsidR="00EF7C1C">
        <w:t xml:space="preserve"> por hemoptise maciça. A tomografia computorizada</w:t>
      </w:r>
      <w:r w:rsidR="00595E53">
        <w:t xml:space="preserve"> </w:t>
      </w:r>
      <w:r w:rsidR="00595E53" w:rsidRPr="00595E53">
        <w:rPr>
          <w:strike/>
        </w:rPr>
        <w:t>axial</w:t>
      </w:r>
      <w:r>
        <w:t>|</w:t>
      </w:r>
      <w:r w:rsidRPr="00546124">
        <w:rPr>
          <w:u w:val="single"/>
        </w:rPr>
        <w:t xml:space="preserve"> </w:t>
      </w:r>
      <w:r w:rsidR="00EF7C1C" w:rsidRPr="00546124">
        <w:rPr>
          <w:u w:val="single"/>
        </w:rPr>
        <w:t>já não se usa o termo “axial” na definição da</w:t>
      </w:r>
      <w:r>
        <w:rPr>
          <w:u w:val="single"/>
        </w:rPr>
        <w:t>do que a aquisição é helicoidal</w:t>
      </w:r>
      <w:r>
        <w:t xml:space="preserve">| </w:t>
      </w:r>
      <w:r w:rsidR="00EF7C1C">
        <w:t xml:space="preserve">torácica (Figura 1) revelou uma formação </w:t>
      </w:r>
      <w:proofErr w:type="spellStart"/>
      <w:r w:rsidR="00EF7C1C">
        <w:t>cavitada</w:t>
      </w:r>
      <w:proofErr w:type="spellEnd"/>
      <w:r w:rsidR="000459B2" w:rsidRPr="000459B2">
        <w:rPr>
          <w:strike/>
        </w:rPr>
        <w:t xml:space="preserve"> cavitação</w:t>
      </w:r>
      <w:r w:rsidR="00EF7C1C">
        <w:t xml:space="preserve"> volumosa no lobo superior direito </w:t>
      </w:r>
      <w:r w:rsidR="00EF7C1C" w:rsidRPr="000459B2">
        <w:rPr>
          <w:u w:val="single"/>
        </w:rPr>
        <w:t xml:space="preserve">parcialmente opacificada por suspeita inicial de micetoma </w:t>
      </w:r>
      <w:proofErr w:type="spellStart"/>
      <w:r w:rsidR="00EF7C1C" w:rsidRPr="000459B2">
        <w:rPr>
          <w:u w:val="single"/>
        </w:rPr>
        <w:t>intracavitário</w:t>
      </w:r>
      <w:proofErr w:type="spellEnd"/>
      <w:r w:rsidR="000459B2">
        <w:t xml:space="preserve"> </w:t>
      </w:r>
      <w:r w:rsidR="00EF7C1C">
        <w:t xml:space="preserve">interpretado como uma bola fúngica e </w:t>
      </w:r>
      <w:r w:rsidR="00EF7C1C" w:rsidRPr="008A0671">
        <w:t xml:space="preserve">múltiplas densificações </w:t>
      </w:r>
      <w:proofErr w:type="spellStart"/>
      <w:r w:rsidR="00EF7C1C" w:rsidRPr="008A0671">
        <w:t>peribrônquicas</w:t>
      </w:r>
      <w:proofErr w:type="spellEnd"/>
      <w:r w:rsidR="00EF7C1C" w:rsidRPr="008A0671">
        <w:t xml:space="preserve"> de natureza incerta</w:t>
      </w:r>
      <w:r w:rsidR="00EF7C1C">
        <w:t xml:space="preserve">. </w:t>
      </w:r>
      <w:r w:rsidR="00EF7C1C" w:rsidRPr="00546124">
        <w:rPr>
          <w:u w:val="single"/>
        </w:rPr>
        <w:t xml:space="preserve">FALTA REFERIR O PNEUMOTÓRAX ESQUERDO </w:t>
      </w:r>
      <w:r>
        <w:t xml:space="preserve">| </w:t>
      </w:r>
      <w:r w:rsidR="00EF7C1C">
        <w:t xml:space="preserve">Foi relatado um quadro de tosse com </w:t>
      </w:r>
      <w:proofErr w:type="spellStart"/>
      <w:r w:rsidR="00EF7C1C">
        <w:t>expetoração</w:t>
      </w:r>
      <w:proofErr w:type="spellEnd"/>
      <w:r w:rsidR="00EF7C1C">
        <w:t xml:space="preserve"> hemoptóica no mês anterior, não tendo procurado ajuda médica. A doente faleceu no contexto da intercorrência hemorrágica descrita. </w:t>
      </w:r>
      <w:r>
        <w:t xml:space="preserve">| </w:t>
      </w:r>
      <w:r w:rsidR="00EF7C1C" w:rsidRPr="00546124">
        <w:rPr>
          <w:u w:val="single"/>
        </w:rPr>
        <w:t>A morte ocorreu em contexto de pré-hospitalar? Entrou na sala de emergência em manobras?</w:t>
      </w:r>
      <w:r>
        <w:t xml:space="preserve"> |</w:t>
      </w:r>
      <w:r w:rsidR="00EF7C1C">
        <w:t xml:space="preserve"> </w:t>
      </w:r>
      <w:r w:rsidR="00EF7C1C" w:rsidRPr="00390E7F">
        <w:t xml:space="preserve">O diagnóstico de Tuberculose Pulmonar foi posteriormente realizado através do exame </w:t>
      </w:r>
      <w:proofErr w:type="spellStart"/>
      <w:r w:rsidR="00EF7C1C" w:rsidRPr="00390E7F">
        <w:t>micobacteriológico</w:t>
      </w:r>
      <w:proofErr w:type="spellEnd"/>
      <w:r w:rsidR="00EF7C1C" w:rsidRPr="00390E7F">
        <w:t xml:space="preserve"> </w:t>
      </w:r>
      <w:r w:rsidRPr="00595E53">
        <w:rPr>
          <w:strike/>
          <w:u w:val="single"/>
        </w:rPr>
        <w:t xml:space="preserve">na altura da </w:t>
      </w:r>
      <w:proofErr w:type="spellStart"/>
      <w:r w:rsidRPr="00595E53">
        <w:rPr>
          <w:strike/>
          <w:u w:val="single"/>
        </w:rPr>
        <w:t>autopsia</w:t>
      </w:r>
      <w:r>
        <w:t>|</w:t>
      </w:r>
      <w:r w:rsidR="00EF7C1C">
        <w:t>necrópsico</w:t>
      </w:r>
      <w:proofErr w:type="spellEnd"/>
      <w:r>
        <w:t>|</w:t>
      </w:r>
      <w:r w:rsidR="00404750">
        <w:t>”</w:t>
      </w:r>
    </w:p>
    <w:p w:rsidR="00374F7B" w:rsidRDefault="008606C8" w:rsidP="001D1F5C">
      <w:pPr>
        <w:spacing w:after="0" w:line="360" w:lineRule="auto"/>
        <w:jc w:val="both"/>
      </w:pPr>
      <w:r w:rsidRPr="00404750">
        <w:rPr>
          <w:b/>
        </w:rPr>
        <w:lastRenderedPageBreak/>
        <w:t>Resposta:</w:t>
      </w:r>
      <w:r w:rsidR="00374F7B">
        <w:t xml:space="preserve"> </w:t>
      </w:r>
      <w:r w:rsidR="00436841">
        <w:t>“</w:t>
      </w:r>
      <w:r w:rsidR="00374F7B" w:rsidRPr="00390E7F">
        <w:t>Apresenta-se o caso</w:t>
      </w:r>
      <w:r w:rsidR="00374F7B">
        <w:t xml:space="preserve"> de uma mulher de 48 anos que deu entrada na sala de emergência em manobras de ressuscitação por paragem </w:t>
      </w:r>
      <w:proofErr w:type="spellStart"/>
      <w:r w:rsidR="00374F7B">
        <w:t>cardiorespiratória</w:t>
      </w:r>
      <w:proofErr w:type="spellEnd"/>
      <w:r w:rsidR="00374F7B">
        <w:t xml:space="preserve"> em contexto de hemoptise maciça. Após estabilização, a tomografia computorizada torácica (Figura 1) realizada revelou volumosa formação </w:t>
      </w:r>
      <w:proofErr w:type="spellStart"/>
      <w:r w:rsidR="00374F7B">
        <w:t>cavitada</w:t>
      </w:r>
      <w:proofErr w:type="spellEnd"/>
      <w:r w:rsidR="00374F7B">
        <w:t xml:space="preserve"> no lobo superior direito com suspeita inicial de micetoma </w:t>
      </w:r>
      <w:proofErr w:type="spellStart"/>
      <w:r w:rsidR="00374F7B">
        <w:t>intracavitário</w:t>
      </w:r>
      <w:proofErr w:type="spellEnd"/>
      <w:r w:rsidR="00374F7B">
        <w:t xml:space="preserve"> por TP. Apresentaria ainda tosse hemoptóica no mês anterior, não tendo procurado ajuda médica. A doente faleceu no contexto hemorrágico. </w:t>
      </w:r>
      <w:r w:rsidR="00374F7B" w:rsidRPr="00390E7F">
        <w:t xml:space="preserve">O diagnóstico </w:t>
      </w:r>
      <w:r w:rsidR="00374F7B">
        <w:t>f</w:t>
      </w:r>
      <w:r w:rsidR="00374F7B" w:rsidRPr="00390E7F">
        <w:t xml:space="preserve">oi </w:t>
      </w:r>
      <w:r w:rsidR="00374F7B">
        <w:t xml:space="preserve">confirmado </w:t>
      </w:r>
      <w:r w:rsidR="00374F7B" w:rsidRPr="00390E7F">
        <w:t xml:space="preserve">através do exame </w:t>
      </w:r>
      <w:proofErr w:type="spellStart"/>
      <w:r w:rsidR="00374F7B" w:rsidRPr="00390E7F">
        <w:t>micobacteriológico</w:t>
      </w:r>
      <w:proofErr w:type="spellEnd"/>
      <w:r w:rsidR="00374F7B" w:rsidRPr="00390E7F">
        <w:t xml:space="preserve"> </w:t>
      </w:r>
      <w:r w:rsidR="00374F7B">
        <w:t>necrópsico</w:t>
      </w:r>
      <w:r w:rsidR="00374F7B" w:rsidRPr="00390E7F">
        <w:t>.</w:t>
      </w:r>
      <w:r w:rsidR="00436841">
        <w:t>”</w:t>
      </w:r>
      <w:r w:rsidR="00374F7B" w:rsidRPr="00CF29D1">
        <w:t xml:space="preserve"> </w:t>
      </w:r>
    </w:p>
    <w:p w:rsidR="001D1F5C" w:rsidRDefault="001D1F5C" w:rsidP="001D1F5C">
      <w:pPr>
        <w:spacing w:after="0" w:line="360" w:lineRule="auto"/>
        <w:jc w:val="both"/>
      </w:pPr>
    </w:p>
    <w:p w:rsidR="00546124" w:rsidRPr="00C51482" w:rsidRDefault="00546124" w:rsidP="00546124">
      <w:pPr>
        <w:spacing w:line="360" w:lineRule="auto"/>
        <w:jc w:val="both"/>
        <w:rPr>
          <w:u w:val="single"/>
        </w:rPr>
      </w:pPr>
      <w:r w:rsidRPr="00404750">
        <w:rPr>
          <w:b/>
        </w:rPr>
        <w:t># Comentário 2:</w:t>
      </w:r>
      <w:r>
        <w:t xml:space="preserve"> </w:t>
      </w:r>
      <w:r w:rsidR="00404750">
        <w:t>“</w:t>
      </w:r>
      <w:r w:rsidRPr="00910171">
        <w:rPr>
          <w:u w:val="single"/>
        </w:rPr>
        <w:t xml:space="preserve">A sensibilização dos utentes sobre esta patologia é fundamental para limitar a </w:t>
      </w:r>
      <w:proofErr w:type="spellStart"/>
      <w:r w:rsidRPr="00910171">
        <w:rPr>
          <w:u w:val="single"/>
        </w:rPr>
        <w:t>morbi</w:t>
      </w:r>
      <w:proofErr w:type="spellEnd"/>
      <w:r w:rsidRPr="00910171">
        <w:rPr>
          <w:u w:val="single"/>
        </w:rPr>
        <w:t xml:space="preserve">-mortalidade associada. REFORMULAR O ÚLTIMO PARÁGRAFO... Uma hemoptise maciça é uma situação com elevadíssima taxa de mortalidade aguda, podendo mesmo não permitir tempo para tentativa de controlo por broncoscopia rígida, </w:t>
      </w:r>
      <w:proofErr w:type="spellStart"/>
      <w:r w:rsidRPr="00910171">
        <w:rPr>
          <w:u w:val="single"/>
        </w:rPr>
        <w:t>angioembolização</w:t>
      </w:r>
      <w:proofErr w:type="spellEnd"/>
      <w:r w:rsidRPr="00910171">
        <w:rPr>
          <w:u w:val="single"/>
        </w:rPr>
        <w:t xml:space="preserve"> ou cirurgia. Pode ser imprevisível porém, mais habitualmente é precedido de perda hemoptóica ou tosse persistente que que deve ser valorizada por doente e médico assistente</w:t>
      </w:r>
      <w:r>
        <w:t>.</w:t>
      </w:r>
      <w:r w:rsidR="00404750">
        <w:t>”</w:t>
      </w:r>
    </w:p>
    <w:p w:rsidR="001D1F5C" w:rsidRDefault="00374F7B" w:rsidP="001D1F5C">
      <w:pPr>
        <w:spacing w:after="0" w:line="360" w:lineRule="auto"/>
        <w:jc w:val="both"/>
      </w:pPr>
      <w:r w:rsidRPr="00436841">
        <w:rPr>
          <w:b/>
        </w:rPr>
        <w:t>Resposta:</w:t>
      </w:r>
      <w:r>
        <w:t xml:space="preserve"> </w:t>
      </w:r>
      <w:r w:rsidR="00436841">
        <w:t>“</w:t>
      </w:r>
      <w:r>
        <w:t xml:space="preserve">O tempo médio entre o início de sintomas e o diagnóstico continua elevado. Esta situação acarreta elevado </w:t>
      </w:r>
      <w:r w:rsidRPr="00EE6119">
        <w:t>impacto económico e social. Assim, a sensibilização da população e dos profissionais de saúde sobre</w:t>
      </w:r>
      <w:r w:rsidRPr="00CF29D1">
        <w:t xml:space="preserve"> esta patologia é fundamental.</w:t>
      </w:r>
      <w:r w:rsidR="00436841">
        <w:t>“</w:t>
      </w:r>
    </w:p>
    <w:p w:rsidR="001D1F5C" w:rsidRDefault="001D1F5C" w:rsidP="001D1F5C">
      <w:pPr>
        <w:spacing w:after="0" w:line="360" w:lineRule="auto"/>
        <w:jc w:val="both"/>
      </w:pPr>
    </w:p>
    <w:p w:rsidR="00927525" w:rsidRDefault="00927525" w:rsidP="001C4926">
      <w:pPr>
        <w:spacing w:line="360" w:lineRule="auto"/>
        <w:jc w:val="both"/>
        <w:rPr>
          <w:rFonts w:ascii="Calibri" w:eastAsia="Times New Roman" w:hAnsi="Calibri" w:cs="Calibri"/>
          <w:color w:val="000000"/>
          <w:u w:val="single"/>
          <w:lang w:eastAsia="pt-PT"/>
        </w:rPr>
      </w:pPr>
      <w:r w:rsidRPr="001C2044">
        <w:rPr>
          <w:b/>
        </w:rPr>
        <w:t># Comentário 3:</w:t>
      </w:r>
      <w:r>
        <w:t xml:space="preserve"> “</w:t>
      </w:r>
      <w:r w:rsidRPr="00BF7272">
        <w:rPr>
          <w:rFonts w:ascii="Calibri" w:hAnsi="Calibri" w:cs="Calibri"/>
        </w:rPr>
        <w:t>Figura 1 – Tomografia computorizada</w:t>
      </w:r>
      <w:r w:rsidRPr="00927525">
        <w:rPr>
          <w:rFonts w:ascii="Calibri" w:hAnsi="Calibri" w:cs="Calibri"/>
          <w:strike/>
        </w:rPr>
        <w:t xml:space="preserve"> axial</w:t>
      </w:r>
      <w:r w:rsidRPr="00BF7272">
        <w:rPr>
          <w:rFonts w:ascii="Calibri" w:hAnsi="Calibri" w:cs="Calibri"/>
        </w:rPr>
        <w:t xml:space="preserve"> </w:t>
      </w:r>
      <w:r w:rsidRPr="00700450">
        <w:rPr>
          <w:rFonts w:ascii="Calibri" w:hAnsi="Calibri" w:cs="Calibri"/>
        </w:rPr>
        <w:t xml:space="preserve">torácica, em cortes </w:t>
      </w:r>
      <w:r w:rsidRPr="00927525">
        <w:rPr>
          <w:rFonts w:ascii="Calibri" w:hAnsi="Calibri" w:cs="Calibri"/>
          <w:u w:val="single"/>
        </w:rPr>
        <w:t>axiais</w:t>
      </w:r>
      <w:r>
        <w:rPr>
          <w:rFonts w:ascii="Calibri" w:hAnsi="Calibri" w:cs="Calibri"/>
          <w:u w:val="single"/>
        </w:rPr>
        <w:t xml:space="preserve"> </w:t>
      </w:r>
      <w:r w:rsidRPr="00927525">
        <w:rPr>
          <w:rFonts w:ascii="Calibri" w:hAnsi="Calibri" w:cs="Calibri"/>
          <w:strike/>
        </w:rPr>
        <w:t>transversais</w:t>
      </w:r>
      <w:r w:rsidRPr="00700450">
        <w:rPr>
          <w:rFonts w:ascii="Calibri" w:hAnsi="Calibri" w:cs="Calibri"/>
        </w:rPr>
        <w:t xml:space="preserve">, revelando </w:t>
      </w:r>
      <w:r>
        <w:rPr>
          <w:rFonts w:ascii="Calibri" w:hAnsi="Calibri" w:cs="Calibri"/>
        </w:rPr>
        <w:t xml:space="preserve">formação </w:t>
      </w:r>
      <w:proofErr w:type="spellStart"/>
      <w:r>
        <w:rPr>
          <w:rFonts w:ascii="Calibri" w:hAnsi="Calibri" w:cs="Calibri"/>
        </w:rPr>
        <w:t>cavitada</w:t>
      </w:r>
      <w:proofErr w:type="spellEnd"/>
      <w:r w:rsidRPr="00700450">
        <w:rPr>
          <w:rFonts w:ascii="Calibri" w:eastAsia="Times New Roman" w:hAnsi="Calibri" w:cs="Calibri"/>
          <w:color w:val="000000"/>
          <w:lang w:eastAsia="pt-PT"/>
        </w:rPr>
        <w:t xml:space="preserve"> </w:t>
      </w:r>
      <w:r w:rsidR="00F0422A" w:rsidRPr="00F0422A">
        <w:rPr>
          <w:rFonts w:ascii="Calibri" w:eastAsia="Times New Roman" w:hAnsi="Calibri" w:cs="Calibri"/>
          <w:strike/>
          <w:color w:val="000000"/>
          <w:lang w:eastAsia="pt-PT"/>
        </w:rPr>
        <w:t>cavitação</w:t>
      </w:r>
      <w:r w:rsidR="00F0422A">
        <w:rPr>
          <w:rFonts w:ascii="Calibri" w:eastAsia="Times New Roman" w:hAnsi="Calibri" w:cs="Calibri"/>
          <w:color w:val="000000"/>
          <w:lang w:eastAsia="pt-PT"/>
        </w:rPr>
        <w:t xml:space="preserve"> </w:t>
      </w:r>
      <w:r w:rsidRPr="00700450">
        <w:rPr>
          <w:rFonts w:ascii="Calibri" w:eastAsia="Times New Roman" w:hAnsi="Calibri" w:cs="Calibri"/>
          <w:color w:val="000000"/>
          <w:lang w:eastAsia="pt-PT"/>
        </w:rPr>
        <w:t xml:space="preserve">volumosa no lobo superior direito </w:t>
      </w:r>
      <w:r w:rsidRPr="00F0422A">
        <w:rPr>
          <w:rFonts w:ascii="Calibri" w:eastAsia="Times New Roman" w:hAnsi="Calibri" w:cs="Calibri"/>
          <w:color w:val="000000"/>
          <w:u w:val="single"/>
          <w:lang w:eastAsia="pt-PT"/>
        </w:rPr>
        <w:t xml:space="preserve">contendo opacidade interpretada como micetoma </w:t>
      </w:r>
      <w:proofErr w:type="spellStart"/>
      <w:r w:rsidRPr="00F0422A">
        <w:rPr>
          <w:rFonts w:ascii="Calibri" w:eastAsia="Times New Roman" w:hAnsi="Calibri" w:cs="Calibri"/>
          <w:color w:val="000000"/>
          <w:u w:val="single"/>
          <w:lang w:eastAsia="pt-PT"/>
        </w:rPr>
        <w:t>intra-cavitário</w:t>
      </w:r>
      <w:proofErr w:type="spellEnd"/>
      <w:r w:rsidRPr="00F0422A">
        <w:rPr>
          <w:rFonts w:ascii="Calibri" w:eastAsia="Times New Roman" w:hAnsi="Calibri" w:cs="Calibri"/>
          <w:color w:val="000000"/>
          <w:u w:val="single"/>
          <w:lang w:eastAsia="pt-PT"/>
        </w:rPr>
        <w:t xml:space="preserve"> com 4 cm</w:t>
      </w:r>
      <w:r w:rsidR="00F0422A">
        <w:rPr>
          <w:rFonts w:ascii="Calibri" w:eastAsia="Times New Roman" w:hAnsi="Calibri" w:cs="Calibri"/>
          <w:color w:val="000000"/>
          <w:lang w:eastAsia="pt-PT"/>
        </w:rPr>
        <w:t xml:space="preserve"> </w:t>
      </w:r>
      <w:r w:rsidRPr="00700450">
        <w:rPr>
          <w:rFonts w:ascii="Calibri" w:eastAsia="Times New Roman" w:hAnsi="Calibri" w:cs="Calibri"/>
          <w:color w:val="000000"/>
          <w:lang w:eastAsia="pt-PT"/>
        </w:rPr>
        <w:t xml:space="preserve">contendo, o que foi interpretado </w:t>
      </w:r>
      <w:proofErr w:type="gramStart"/>
      <w:r w:rsidRPr="00700450">
        <w:rPr>
          <w:rFonts w:ascii="Calibri" w:eastAsia="Times New Roman" w:hAnsi="Calibri" w:cs="Calibri"/>
          <w:color w:val="000000"/>
          <w:lang w:eastAsia="pt-PT"/>
        </w:rPr>
        <w:t xml:space="preserve">como  </w:t>
      </w:r>
      <w:r w:rsidR="00F0422A" w:rsidRPr="00F0422A">
        <w:rPr>
          <w:rFonts w:ascii="Calibri" w:eastAsia="Times New Roman" w:hAnsi="Calibri" w:cs="Calibri"/>
          <w:strike/>
          <w:color w:val="000000"/>
          <w:lang w:eastAsia="pt-PT"/>
        </w:rPr>
        <w:t>uma</w:t>
      </w:r>
      <w:proofErr w:type="gramEnd"/>
      <w:r w:rsidR="00F0422A" w:rsidRPr="00F0422A">
        <w:rPr>
          <w:rFonts w:ascii="Calibri" w:eastAsia="Times New Roman" w:hAnsi="Calibri" w:cs="Calibri"/>
          <w:strike/>
          <w:color w:val="000000"/>
          <w:lang w:eastAsia="pt-PT"/>
        </w:rPr>
        <w:t xml:space="preserve"> bola fúngica no seu interior com 4 cm</w:t>
      </w:r>
      <w:r w:rsidRPr="00700450">
        <w:rPr>
          <w:rFonts w:ascii="Calibri" w:eastAsia="Times New Roman" w:hAnsi="Calibri" w:cs="Calibri"/>
          <w:color w:val="000000"/>
          <w:lang w:eastAsia="pt-PT"/>
        </w:rPr>
        <w:t>(seta).</w:t>
      </w:r>
      <w:r w:rsidRPr="00F0422A">
        <w:rPr>
          <w:rFonts w:ascii="Calibri" w:eastAsia="Times New Roman" w:hAnsi="Calibri" w:cs="Calibri"/>
          <w:color w:val="000000"/>
          <w:u w:val="single"/>
          <w:lang w:eastAsia="pt-PT"/>
        </w:rPr>
        <w:t xml:space="preserve"> FALTA REFERIR O PNEUMOTÓRAX ESQUERDO</w:t>
      </w:r>
      <w:r w:rsidRPr="00F0422A">
        <w:rPr>
          <w:rFonts w:ascii="Calibri" w:eastAsia="Times New Roman" w:hAnsi="Calibri" w:cs="Calibri"/>
          <w:color w:val="000000"/>
          <w:u w:val="single"/>
          <w:lang w:eastAsia="pt-PT"/>
        </w:rPr>
        <w:t>”</w:t>
      </w:r>
    </w:p>
    <w:p w:rsidR="00F0422A" w:rsidRDefault="00F0422A" w:rsidP="001C4926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436841">
        <w:rPr>
          <w:b/>
        </w:rPr>
        <w:t>Resposta:</w:t>
      </w:r>
      <w:r w:rsidRPr="00F0422A">
        <w:t xml:space="preserve"> </w:t>
      </w:r>
      <w:r>
        <w:t>“</w:t>
      </w:r>
      <w:r w:rsidRPr="001C2044">
        <w:rPr>
          <w:rFonts w:ascii="Calibri" w:hAnsi="Calibri" w:cs="Calibri"/>
        </w:rPr>
        <w:t>Figura 1</w:t>
      </w:r>
      <w:r w:rsidRPr="00BF7272">
        <w:rPr>
          <w:rFonts w:ascii="Calibri" w:hAnsi="Calibri" w:cs="Calibri"/>
        </w:rPr>
        <w:t xml:space="preserve"> – Tomografia </w:t>
      </w:r>
      <w:r w:rsidRPr="00B9711C">
        <w:rPr>
          <w:rFonts w:ascii="Calibri" w:eastAsia="Times New Roman" w:hAnsi="Calibri" w:cs="Calibri"/>
          <w:color w:val="000000"/>
          <w:lang w:eastAsia="pt-PT"/>
        </w:rPr>
        <w:t xml:space="preserve">computorizada torácica, em cortes axiais, revelando formação </w:t>
      </w:r>
      <w:proofErr w:type="spellStart"/>
      <w:r w:rsidRPr="00B9711C">
        <w:rPr>
          <w:rFonts w:ascii="Calibri" w:eastAsia="Times New Roman" w:hAnsi="Calibri" w:cs="Calibri"/>
          <w:color w:val="000000"/>
          <w:lang w:eastAsia="pt-PT"/>
        </w:rPr>
        <w:t>cavitada</w:t>
      </w:r>
      <w:proofErr w:type="spellEnd"/>
      <w:r w:rsidRPr="00700450">
        <w:rPr>
          <w:rFonts w:ascii="Calibri" w:eastAsia="Times New Roman" w:hAnsi="Calibri" w:cs="Calibri"/>
          <w:color w:val="000000"/>
          <w:lang w:eastAsia="pt-PT"/>
        </w:rPr>
        <w:t xml:space="preserve"> volumosa no lobo superior direito </w:t>
      </w:r>
      <w:r>
        <w:rPr>
          <w:rFonts w:ascii="Calibri" w:eastAsia="Times New Roman" w:hAnsi="Calibri" w:cs="Calibri"/>
          <w:color w:val="000000"/>
          <w:lang w:eastAsia="pt-PT"/>
        </w:rPr>
        <w:t xml:space="preserve">contendo opacidade interpretada como micetoma </w:t>
      </w:r>
      <w:proofErr w:type="spellStart"/>
      <w:r>
        <w:rPr>
          <w:rFonts w:ascii="Calibri" w:eastAsia="Times New Roman" w:hAnsi="Calibri" w:cs="Calibri"/>
          <w:color w:val="000000"/>
          <w:lang w:eastAsia="pt-PT"/>
        </w:rPr>
        <w:t>intra-cavitário</w:t>
      </w:r>
      <w:proofErr w:type="spellEnd"/>
      <w:r>
        <w:rPr>
          <w:rFonts w:ascii="Calibri" w:eastAsia="Times New Roman" w:hAnsi="Calibri" w:cs="Calibri"/>
          <w:color w:val="000000"/>
          <w:lang w:eastAsia="pt-PT"/>
        </w:rPr>
        <w:t xml:space="preserve"> com 4 cm. P</w:t>
      </w:r>
      <w:r w:rsidRPr="00B9711C">
        <w:rPr>
          <w:rFonts w:ascii="Calibri" w:eastAsia="Times New Roman" w:hAnsi="Calibri" w:cs="Calibri"/>
          <w:color w:val="000000"/>
          <w:lang w:eastAsia="pt-PT"/>
        </w:rPr>
        <w:t>neumotórax à esquerda com atelectasia total e/ou pneumonia do lobo inferior esquerdo.</w:t>
      </w:r>
      <w:r>
        <w:rPr>
          <w:rFonts w:ascii="Calibri" w:eastAsia="Times New Roman" w:hAnsi="Calibri" w:cs="Calibri"/>
          <w:color w:val="000000"/>
          <w:lang w:eastAsia="pt-PT"/>
        </w:rPr>
        <w:t>”</w:t>
      </w:r>
    </w:p>
    <w:p w:rsidR="00546124" w:rsidRPr="00F0422A" w:rsidRDefault="00546124" w:rsidP="00546124"/>
    <w:p w:rsidR="00546124" w:rsidRDefault="00546124" w:rsidP="00546124">
      <w:pPr>
        <w:spacing w:line="360" w:lineRule="auto"/>
        <w:jc w:val="both"/>
      </w:pPr>
    </w:p>
    <w:p w:rsidR="00EF7C1C" w:rsidRPr="00EF7C1C" w:rsidRDefault="00EF7C1C" w:rsidP="00EF7C1C"/>
    <w:sectPr w:rsidR="00EF7C1C" w:rsidRPr="00EF7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3DEF"/>
    <w:multiLevelType w:val="hybridMultilevel"/>
    <w:tmpl w:val="78A61AF8"/>
    <w:lvl w:ilvl="0" w:tplc="9DA40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C"/>
    <w:rsid w:val="000459B2"/>
    <w:rsid w:val="001060D1"/>
    <w:rsid w:val="00154858"/>
    <w:rsid w:val="001C2044"/>
    <w:rsid w:val="001C4926"/>
    <w:rsid w:val="001D1F5C"/>
    <w:rsid w:val="00253948"/>
    <w:rsid w:val="002728F9"/>
    <w:rsid w:val="00374F7B"/>
    <w:rsid w:val="00404750"/>
    <w:rsid w:val="00436841"/>
    <w:rsid w:val="004A316E"/>
    <w:rsid w:val="0053440F"/>
    <w:rsid w:val="00546124"/>
    <w:rsid w:val="00595E53"/>
    <w:rsid w:val="005F33DA"/>
    <w:rsid w:val="005F64A6"/>
    <w:rsid w:val="00756F02"/>
    <w:rsid w:val="00802E2F"/>
    <w:rsid w:val="008606C8"/>
    <w:rsid w:val="008D58D2"/>
    <w:rsid w:val="00910171"/>
    <w:rsid w:val="00927525"/>
    <w:rsid w:val="00A74F04"/>
    <w:rsid w:val="00B05271"/>
    <w:rsid w:val="00B414B4"/>
    <w:rsid w:val="00B824BF"/>
    <w:rsid w:val="00B86659"/>
    <w:rsid w:val="00C3274D"/>
    <w:rsid w:val="00CA1983"/>
    <w:rsid w:val="00CA65A3"/>
    <w:rsid w:val="00EC25C1"/>
    <w:rsid w:val="00EF7C1C"/>
    <w:rsid w:val="00F0422A"/>
    <w:rsid w:val="00F42B6C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42B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F7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42B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F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Oliveira</dc:creator>
  <cp:lastModifiedBy>Maria Cristina Oliveira</cp:lastModifiedBy>
  <cp:revision>24</cp:revision>
  <cp:lastPrinted>2017-03-09T08:16:00Z</cp:lastPrinted>
  <dcterms:created xsi:type="dcterms:W3CDTF">2017-03-08T17:34:00Z</dcterms:created>
  <dcterms:modified xsi:type="dcterms:W3CDTF">2017-03-09T08:29:00Z</dcterms:modified>
</cp:coreProperties>
</file>