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07BE8" w14:textId="77777777" w:rsidR="003D70C1" w:rsidRDefault="003D70C1" w:rsidP="00536AC9">
      <w:pPr>
        <w:pStyle w:val="HTMLPreformatted"/>
        <w:shd w:val="clear" w:color="auto" w:fill="FFFFFF"/>
        <w:spacing w:line="276" w:lineRule="auto"/>
        <w:rPr>
          <w:rFonts w:asciiTheme="majorHAnsi" w:hAnsiTheme="majorHAnsi"/>
          <w:color w:val="212121"/>
          <w:lang w:val="pt-PT"/>
        </w:rPr>
      </w:pPr>
      <w:bookmarkStart w:id="0" w:name="_GoBack"/>
      <w:bookmarkEnd w:id="0"/>
      <w:r w:rsidRPr="003D70C1">
        <w:rPr>
          <w:rFonts w:asciiTheme="majorHAnsi" w:hAnsiTheme="majorHAnsi"/>
          <w:lang w:val="pt-PT"/>
        </w:rPr>
        <w:t>Abaixo se apresentam as respostas aos comentários dos revisores, relativas ao manuscrito “Hospital-</w:t>
      </w:r>
      <w:proofErr w:type="spellStart"/>
      <w:r w:rsidRPr="003D70C1">
        <w:rPr>
          <w:rFonts w:asciiTheme="majorHAnsi" w:hAnsiTheme="majorHAnsi"/>
          <w:lang w:val="pt-PT"/>
        </w:rPr>
        <w:t>Acquired</w:t>
      </w:r>
      <w:proofErr w:type="spellEnd"/>
      <w:r w:rsidRPr="003D70C1">
        <w:rPr>
          <w:rFonts w:asciiTheme="majorHAnsi" w:hAnsiTheme="majorHAnsi"/>
          <w:lang w:val="pt-PT"/>
        </w:rPr>
        <w:t xml:space="preserve"> </w:t>
      </w:r>
      <w:proofErr w:type="spellStart"/>
      <w:r w:rsidRPr="003D70C1">
        <w:rPr>
          <w:rFonts w:asciiTheme="majorHAnsi" w:hAnsiTheme="majorHAnsi"/>
          <w:lang w:val="pt-PT"/>
        </w:rPr>
        <w:t>Urinary</w:t>
      </w:r>
      <w:proofErr w:type="spellEnd"/>
      <w:r w:rsidRPr="003D70C1">
        <w:rPr>
          <w:rFonts w:asciiTheme="majorHAnsi" w:hAnsiTheme="majorHAnsi"/>
          <w:lang w:val="pt-PT"/>
        </w:rPr>
        <w:t xml:space="preserve"> </w:t>
      </w:r>
      <w:proofErr w:type="spellStart"/>
      <w:r w:rsidRPr="003D70C1">
        <w:rPr>
          <w:rFonts w:asciiTheme="majorHAnsi" w:hAnsiTheme="majorHAnsi"/>
          <w:lang w:val="pt-PT"/>
        </w:rPr>
        <w:t>Tract</w:t>
      </w:r>
      <w:proofErr w:type="spellEnd"/>
      <w:r w:rsidRPr="003D70C1">
        <w:rPr>
          <w:rFonts w:asciiTheme="majorHAnsi" w:hAnsiTheme="majorHAnsi"/>
          <w:lang w:val="pt-PT"/>
        </w:rPr>
        <w:t xml:space="preserve"> </w:t>
      </w:r>
      <w:proofErr w:type="spellStart"/>
      <w:r w:rsidRPr="003D70C1">
        <w:rPr>
          <w:rFonts w:asciiTheme="majorHAnsi" w:hAnsiTheme="majorHAnsi"/>
          <w:lang w:val="pt-PT"/>
        </w:rPr>
        <w:t>Infections</w:t>
      </w:r>
      <w:proofErr w:type="spellEnd"/>
      <w:r w:rsidRPr="003D70C1">
        <w:rPr>
          <w:rFonts w:asciiTheme="majorHAnsi" w:hAnsiTheme="majorHAnsi"/>
          <w:lang w:val="pt-PT"/>
        </w:rPr>
        <w:t xml:space="preserve">: </w:t>
      </w:r>
      <w:proofErr w:type="spellStart"/>
      <w:r w:rsidRPr="003D70C1">
        <w:rPr>
          <w:rFonts w:asciiTheme="majorHAnsi" w:hAnsiTheme="majorHAnsi"/>
          <w:color w:val="212121"/>
          <w:lang w:val="pt-PT"/>
        </w:rPr>
        <w:t>results</w:t>
      </w:r>
      <w:proofErr w:type="spellEnd"/>
      <w:r w:rsidRPr="003D70C1">
        <w:rPr>
          <w:rFonts w:asciiTheme="majorHAnsi" w:hAnsiTheme="majorHAnsi"/>
          <w:color w:val="212121"/>
          <w:lang w:val="pt-PT"/>
        </w:rPr>
        <w:t xml:space="preserve"> </w:t>
      </w:r>
      <w:proofErr w:type="spellStart"/>
      <w:r w:rsidRPr="003D70C1">
        <w:rPr>
          <w:rFonts w:asciiTheme="majorHAnsi" w:hAnsiTheme="majorHAnsi"/>
          <w:color w:val="212121"/>
          <w:lang w:val="pt-PT"/>
        </w:rPr>
        <w:t>of</w:t>
      </w:r>
      <w:proofErr w:type="spellEnd"/>
      <w:r w:rsidRPr="003D70C1">
        <w:rPr>
          <w:rFonts w:asciiTheme="majorHAnsi" w:hAnsiTheme="majorHAnsi"/>
          <w:color w:val="212121"/>
          <w:lang w:val="pt-PT"/>
        </w:rPr>
        <w:t xml:space="preserve"> a </w:t>
      </w:r>
      <w:proofErr w:type="spellStart"/>
      <w:r w:rsidRPr="003D70C1">
        <w:rPr>
          <w:rFonts w:asciiTheme="majorHAnsi" w:hAnsiTheme="majorHAnsi"/>
          <w:color w:val="212121"/>
          <w:lang w:val="pt-PT"/>
        </w:rPr>
        <w:t>cohort</w:t>
      </w:r>
      <w:proofErr w:type="spellEnd"/>
      <w:r w:rsidRPr="003D70C1">
        <w:rPr>
          <w:rFonts w:asciiTheme="majorHAnsi" w:hAnsiTheme="majorHAnsi"/>
          <w:color w:val="212121"/>
          <w:lang w:val="pt-PT"/>
        </w:rPr>
        <w:t xml:space="preserve"> </w:t>
      </w:r>
      <w:proofErr w:type="spellStart"/>
      <w:r w:rsidRPr="003D70C1">
        <w:rPr>
          <w:rFonts w:asciiTheme="majorHAnsi" w:hAnsiTheme="majorHAnsi"/>
          <w:color w:val="212121"/>
          <w:lang w:val="pt-PT"/>
        </w:rPr>
        <w:t>study</w:t>
      </w:r>
      <w:proofErr w:type="spellEnd"/>
      <w:r w:rsidRPr="003D70C1">
        <w:rPr>
          <w:rFonts w:asciiTheme="majorHAnsi" w:hAnsiTheme="majorHAnsi"/>
          <w:color w:val="212121"/>
          <w:lang w:val="pt-PT"/>
        </w:rPr>
        <w:t xml:space="preserve"> </w:t>
      </w:r>
      <w:proofErr w:type="spellStart"/>
      <w:r w:rsidRPr="003D70C1">
        <w:rPr>
          <w:rFonts w:asciiTheme="majorHAnsi" w:hAnsiTheme="majorHAnsi"/>
          <w:color w:val="212121"/>
          <w:lang w:val="pt-PT"/>
        </w:rPr>
        <w:t>performed</w:t>
      </w:r>
      <w:proofErr w:type="spellEnd"/>
      <w:r w:rsidRPr="003D70C1">
        <w:rPr>
          <w:rFonts w:asciiTheme="majorHAnsi" w:hAnsiTheme="majorHAnsi"/>
          <w:color w:val="212121"/>
          <w:lang w:val="pt-PT"/>
        </w:rPr>
        <w:t xml:space="preserve"> </w:t>
      </w:r>
      <w:proofErr w:type="spellStart"/>
      <w:r w:rsidRPr="003D70C1">
        <w:rPr>
          <w:rFonts w:asciiTheme="majorHAnsi" w:hAnsiTheme="majorHAnsi"/>
          <w:color w:val="212121"/>
          <w:lang w:val="pt-PT"/>
        </w:rPr>
        <w:t>in</w:t>
      </w:r>
      <w:proofErr w:type="spellEnd"/>
      <w:r w:rsidRPr="003D70C1">
        <w:rPr>
          <w:rFonts w:asciiTheme="majorHAnsi" w:hAnsiTheme="majorHAnsi"/>
          <w:color w:val="212121"/>
          <w:lang w:val="pt-PT"/>
        </w:rPr>
        <w:t xml:space="preserve"> </w:t>
      </w:r>
      <w:proofErr w:type="spellStart"/>
      <w:r w:rsidRPr="003D70C1">
        <w:rPr>
          <w:rFonts w:asciiTheme="majorHAnsi" w:hAnsiTheme="majorHAnsi"/>
          <w:color w:val="212121"/>
          <w:lang w:val="pt-PT"/>
        </w:rPr>
        <w:t>an</w:t>
      </w:r>
      <w:proofErr w:type="spellEnd"/>
      <w:r w:rsidRPr="003D70C1">
        <w:rPr>
          <w:rFonts w:asciiTheme="majorHAnsi" w:hAnsiTheme="majorHAnsi"/>
          <w:color w:val="212121"/>
          <w:lang w:val="pt-PT"/>
        </w:rPr>
        <w:t xml:space="preserve"> </w:t>
      </w:r>
      <w:proofErr w:type="spellStart"/>
      <w:r w:rsidRPr="003D70C1">
        <w:rPr>
          <w:rFonts w:asciiTheme="majorHAnsi" w:hAnsiTheme="majorHAnsi"/>
          <w:color w:val="212121"/>
          <w:lang w:val="pt-PT"/>
        </w:rPr>
        <w:t>Internal</w:t>
      </w:r>
      <w:proofErr w:type="spellEnd"/>
      <w:r w:rsidRPr="003D70C1">
        <w:rPr>
          <w:rFonts w:asciiTheme="majorHAnsi" w:hAnsiTheme="majorHAnsi"/>
          <w:color w:val="212121"/>
          <w:lang w:val="pt-PT"/>
        </w:rPr>
        <w:t xml:space="preserve"> Medicine </w:t>
      </w:r>
      <w:proofErr w:type="spellStart"/>
      <w:r w:rsidRPr="003D70C1">
        <w:rPr>
          <w:rFonts w:asciiTheme="majorHAnsi" w:hAnsiTheme="majorHAnsi"/>
          <w:color w:val="212121"/>
          <w:lang w:val="pt-PT"/>
        </w:rPr>
        <w:t>Department</w:t>
      </w:r>
      <w:proofErr w:type="spellEnd"/>
      <w:r w:rsidRPr="003D70C1">
        <w:rPr>
          <w:rFonts w:asciiTheme="majorHAnsi" w:hAnsiTheme="majorHAnsi"/>
          <w:color w:val="212121"/>
          <w:lang w:val="pt-PT"/>
        </w:rPr>
        <w:t>”, conforme solicitado.</w:t>
      </w:r>
    </w:p>
    <w:p w14:paraId="2C950219" w14:textId="77777777" w:rsidR="003D70C1" w:rsidRDefault="003D70C1" w:rsidP="00536AC9">
      <w:pPr>
        <w:spacing w:line="276" w:lineRule="auto"/>
        <w:rPr>
          <w:rFonts w:asciiTheme="majorHAnsi" w:hAnsiTheme="majorHAnsi" w:cs="Helvetica"/>
          <w:b/>
          <w:sz w:val="20"/>
          <w:szCs w:val="20"/>
        </w:rPr>
      </w:pPr>
    </w:p>
    <w:p w14:paraId="6B7E3F96" w14:textId="77777777" w:rsidR="003D70C1" w:rsidRDefault="003D70C1" w:rsidP="00536AC9">
      <w:pPr>
        <w:spacing w:line="276" w:lineRule="auto"/>
        <w:rPr>
          <w:rFonts w:asciiTheme="majorHAnsi" w:hAnsiTheme="majorHAnsi" w:cs="Helvetica"/>
          <w:b/>
          <w:sz w:val="20"/>
          <w:szCs w:val="20"/>
        </w:rPr>
      </w:pPr>
    </w:p>
    <w:p w14:paraId="0F927C3E" w14:textId="162AC9DF" w:rsidR="00185807" w:rsidRDefault="003D70C1" w:rsidP="00536AC9">
      <w:pPr>
        <w:spacing w:line="276" w:lineRule="auto"/>
        <w:rPr>
          <w:rFonts w:asciiTheme="majorHAnsi" w:hAnsiTheme="majorHAnsi" w:cs="Helvetica"/>
          <w:sz w:val="20"/>
          <w:szCs w:val="20"/>
          <w:lang w:val="en-US"/>
        </w:rPr>
      </w:pPr>
      <w:r w:rsidRPr="003D70C1">
        <w:rPr>
          <w:rFonts w:asciiTheme="majorHAnsi" w:hAnsiTheme="majorHAnsi" w:cs="Helvetica"/>
          <w:b/>
          <w:sz w:val="20"/>
          <w:szCs w:val="20"/>
        </w:rPr>
        <w:t xml:space="preserve">Revisor 1 comentário 1: </w:t>
      </w:r>
      <w:r w:rsidRPr="003D70C1">
        <w:rPr>
          <w:rFonts w:asciiTheme="majorHAnsi" w:hAnsiTheme="majorHAnsi" w:cs="Helvetica"/>
          <w:sz w:val="20"/>
          <w:szCs w:val="20"/>
          <w:lang w:val="en-US"/>
        </w:rPr>
        <w:t>“</w:t>
      </w:r>
      <w:proofErr w:type="spellStart"/>
      <w:r w:rsidRPr="003D70C1">
        <w:rPr>
          <w:rFonts w:asciiTheme="majorHAnsi" w:hAnsiTheme="majorHAnsi" w:cs="Helvetica"/>
          <w:sz w:val="20"/>
          <w:szCs w:val="20"/>
          <w:lang w:val="en-US"/>
        </w:rPr>
        <w:t>Bem</w:t>
      </w:r>
      <w:proofErr w:type="spellEnd"/>
      <w:r w:rsidRPr="003D70C1">
        <w:rPr>
          <w:rFonts w:asciiTheme="majorHAnsi" w:hAnsiTheme="majorHAnsi" w:cs="Helvetica"/>
          <w:sz w:val="20"/>
          <w:szCs w:val="20"/>
          <w:lang w:val="en-US"/>
        </w:rPr>
        <w:t xml:space="preserve"> </w:t>
      </w:r>
      <w:proofErr w:type="spellStart"/>
      <w:r w:rsidRPr="003D70C1">
        <w:rPr>
          <w:rFonts w:asciiTheme="majorHAnsi" w:hAnsiTheme="majorHAnsi" w:cs="Helvetica"/>
          <w:sz w:val="20"/>
          <w:szCs w:val="20"/>
          <w:lang w:val="en-US"/>
        </w:rPr>
        <w:t>estruturado</w:t>
      </w:r>
      <w:proofErr w:type="spellEnd"/>
      <w:r w:rsidRPr="003D70C1">
        <w:rPr>
          <w:rFonts w:asciiTheme="majorHAnsi" w:hAnsiTheme="majorHAnsi" w:cs="Helvetica"/>
          <w:sz w:val="20"/>
          <w:szCs w:val="20"/>
          <w:lang w:val="en-US"/>
        </w:rPr>
        <w:t xml:space="preserve">, </w:t>
      </w:r>
      <w:proofErr w:type="spellStart"/>
      <w:r w:rsidRPr="003D70C1">
        <w:rPr>
          <w:rFonts w:asciiTheme="majorHAnsi" w:hAnsiTheme="majorHAnsi" w:cs="Helvetica"/>
          <w:sz w:val="20"/>
          <w:szCs w:val="20"/>
          <w:lang w:val="en-US"/>
        </w:rPr>
        <w:t>óptimo</w:t>
      </w:r>
      <w:proofErr w:type="spellEnd"/>
      <w:r w:rsidRPr="003D70C1">
        <w:rPr>
          <w:rFonts w:asciiTheme="majorHAnsi" w:hAnsiTheme="majorHAnsi" w:cs="Helvetica"/>
          <w:sz w:val="20"/>
          <w:szCs w:val="20"/>
          <w:lang w:val="en-US"/>
        </w:rPr>
        <w:t xml:space="preserve"> </w:t>
      </w:r>
      <w:proofErr w:type="spellStart"/>
      <w:r w:rsidRPr="003D70C1">
        <w:rPr>
          <w:rFonts w:asciiTheme="majorHAnsi" w:hAnsiTheme="majorHAnsi" w:cs="Helvetica"/>
          <w:sz w:val="20"/>
          <w:szCs w:val="20"/>
          <w:lang w:val="en-US"/>
        </w:rPr>
        <w:t>trabalho</w:t>
      </w:r>
      <w:proofErr w:type="spellEnd"/>
      <w:r w:rsidRPr="003D70C1">
        <w:rPr>
          <w:rFonts w:asciiTheme="majorHAnsi" w:hAnsiTheme="majorHAnsi" w:cs="Helvetica"/>
          <w:sz w:val="20"/>
          <w:szCs w:val="20"/>
          <w:lang w:val="en-US"/>
        </w:rPr>
        <w:t>.”</w:t>
      </w:r>
    </w:p>
    <w:p w14:paraId="028F33FA" w14:textId="77777777" w:rsidR="009C17EA" w:rsidRDefault="009C17EA" w:rsidP="00536AC9">
      <w:pPr>
        <w:spacing w:line="276" w:lineRule="auto"/>
        <w:rPr>
          <w:rFonts w:asciiTheme="majorHAnsi" w:hAnsiTheme="majorHAnsi" w:cs="Helvetica"/>
          <w:sz w:val="20"/>
          <w:szCs w:val="20"/>
          <w:lang w:val="en-US"/>
        </w:rPr>
      </w:pPr>
    </w:p>
    <w:p w14:paraId="7B39E82A" w14:textId="047855F1" w:rsidR="003D70C1" w:rsidRPr="003D70C1" w:rsidRDefault="00185807" w:rsidP="00536AC9">
      <w:pPr>
        <w:spacing w:line="276" w:lineRule="auto"/>
        <w:rPr>
          <w:rFonts w:asciiTheme="majorHAnsi" w:hAnsiTheme="majorHAnsi" w:cs="Helvetica"/>
          <w:sz w:val="20"/>
          <w:szCs w:val="20"/>
          <w:lang w:val="en-US"/>
        </w:rPr>
      </w:pPr>
      <w:proofErr w:type="spellStart"/>
      <w:proofErr w:type="gramStart"/>
      <w:r>
        <w:rPr>
          <w:rFonts w:asciiTheme="majorHAnsi" w:hAnsiTheme="majorHAnsi" w:cs="Helvetica"/>
          <w:sz w:val="20"/>
          <w:szCs w:val="20"/>
          <w:lang w:val="en-US"/>
        </w:rPr>
        <w:t>Muito</w:t>
      </w:r>
      <w:proofErr w:type="spellEnd"/>
      <w:r>
        <w:rPr>
          <w:rFonts w:asciiTheme="majorHAnsi" w:hAnsiTheme="majorHAnsi" w:cs="Helvetica"/>
          <w:sz w:val="20"/>
          <w:szCs w:val="20"/>
          <w:lang w:val="en-US"/>
        </w:rPr>
        <w:t xml:space="preserve"> </w:t>
      </w:r>
      <w:proofErr w:type="spellStart"/>
      <w:r>
        <w:rPr>
          <w:rFonts w:asciiTheme="majorHAnsi" w:hAnsiTheme="majorHAnsi" w:cs="Helvetica"/>
          <w:sz w:val="20"/>
          <w:szCs w:val="20"/>
          <w:lang w:val="en-US"/>
        </w:rPr>
        <w:t>obrigada</w:t>
      </w:r>
      <w:proofErr w:type="spellEnd"/>
      <w:r>
        <w:rPr>
          <w:rFonts w:asciiTheme="majorHAnsi" w:hAnsiTheme="majorHAnsi" w:cs="Helvetica"/>
          <w:sz w:val="20"/>
          <w:szCs w:val="20"/>
          <w:lang w:val="en-US"/>
        </w:rPr>
        <w:t xml:space="preserve"> </w:t>
      </w:r>
      <w:proofErr w:type="spellStart"/>
      <w:r>
        <w:rPr>
          <w:rFonts w:asciiTheme="majorHAnsi" w:hAnsiTheme="majorHAnsi" w:cs="Helvetica"/>
          <w:sz w:val="20"/>
          <w:szCs w:val="20"/>
          <w:lang w:val="en-US"/>
        </w:rPr>
        <w:t>pelas</w:t>
      </w:r>
      <w:proofErr w:type="spellEnd"/>
      <w:r>
        <w:rPr>
          <w:rFonts w:asciiTheme="majorHAnsi" w:hAnsiTheme="majorHAnsi" w:cs="Helvetica"/>
          <w:sz w:val="20"/>
          <w:szCs w:val="20"/>
          <w:lang w:val="en-US"/>
        </w:rPr>
        <w:t xml:space="preserve"> </w:t>
      </w:r>
      <w:proofErr w:type="spellStart"/>
      <w:r>
        <w:rPr>
          <w:rFonts w:asciiTheme="majorHAnsi" w:hAnsiTheme="majorHAnsi" w:cs="Helvetica"/>
          <w:sz w:val="20"/>
          <w:szCs w:val="20"/>
          <w:lang w:val="en-US"/>
        </w:rPr>
        <w:t>palavras</w:t>
      </w:r>
      <w:proofErr w:type="spellEnd"/>
      <w:r>
        <w:rPr>
          <w:rFonts w:asciiTheme="majorHAnsi" w:hAnsiTheme="majorHAnsi" w:cs="Helvetica"/>
          <w:sz w:val="20"/>
          <w:szCs w:val="20"/>
          <w:lang w:val="en-US"/>
        </w:rPr>
        <w:t xml:space="preserve"> </w:t>
      </w:r>
      <w:proofErr w:type="spellStart"/>
      <w:r>
        <w:rPr>
          <w:rFonts w:asciiTheme="majorHAnsi" w:hAnsiTheme="majorHAnsi" w:cs="Helvetica"/>
          <w:sz w:val="20"/>
          <w:szCs w:val="20"/>
          <w:lang w:val="en-US"/>
        </w:rPr>
        <w:t>positivas</w:t>
      </w:r>
      <w:proofErr w:type="spellEnd"/>
      <w:r>
        <w:rPr>
          <w:rFonts w:asciiTheme="majorHAnsi" w:hAnsiTheme="majorHAnsi" w:cs="Helvetica"/>
          <w:sz w:val="20"/>
          <w:szCs w:val="20"/>
          <w:lang w:val="en-US"/>
        </w:rPr>
        <w:t>.</w:t>
      </w:r>
      <w:proofErr w:type="gramEnd"/>
      <w:r>
        <w:rPr>
          <w:rFonts w:asciiTheme="majorHAnsi" w:hAnsiTheme="majorHAnsi" w:cs="Helvetica"/>
          <w:sz w:val="20"/>
          <w:szCs w:val="20"/>
          <w:lang w:val="en-US"/>
        </w:rPr>
        <w:t xml:space="preserve"> </w:t>
      </w:r>
      <w:proofErr w:type="spellStart"/>
      <w:r>
        <w:rPr>
          <w:rFonts w:asciiTheme="majorHAnsi" w:hAnsiTheme="majorHAnsi" w:cs="Helvetica"/>
          <w:sz w:val="20"/>
          <w:szCs w:val="20"/>
          <w:lang w:val="en-US"/>
        </w:rPr>
        <w:t>Não</w:t>
      </w:r>
      <w:proofErr w:type="spellEnd"/>
      <w:r>
        <w:rPr>
          <w:rFonts w:asciiTheme="majorHAnsi" w:hAnsiTheme="majorHAnsi" w:cs="Helvetica"/>
          <w:sz w:val="20"/>
          <w:szCs w:val="20"/>
          <w:lang w:val="en-US"/>
        </w:rPr>
        <w:t xml:space="preserve"> </w:t>
      </w:r>
      <w:proofErr w:type="spellStart"/>
      <w:r>
        <w:rPr>
          <w:rFonts w:asciiTheme="majorHAnsi" w:hAnsiTheme="majorHAnsi" w:cs="Helvetica"/>
          <w:sz w:val="20"/>
          <w:szCs w:val="20"/>
          <w:lang w:val="en-US"/>
        </w:rPr>
        <w:t>temos</w:t>
      </w:r>
      <w:proofErr w:type="spellEnd"/>
      <w:r>
        <w:rPr>
          <w:rFonts w:asciiTheme="majorHAnsi" w:hAnsiTheme="majorHAnsi" w:cs="Helvetica"/>
          <w:sz w:val="20"/>
          <w:szCs w:val="20"/>
          <w:lang w:val="en-US"/>
        </w:rPr>
        <w:t xml:space="preserve"> nada </w:t>
      </w:r>
      <w:proofErr w:type="gramStart"/>
      <w:r>
        <w:rPr>
          <w:rFonts w:asciiTheme="majorHAnsi" w:hAnsiTheme="majorHAnsi" w:cs="Helvetica"/>
          <w:sz w:val="20"/>
          <w:szCs w:val="20"/>
          <w:lang w:val="en-US"/>
        </w:rPr>
        <w:t>a</w:t>
      </w:r>
      <w:proofErr w:type="gramEnd"/>
      <w:r>
        <w:rPr>
          <w:rFonts w:asciiTheme="majorHAnsi" w:hAnsiTheme="majorHAnsi" w:cs="Helvetica"/>
          <w:sz w:val="20"/>
          <w:szCs w:val="20"/>
          <w:lang w:val="en-US"/>
        </w:rPr>
        <w:t xml:space="preserve"> </w:t>
      </w:r>
      <w:proofErr w:type="spellStart"/>
      <w:r>
        <w:rPr>
          <w:rFonts w:asciiTheme="majorHAnsi" w:hAnsiTheme="majorHAnsi" w:cs="Helvetica"/>
          <w:sz w:val="20"/>
          <w:szCs w:val="20"/>
          <w:lang w:val="en-US"/>
        </w:rPr>
        <w:t>acrescentar</w:t>
      </w:r>
      <w:proofErr w:type="spellEnd"/>
      <w:r>
        <w:rPr>
          <w:rFonts w:asciiTheme="majorHAnsi" w:hAnsiTheme="majorHAnsi" w:cs="Helvetica"/>
          <w:sz w:val="20"/>
          <w:szCs w:val="20"/>
          <w:lang w:val="en-US"/>
        </w:rPr>
        <w:t>.</w:t>
      </w:r>
    </w:p>
    <w:p w14:paraId="778C9BA0" w14:textId="77777777" w:rsidR="003D70C1" w:rsidRDefault="003D70C1" w:rsidP="00536AC9">
      <w:pPr>
        <w:spacing w:line="276" w:lineRule="auto"/>
        <w:rPr>
          <w:rFonts w:asciiTheme="majorHAnsi" w:hAnsiTheme="majorHAnsi" w:cs="Helvetica"/>
          <w:sz w:val="20"/>
          <w:szCs w:val="20"/>
          <w:lang w:val="en-US"/>
        </w:rPr>
      </w:pPr>
    </w:p>
    <w:p w14:paraId="4AC9A7A1" w14:textId="77777777" w:rsidR="009C17EA" w:rsidRDefault="009C17EA" w:rsidP="00536AC9">
      <w:pPr>
        <w:spacing w:line="276" w:lineRule="auto"/>
        <w:rPr>
          <w:rFonts w:asciiTheme="majorHAnsi" w:hAnsiTheme="majorHAnsi" w:cs="Helvetica"/>
          <w:sz w:val="20"/>
          <w:szCs w:val="20"/>
          <w:lang w:val="en-US"/>
        </w:rPr>
      </w:pPr>
    </w:p>
    <w:p w14:paraId="284E98A8" w14:textId="77777777" w:rsidR="009C17EA" w:rsidRPr="003D70C1" w:rsidRDefault="009C17EA" w:rsidP="00536AC9">
      <w:pPr>
        <w:spacing w:line="276" w:lineRule="auto"/>
        <w:rPr>
          <w:rFonts w:asciiTheme="majorHAnsi" w:hAnsiTheme="majorHAnsi" w:cs="Helvetica"/>
          <w:sz w:val="20"/>
          <w:szCs w:val="20"/>
          <w:lang w:val="en-US"/>
        </w:rPr>
      </w:pPr>
    </w:p>
    <w:p w14:paraId="683B3971" w14:textId="77777777" w:rsidR="003D70C1" w:rsidRPr="003D70C1" w:rsidRDefault="003D70C1" w:rsidP="00536AC9">
      <w:pPr>
        <w:spacing w:line="276" w:lineRule="auto"/>
        <w:jc w:val="both"/>
        <w:rPr>
          <w:rFonts w:asciiTheme="majorHAnsi" w:hAnsiTheme="majorHAnsi"/>
          <w:sz w:val="20"/>
          <w:szCs w:val="20"/>
          <w:lang w:val="en-GB"/>
        </w:rPr>
      </w:pPr>
      <w:r w:rsidRPr="003D70C1">
        <w:rPr>
          <w:rFonts w:asciiTheme="majorHAnsi" w:hAnsiTheme="majorHAnsi"/>
          <w:b/>
          <w:sz w:val="20"/>
          <w:szCs w:val="20"/>
        </w:rPr>
        <w:t xml:space="preserve">Revisor 2 comentário 1: </w:t>
      </w:r>
      <w:r w:rsidRPr="003D70C1">
        <w:rPr>
          <w:rFonts w:asciiTheme="majorHAnsi" w:hAnsiTheme="majorHAnsi"/>
          <w:sz w:val="20"/>
          <w:szCs w:val="20"/>
          <w:lang w:val="en-GB"/>
        </w:rPr>
        <w:t>“Positive: -  Unquestionable the importance of this subject; - Important message regarding placement of Foley  catheters without indication, sometimes in the ER; -  Useful data about the involved infectious agents”</w:t>
      </w:r>
    </w:p>
    <w:p w14:paraId="431788AE" w14:textId="77777777" w:rsidR="00456A1F" w:rsidRDefault="00456A1F" w:rsidP="00536AC9">
      <w:pPr>
        <w:spacing w:line="276" w:lineRule="auto"/>
        <w:jc w:val="both"/>
        <w:rPr>
          <w:rFonts w:asciiTheme="majorHAnsi" w:eastAsia="Times New Roman" w:hAnsiTheme="majorHAnsi" w:cs="Arial"/>
          <w:color w:val="212121"/>
          <w:sz w:val="20"/>
          <w:szCs w:val="20"/>
          <w:shd w:val="clear" w:color="auto" w:fill="FFFFFF"/>
          <w:lang w:val="en-GB"/>
        </w:rPr>
      </w:pPr>
    </w:p>
    <w:p w14:paraId="002AFB49" w14:textId="53FE0638" w:rsidR="00185807" w:rsidRDefault="003D70C1" w:rsidP="00536AC9">
      <w:pPr>
        <w:spacing w:line="276" w:lineRule="auto"/>
        <w:jc w:val="both"/>
        <w:rPr>
          <w:rFonts w:asciiTheme="majorHAnsi" w:eastAsia="Times New Roman" w:hAnsiTheme="majorHAnsi" w:cs="Arial"/>
          <w:color w:val="212121"/>
          <w:sz w:val="20"/>
          <w:szCs w:val="20"/>
          <w:shd w:val="clear" w:color="auto" w:fill="FFFFFF"/>
          <w:lang w:val="en-GB"/>
        </w:rPr>
      </w:pPr>
      <w:r w:rsidRPr="003D70C1">
        <w:rPr>
          <w:rFonts w:asciiTheme="majorHAnsi" w:eastAsia="Times New Roman" w:hAnsiTheme="majorHAnsi" w:cs="Arial"/>
          <w:color w:val="212121"/>
          <w:sz w:val="20"/>
          <w:szCs w:val="20"/>
          <w:shd w:val="clear" w:color="auto" w:fill="FFFFFF"/>
          <w:lang w:val="en-GB"/>
        </w:rPr>
        <w:t>The first comments refer to the posi</w:t>
      </w:r>
      <w:r w:rsidR="00185807">
        <w:rPr>
          <w:rFonts w:asciiTheme="majorHAnsi" w:eastAsia="Times New Roman" w:hAnsiTheme="majorHAnsi" w:cs="Arial"/>
          <w:color w:val="212121"/>
          <w:sz w:val="20"/>
          <w:szCs w:val="20"/>
          <w:shd w:val="clear" w:color="auto" w:fill="FFFFFF"/>
          <w:lang w:val="en-GB"/>
        </w:rPr>
        <w:t>tive aspects of this manuscript. Thank you very much. We have nothing to add to this topic.</w:t>
      </w:r>
    </w:p>
    <w:p w14:paraId="43EF4925" w14:textId="77777777" w:rsidR="00456A1F" w:rsidRDefault="00456A1F" w:rsidP="00536AC9">
      <w:pPr>
        <w:spacing w:line="276" w:lineRule="auto"/>
        <w:jc w:val="both"/>
        <w:rPr>
          <w:rFonts w:asciiTheme="majorHAnsi" w:eastAsia="Times New Roman" w:hAnsiTheme="majorHAnsi" w:cs="Times New Roman"/>
          <w:sz w:val="20"/>
          <w:szCs w:val="20"/>
          <w:lang w:val="en-GB"/>
        </w:rPr>
      </w:pPr>
    </w:p>
    <w:p w14:paraId="2324D6D9" w14:textId="77777777" w:rsidR="003D70C1" w:rsidRDefault="003D70C1" w:rsidP="00536AC9">
      <w:pPr>
        <w:spacing w:line="276" w:lineRule="auto"/>
        <w:jc w:val="both"/>
        <w:rPr>
          <w:rFonts w:asciiTheme="majorHAnsi" w:hAnsiTheme="majorHAnsi"/>
          <w:sz w:val="20"/>
          <w:szCs w:val="20"/>
          <w:lang w:val="en-GB"/>
        </w:rPr>
      </w:pPr>
    </w:p>
    <w:p w14:paraId="01B505BB" w14:textId="77777777" w:rsidR="00185807" w:rsidRPr="003D70C1" w:rsidRDefault="00185807" w:rsidP="00536AC9">
      <w:pPr>
        <w:spacing w:line="276" w:lineRule="auto"/>
        <w:jc w:val="both"/>
        <w:rPr>
          <w:rFonts w:asciiTheme="majorHAnsi" w:hAnsiTheme="majorHAnsi"/>
          <w:sz w:val="20"/>
          <w:szCs w:val="20"/>
          <w:lang w:val="en-GB"/>
        </w:rPr>
      </w:pPr>
    </w:p>
    <w:p w14:paraId="5752FD80" w14:textId="77777777" w:rsidR="003D70C1" w:rsidRDefault="003D70C1" w:rsidP="00536AC9">
      <w:pPr>
        <w:widowControl w:val="0"/>
        <w:autoSpaceDE w:val="0"/>
        <w:autoSpaceDN w:val="0"/>
        <w:adjustRightInd w:val="0"/>
        <w:spacing w:line="276" w:lineRule="auto"/>
        <w:jc w:val="both"/>
        <w:rPr>
          <w:rFonts w:asciiTheme="majorHAnsi" w:hAnsiTheme="majorHAnsi" w:cs="Helvetica"/>
          <w:sz w:val="20"/>
          <w:szCs w:val="20"/>
          <w:lang w:val="en-US"/>
        </w:rPr>
      </w:pPr>
      <w:r w:rsidRPr="0037331B">
        <w:rPr>
          <w:rFonts w:asciiTheme="majorHAnsi" w:hAnsiTheme="majorHAnsi"/>
          <w:b/>
          <w:sz w:val="20"/>
          <w:szCs w:val="20"/>
        </w:rPr>
        <w:t>Revisor 2 comentário 2:</w:t>
      </w:r>
      <w:r w:rsidRPr="0037331B">
        <w:rPr>
          <w:rFonts w:ascii="Helvetica" w:hAnsi="Helvetica" w:cs="Helvetica"/>
          <w:sz w:val="20"/>
          <w:szCs w:val="20"/>
          <w:lang w:val="en-US"/>
        </w:rPr>
        <w:t xml:space="preserve"> </w:t>
      </w:r>
      <w:r w:rsidRPr="0037331B">
        <w:rPr>
          <w:rFonts w:asciiTheme="majorHAnsi" w:hAnsiTheme="majorHAnsi" w:cs="Helvetica"/>
          <w:sz w:val="20"/>
          <w:szCs w:val="20"/>
          <w:lang w:val="en-US"/>
        </w:rPr>
        <w:t>“lack of clear indications for bladder catheterizations, these indications should be reinforced- hemodynamic monitoring, stage 3 o4 decubiti, etc.”</w:t>
      </w:r>
    </w:p>
    <w:p w14:paraId="25D3F9F5" w14:textId="77777777" w:rsidR="00456A1F" w:rsidRDefault="00456A1F" w:rsidP="00536AC9">
      <w:pPr>
        <w:widowControl w:val="0"/>
        <w:autoSpaceDE w:val="0"/>
        <w:autoSpaceDN w:val="0"/>
        <w:adjustRightInd w:val="0"/>
        <w:spacing w:line="276" w:lineRule="auto"/>
        <w:jc w:val="both"/>
        <w:rPr>
          <w:rFonts w:asciiTheme="majorHAnsi" w:hAnsiTheme="majorHAnsi" w:cs="Helvetica"/>
          <w:sz w:val="20"/>
          <w:szCs w:val="20"/>
          <w:lang w:val="en-US"/>
        </w:rPr>
      </w:pPr>
    </w:p>
    <w:p w14:paraId="71FEC179" w14:textId="6A432039" w:rsidR="00C16C4D" w:rsidRDefault="00456A1F" w:rsidP="00536AC9">
      <w:pPr>
        <w:widowControl w:val="0"/>
        <w:autoSpaceDE w:val="0"/>
        <w:autoSpaceDN w:val="0"/>
        <w:adjustRightInd w:val="0"/>
        <w:spacing w:line="276" w:lineRule="auto"/>
        <w:jc w:val="both"/>
        <w:rPr>
          <w:rFonts w:asciiTheme="majorHAnsi" w:hAnsiTheme="majorHAnsi" w:cs="Helvetica"/>
          <w:sz w:val="20"/>
          <w:szCs w:val="20"/>
          <w:lang w:val="en-US"/>
        </w:rPr>
      </w:pPr>
      <w:r>
        <w:rPr>
          <w:rFonts w:asciiTheme="majorHAnsi" w:hAnsiTheme="majorHAnsi" w:cs="Helvetica"/>
          <w:sz w:val="20"/>
          <w:szCs w:val="20"/>
          <w:lang w:val="en-US"/>
        </w:rPr>
        <w:t>We do agree that it is one of the main important messages of this study, as many infections could be avoid</w:t>
      </w:r>
      <w:r w:rsidR="009C17EA">
        <w:rPr>
          <w:rFonts w:asciiTheme="majorHAnsi" w:hAnsiTheme="majorHAnsi" w:cs="Helvetica"/>
          <w:sz w:val="20"/>
          <w:szCs w:val="20"/>
          <w:lang w:val="en-US"/>
        </w:rPr>
        <w:t>ed</w:t>
      </w:r>
      <w:r>
        <w:rPr>
          <w:rFonts w:asciiTheme="majorHAnsi" w:hAnsiTheme="majorHAnsi" w:cs="Helvetica"/>
          <w:sz w:val="20"/>
          <w:szCs w:val="20"/>
          <w:lang w:val="en-US"/>
        </w:rPr>
        <w:t xml:space="preserve"> if the indications were accomplished. We reinforce</w:t>
      </w:r>
      <w:r w:rsidR="00DC2E36">
        <w:rPr>
          <w:rFonts w:asciiTheme="majorHAnsi" w:hAnsiTheme="majorHAnsi" w:cs="Helvetica"/>
          <w:sz w:val="20"/>
          <w:szCs w:val="20"/>
          <w:lang w:val="en-US"/>
        </w:rPr>
        <w:t>d</w:t>
      </w:r>
      <w:r>
        <w:rPr>
          <w:rFonts w:asciiTheme="majorHAnsi" w:hAnsiTheme="majorHAnsi" w:cs="Helvetica"/>
          <w:sz w:val="20"/>
          <w:szCs w:val="20"/>
          <w:lang w:val="en-US"/>
        </w:rPr>
        <w:t xml:space="preserve"> it, as suggested</w:t>
      </w:r>
      <w:r w:rsidR="00DC2E36">
        <w:rPr>
          <w:rFonts w:asciiTheme="majorHAnsi" w:hAnsiTheme="majorHAnsi" w:cs="Helvetica"/>
          <w:sz w:val="20"/>
          <w:szCs w:val="20"/>
          <w:lang w:val="en-US"/>
        </w:rPr>
        <w:t>,</w:t>
      </w:r>
      <w:r>
        <w:rPr>
          <w:rFonts w:asciiTheme="majorHAnsi" w:hAnsiTheme="majorHAnsi" w:cs="Helvetica"/>
          <w:sz w:val="20"/>
          <w:szCs w:val="20"/>
          <w:lang w:val="en-US"/>
        </w:rPr>
        <w:t xml:space="preserve"> in the discussion section of this manuscript. </w:t>
      </w:r>
    </w:p>
    <w:p w14:paraId="5028F967" w14:textId="55513B7D" w:rsidR="00456A1F" w:rsidRPr="0037331B" w:rsidRDefault="00185807" w:rsidP="00536AC9">
      <w:pPr>
        <w:widowControl w:val="0"/>
        <w:autoSpaceDE w:val="0"/>
        <w:autoSpaceDN w:val="0"/>
        <w:adjustRightInd w:val="0"/>
        <w:spacing w:line="276" w:lineRule="auto"/>
        <w:jc w:val="both"/>
        <w:rPr>
          <w:rFonts w:asciiTheme="majorHAnsi" w:hAnsiTheme="majorHAnsi" w:cs="Helvetica"/>
          <w:sz w:val="20"/>
          <w:szCs w:val="20"/>
          <w:lang w:val="en-US"/>
        </w:rPr>
      </w:pPr>
      <w:r>
        <w:rPr>
          <w:rFonts w:asciiTheme="majorHAnsi" w:hAnsiTheme="majorHAnsi" w:cs="Helvetica"/>
          <w:sz w:val="20"/>
          <w:szCs w:val="20"/>
          <w:lang w:val="en-US"/>
        </w:rPr>
        <w:t>We added the text marked in yellow.</w:t>
      </w:r>
    </w:p>
    <w:p w14:paraId="4EF4D69C" w14:textId="77777777" w:rsidR="003D70C1" w:rsidRPr="00185807" w:rsidRDefault="003D70C1" w:rsidP="00536AC9">
      <w:pPr>
        <w:widowControl w:val="0"/>
        <w:autoSpaceDE w:val="0"/>
        <w:autoSpaceDN w:val="0"/>
        <w:adjustRightInd w:val="0"/>
        <w:spacing w:line="276" w:lineRule="auto"/>
        <w:rPr>
          <w:rFonts w:asciiTheme="majorHAnsi" w:hAnsiTheme="majorHAnsi" w:cs="Helvetica"/>
          <w:sz w:val="20"/>
          <w:szCs w:val="20"/>
          <w:lang w:val="en-GB"/>
        </w:rPr>
      </w:pPr>
    </w:p>
    <w:p w14:paraId="37544D20" w14:textId="42E42061" w:rsidR="00185807" w:rsidRPr="00185807" w:rsidRDefault="00185807" w:rsidP="00185807">
      <w:pPr>
        <w:jc w:val="both"/>
        <w:rPr>
          <w:rFonts w:asciiTheme="majorHAnsi" w:eastAsia="Times New Roman" w:hAnsiTheme="majorHAnsi" w:cs="Times New Roman"/>
          <w:sz w:val="20"/>
          <w:szCs w:val="20"/>
          <w:lang w:val="en-GB"/>
        </w:rPr>
      </w:pPr>
      <w:r w:rsidRPr="00185807">
        <w:rPr>
          <w:rFonts w:asciiTheme="majorHAnsi" w:hAnsiTheme="majorHAnsi"/>
          <w:sz w:val="20"/>
          <w:szCs w:val="20"/>
          <w:lang w:val="en-GB"/>
        </w:rPr>
        <w:t>“The authors of that study found a urinary catheterization rate of 20%, considering that in 25% of cases it would not be indicated.</w:t>
      </w:r>
      <w:r w:rsidRPr="00185807">
        <w:rPr>
          <w:rFonts w:asciiTheme="majorHAnsi" w:hAnsiTheme="majorHAnsi"/>
          <w:sz w:val="20"/>
          <w:szCs w:val="20"/>
          <w:lang w:val="en-GB"/>
        </w:rPr>
        <w:fldChar w:fldCharType="begin"/>
      </w:r>
      <w:r w:rsidRPr="00185807">
        <w:rPr>
          <w:rFonts w:asciiTheme="majorHAnsi" w:hAnsiTheme="majorHAnsi"/>
          <w:sz w:val="20"/>
          <w:szCs w:val="20"/>
          <w:lang w:val="en-GB"/>
        </w:rPr>
        <w:instrText xml:space="preserve"> ADDIN ZOTERO_ITEM CSL_CITATION {"citationID":"u3pcqevjn","properties":{"formattedCitation":"(32)","plainCitation":"(32)"},"citationItems":[{"id":29,"uris":["http://zotero.org/users/2162630/items/Z84WR2CK"],"uri":["http://zotero.org/users/2162630/items/Z84WR2CK"],"itemData":{"id":29,"type":"article-journal","title":"Prevalência da algaliação sem indicação: um factor de risco evitável.","container-title":"Acta Médica Portuguesa","page":"517–22","volume":"24","source":"Google Scholar","URL":"http://actamedicaportuguesa.com/revista/index.php/amp/article/view/1441","shortTitle":"Prevalência da algaliação sem indicação","author":[{"family":"Caramujo","given":"Natércia"},{"family":"Carvalho","given":"Manuel"},{"family":"Caria","given":"Helena"}],"issued":{"date-parts":[["2011"]]},"accessed":{"date-parts":[["2014",10,31]]}}}],"schema":"https://github.com/citation-style-language/schema/raw/master/csl-citation.json"} </w:instrText>
      </w:r>
      <w:r w:rsidRPr="00185807">
        <w:rPr>
          <w:rFonts w:asciiTheme="majorHAnsi" w:hAnsiTheme="majorHAnsi"/>
          <w:sz w:val="20"/>
          <w:szCs w:val="20"/>
          <w:lang w:val="en-GB"/>
        </w:rPr>
        <w:fldChar w:fldCharType="separate"/>
      </w:r>
      <w:r w:rsidRPr="00185807">
        <w:rPr>
          <w:rFonts w:asciiTheme="majorHAnsi" w:hAnsiTheme="majorHAnsi"/>
          <w:noProof/>
          <w:sz w:val="20"/>
          <w:szCs w:val="20"/>
          <w:vertAlign w:val="superscript"/>
          <w:lang w:val="en-GB"/>
        </w:rPr>
        <w:t>32</w:t>
      </w:r>
      <w:r w:rsidRPr="00185807">
        <w:rPr>
          <w:rFonts w:asciiTheme="majorHAnsi" w:hAnsiTheme="majorHAnsi"/>
          <w:sz w:val="20"/>
          <w:szCs w:val="20"/>
          <w:lang w:val="en-GB"/>
        </w:rPr>
        <w:fldChar w:fldCharType="end"/>
      </w:r>
      <w:r w:rsidRPr="00185807">
        <w:rPr>
          <w:rFonts w:asciiTheme="majorHAnsi" w:hAnsiTheme="majorHAnsi"/>
          <w:sz w:val="20"/>
          <w:szCs w:val="20"/>
          <w:lang w:val="en-GB"/>
        </w:rPr>
        <w:t xml:space="preserve"> </w:t>
      </w:r>
      <w:r w:rsidRPr="00185807">
        <w:rPr>
          <w:rFonts w:asciiTheme="majorHAnsi" w:hAnsiTheme="majorHAnsi"/>
          <w:sz w:val="20"/>
          <w:szCs w:val="20"/>
          <w:highlight w:val="yellow"/>
          <w:lang w:val="en-GB"/>
        </w:rPr>
        <w:t xml:space="preserve">In this context it is very important to emphasise the need for judicious use of urinary catheters taking into account the formal clinical indications (acute urinary retention; need for accurate measurements of urinary output in critically ill patients; to assist in healing of open sacral or </w:t>
      </w:r>
      <w:proofErr w:type="spellStart"/>
      <w:r w:rsidRPr="00185807">
        <w:rPr>
          <w:rFonts w:asciiTheme="majorHAnsi" w:hAnsiTheme="majorHAnsi"/>
          <w:sz w:val="20"/>
          <w:szCs w:val="20"/>
          <w:highlight w:val="yellow"/>
          <w:lang w:val="en-GB"/>
        </w:rPr>
        <w:t>perineal</w:t>
      </w:r>
      <w:proofErr w:type="spellEnd"/>
      <w:r w:rsidRPr="00185807">
        <w:rPr>
          <w:rFonts w:asciiTheme="majorHAnsi" w:hAnsiTheme="majorHAnsi"/>
          <w:sz w:val="20"/>
          <w:szCs w:val="20"/>
          <w:highlight w:val="yellow"/>
          <w:lang w:val="en-GB"/>
        </w:rPr>
        <w:t xml:space="preserve"> wounds in incontinent patients; to improve comfort for end of life care if needed; patients requiring prolonged </w:t>
      </w:r>
      <w:proofErr w:type="gramStart"/>
      <w:r w:rsidRPr="00185807">
        <w:rPr>
          <w:rFonts w:asciiTheme="majorHAnsi" w:hAnsiTheme="majorHAnsi"/>
          <w:sz w:val="20"/>
          <w:szCs w:val="20"/>
          <w:highlight w:val="yellow"/>
          <w:lang w:val="en-GB"/>
        </w:rPr>
        <w:t>immobilization</w:t>
      </w:r>
      <w:r w:rsidRPr="00185807">
        <w:rPr>
          <w:rFonts w:asciiTheme="majorHAnsi" w:eastAsia="Times New Roman" w:hAnsiTheme="majorHAnsi" w:cs="Times New Roman"/>
          <w:sz w:val="20"/>
          <w:szCs w:val="20"/>
          <w:highlight w:val="yellow"/>
          <w:lang w:val="en-GB"/>
        </w:rPr>
        <w:t>)</w:t>
      </w:r>
      <w:r w:rsidRPr="00185807">
        <w:rPr>
          <w:rFonts w:asciiTheme="majorHAnsi" w:hAnsiTheme="majorHAnsi"/>
          <w:sz w:val="20"/>
          <w:szCs w:val="20"/>
          <w:highlight w:val="yellow"/>
          <w:vertAlign w:val="superscript"/>
          <w:lang w:val="en-GB"/>
        </w:rPr>
        <w:t>1</w:t>
      </w:r>
      <w:proofErr w:type="gramEnd"/>
      <w:r w:rsidRPr="00185807">
        <w:rPr>
          <w:rFonts w:asciiTheme="majorHAnsi" w:hAnsiTheme="majorHAnsi"/>
          <w:sz w:val="20"/>
          <w:szCs w:val="20"/>
          <w:lang w:val="en-GB"/>
        </w:rPr>
        <w:t>”</w:t>
      </w:r>
    </w:p>
    <w:p w14:paraId="21D9F19F" w14:textId="77777777" w:rsidR="00456A1F" w:rsidRDefault="00456A1F" w:rsidP="00536AC9">
      <w:pPr>
        <w:widowControl w:val="0"/>
        <w:autoSpaceDE w:val="0"/>
        <w:autoSpaceDN w:val="0"/>
        <w:adjustRightInd w:val="0"/>
        <w:spacing w:line="276" w:lineRule="auto"/>
        <w:rPr>
          <w:rFonts w:asciiTheme="majorHAnsi" w:hAnsiTheme="majorHAnsi" w:cs="Helvetica"/>
          <w:sz w:val="20"/>
          <w:szCs w:val="20"/>
          <w:lang w:val="en-US"/>
        </w:rPr>
      </w:pPr>
    </w:p>
    <w:p w14:paraId="41171729" w14:textId="77777777" w:rsidR="00DC2E36" w:rsidRDefault="00DC2E36" w:rsidP="00536AC9">
      <w:pPr>
        <w:widowControl w:val="0"/>
        <w:autoSpaceDE w:val="0"/>
        <w:autoSpaceDN w:val="0"/>
        <w:adjustRightInd w:val="0"/>
        <w:spacing w:line="276" w:lineRule="auto"/>
        <w:rPr>
          <w:rFonts w:asciiTheme="majorHAnsi" w:hAnsiTheme="majorHAnsi" w:cs="Helvetica"/>
          <w:sz w:val="20"/>
          <w:szCs w:val="20"/>
          <w:lang w:val="en-US"/>
        </w:rPr>
      </w:pPr>
    </w:p>
    <w:p w14:paraId="4C9C1AEB" w14:textId="77777777" w:rsidR="00185807" w:rsidRPr="0037331B" w:rsidRDefault="00185807" w:rsidP="00536AC9">
      <w:pPr>
        <w:widowControl w:val="0"/>
        <w:autoSpaceDE w:val="0"/>
        <w:autoSpaceDN w:val="0"/>
        <w:adjustRightInd w:val="0"/>
        <w:spacing w:line="276" w:lineRule="auto"/>
        <w:rPr>
          <w:rFonts w:asciiTheme="majorHAnsi" w:hAnsiTheme="majorHAnsi" w:cs="Helvetica"/>
          <w:sz w:val="20"/>
          <w:szCs w:val="20"/>
          <w:lang w:val="en-US"/>
        </w:rPr>
      </w:pPr>
    </w:p>
    <w:p w14:paraId="2DE054CA" w14:textId="77777777" w:rsidR="003D70C1" w:rsidRDefault="003D70C1" w:rsidP="00536AC9">
      <w:pPr>
        <w:widowControl w:val="0"/>
        <w:autoSpaceDE w:val="0"/>
        <w:autoSpaceDN w:val="0"/>
        <w:adjustRightInd w:val="0"/>
        <w:spacing w:line="276" w:lineRule="auto"/>
        <w:jc w:val="both"/>
        <w:rPr>
          <w:rFonts w:asciiTheme="majorHAnsi" w:hAnsiTheme="majorHAnsi" w:cs="Helvetica"/>
          <w:sz w:val="20"/>
          <w:szCs w:val="20"/>
          <w:lang w:val="en-US"/>
        </w:rPr>
      </w:pPr>
      <w:r w:rsidRPr="0037331B">
        <w:rPr>
          <w:rFonts w:asciiTheme="majorHAnsi" w:hAnsiTheme="majorHAnsi"/>
          <w:b/>
          <w:sz w:val="20"/>
          <w:szCs w:val="20"/>
        </w:rPr>
        <w:t>Revisor 2 comentário 3: “</w:t>
      </w:r>
      <w:r w:rsidR="00C43DA1">
        <w:rPr>
          <w:rFonts w:asciiTheme="majorHAnsi" w:hAnsiTheme="majorHAnsi" w:cs="Helvetica"/>
          <w:sz w:val="20"/>
          <w:szCs w:val="20"/>
          <w:lang w:val="en-US"/>
        </w:rPr>
        <w:t>The presentat</w:t>
      </w:r>
      <w:r w:rsidRPr="0037331B">
        <w:rPr>
          <w:rFonts w:asciiTheme="majorHAnsi" w:hAnsiTheme="majorHAnsi" w:cs="Helvetica"/>
          <w:sz w:val="20"/>
          <w:szCs w:val="20"/>
          <w:lang w:val="en-US"/>
        </w:rPr>
        <w:t xml:space="preserve">ion of the results shall probably be clear. Only 18 </w:t>
      </w:r>
      <w:proofErr w:type="gramStart"/>
      <w:r w:rsidRPr="0037331B">
        <w:rPr>
          <w:rFonts w:asciiTheme="majorHAnsi" w:hAnsiTheme="majorHAnsi" w:cs="Helvetica"/>
          <w:sz w:val="20"/>
          <w:szCs w:val="20"/>
          <w:lang w:val="en-US"/>
        </w:rPr>
        <w:t>UTI's,</w:t>
      </w:r>
      <w:proofErr w:type="gramEnd"/>
      <w:r w:rsidRPr="0037331B">
        <w:rPr>
          <w:rFonts w:asciiTheme="majorHAnsi" w:hAnsiTheme="majorHAnsi" w:cs="Helvetica"/>
          <w:sz w:val="20"/>
          <w:szCs w:val="20"/>
          <w:lang w:val="en-US"/>
        </w:rPr>
        <w:t xml:space="preserve"> could reinforce the resistance of the microorganisms. Not clear the relationship of the UTI's and the underlying pathology.</w:t>
      </w:r>
    </w:p>
    <w:p w14:paraId="12219B82" w14:textId="77777777" w:rsidR="0037331B" w:rsidRDefault="0037331B" w:rsidP="00536AC9">
      <w:pPr>
        <w:widowControl w:val="0"/>
        <w:autoSpaceDE w:val="0"/>
        <w:autoSpaceDN w:val="0"/>
        <w:adjustRightInd w:val="0"/>
        <w:spacing w:line="276" w:lineRule="auto"/>
        <w:jc w:val="both"/>
        <w:rPr>
          <w:rFonts w:asciiTheme="majorHAnsi" w:hAnsiTheme="majorHAnsi" w:cs="Helvetica"/>
          <w:sz w:val="20"/>
          <w:szCs w:val="20"/>
          <w:lang w:val="en-US"/>
        </w:rPr>
      </w:pPr>
    </w:p>
    <w:p w14:paraId="2307064D" w14:textId="5F898B11" w:rsidR="00C16C4D" w:rsidRDefault="00C16C4D" w:rsidP="00536AC9">
      <w:pPr>
        <w:widowControl w:val="0"/>
        <w:autoSpaceDE w:val="0"/>
        <w:autoSpaceDN w:val="0"/>
        <w:adjustRightInd w:val="0"/>
        <w:spacing w:line="276" w:lineRule="auto"/>
        <w:jc w:val="both"/>
        <w:rPr>
          <w:rFonts w:asciiTheme="majorHAnsi" w:hAnsiTheme="majorHAnsi" w:cs="Helvetica"/>
          <w:sz w:val="20"/>
          <w:szCs w:val="20"/>
          <w:lang w:val="en-US"/>
        </w:rPr>
      </w:pPr>
      <w:r>
        <w:rPr>
          <w:rFonts w:asciiTheme="majorHAnsi" w:hAnsiTheme="majorHAnsi" w:cs="Helvetica"/>
          <w:sz w:val="20"/>
          <w:szCs w:val="20"/>
          <w:lang w:val="en-US"/>
        </w:rPr>
        <w:t>3.1</w:t>
      </w:r>
    </w:p>
    <w:p w14:paraId="3791DE02" w14:textId="6C583C0E" w:rsidR="00C16C4D" w:rsidRDefault="00A0439C" w:rsidP="00536AC9">
      <w:pPr>
        <w:widowControl w:val="0"/>
        <w:autoSpaceDE w:val="0"/>
        <w:autoSpaceDN w:val="0"/>
        <w:adjustRightInd w:val="0"/>
        <w:spacing w:line="276" w:lineRule="auto"/>
        <w:jc w:val="both"/>
        <w:rPr>
          <w:rFonts w:asciiTheme="majorHAnsi" w:hAnsiTheme="majorHAnsi" w:cs="Helvetica"/>
          <w:sz w:val="20"/>
          <w:szCs w:val="20"/>
          <w:lang w:val="en-US"/>
        </w:rPr>
      </w:pPr>
      <w:r>
        <w:rPr>
          <w:rFonts w:asciiTheme="majorHAnsi" w:hAnsiTheme="majorHAnsi" w:cs="Helvetica"/>
          <w:sz w:val="20"/>
          <w:szCs w:val="20"/>
          <w:lang w:val="en-US"/>
        </w:rPr>
        <w:t xml:space="preserve">The comment about microorganisms resistance pattern is very pertinent. We </w:t>
      </w:r>
      <w:r w:rsidR="00315ADA">
        <w:rPr>
          <w:rFonts w:asciiTheme="majorHAnsi" w:hAnsiTheme="majorHAnsi" w:cs="Helvetica"/>
          <w:sz w:val="20"/>
          <w:szCs w:val="20"/>
          <w:lang w:val="en-US"/>
        </w:rPr>
        <w:t>reinforce</w:t>
      </w:r>
      <w:r w:rsidR="00C16C4D">
        <w:rPr>
          <w:rFonts w:asciiTheme="majorHAnsi" w:hAnsiTheme="majorHAnsi" w:cs="Helvetica"/>
          <w:sz w:val="20"/>
          <w:szCs w:val="20"/>
          <w:lang w:val="en-US"/>
        </w:rPr>
        <w:t>d</w:t>
      </w:r>
      <w:r w:rsidR="00315ADA">
        <w:rPr>
          <w:rFonts w:asciiTheme="majorHAnsi" w:hAnsiTheme="majorHAnsi" w:cs="Helvetica"/>
          <w:sz w:val="20"/>
          <w:szCs w:val="20"/>
          <w:lang w:val="en-US"/>
        </w:rPr>
        <w:t xml:space="preserve"> that importance</w:t>
      </w:r>
      <w:r w:rsidR="00D53FA0">
        <w:rPr>
          <w:rFonts w:asciiTheme="majorHAnsi" w:hAnsiTheme="majorHAnsi" w:cs="Helvetica"/>
          <w:sz w:val="20"/>
          <w:szCs w:val="20"/>
          <w:lang w:val="en-US"/>
        </w:rPr>
        <w:t xml:space="preserve"> both </w:t>
      </w:r>
      <w:r w:rsidR="00DC2E36">
        <w:rPr>
          <w:rFonts w:asciiTheme="majorHAnsi" w:hAnsiTheme="majorHAnsi" w:cs="Helvetica"/>
          <w:sz w:val="20"/>
          <w:szCs w:val="20"/>
          <w:lang w:val="en-US"/>
        </w:rPr>
        <w:t xml:space="preserve">in </w:t>
      </w:r>
      <w:r w:rsidR="00D53FA0">
        <w:rPr>
          <w:rFonts w:asciiTheme="majorHAnsi" w:hAnsiTheme="majorHAnsi" w:cs="Helvetica"/>
          <w:sz w:val="20"/>
          <w:szCs w:val="20"/>
          <w:lang w:val="en-US"/>
        </w:rPr>
        <w:t xml:space="preserve">results and </w:t>
      </w:r>
      <w:r w:rsidR="00315ADA">
        <w:rPr>
          <w:rFonts w:asciiTheme="majorHAnsi" w:hAnsiTheme="majorHAnsi" w:cs="Helvetica"/>
          <w:sz w:val="20"/>
          <w:szCs w:val="20"/>
          <w:lang w:val="en-US"/>
        </w:rPr>
        <w:t>discussion section</w:t>
      </w:r>
      <w:r w:rsidR="00D53FA0">
        <w:rPr>
          <w:rFonts w:asciiTheme="majorHAnsi" w:hAnsiTheme="majorHAnsi" w:cs="Helvetica"/>
          <w:sz w:val="20"/>
          <w:szCs w:val="20"/>
          <w:lang w:val="en-US"/>
        </w:rPr>
        <w:t>s of the manuscri</w:t>
      </w:r>
      <w:r w:rsidR="00315ADA">
        <w:rPr>
          <w:rFonts w:asciiTheme="majorHAnsi" w:hAnsiTheme="majorHAnsi" w:cs="Helvetica"/>
          <w:sz w:val="20"/>
          <w:szCs w:val="20"/>
          <w:lang w:val="en-US"/>
        </w:rPr>
        <w:t>pt.</w:t>
      </w:r>
      <w:r w:rsidR="00C16C4D">
        <w:rPr>
          <w:rFonts w:asciiTheme="majorHAnsi" w:hAnsiTheme="majorHAnsi" w:cs="Helvetica"/>
          <w:sz w:val="20"/>
          <w:szCs w:val="20"/>
          <w:lang w:val="en-US"/>
        </w:rPr>
        <w:t xml:space="preserve"> </w:t>
      </w:r>
    </w:p>
    <w:p w14:paraId="1004D94E" w14:textId="77777777" w:rsidR="00DC2DCE" w:rsidRDefault="00DC2DCE" w:rsidP="00536AC9">
      <w:pPr>
        <w:widowControl w:val="0"/>
        <w:autoSpaceDE w:val="0"/>
        <w:autoSpaceDN w:val="0"/>
        <w:adjustRightInd w:val="0"/>
        <w:spacing w:line="276" w:lineRule="auto"/>
        <w:jc w:val="both"/>
        <w:rPr>
          <w:rFonts w:asciiTheme="majorHAnsi" w:hAnsiTheme="majorHAnsi" w:cs="Helvetica"/>
          <w:sz w:val="20"/>
          <w:szCs w:val="20"/>
          <w:lang w:val="en-US"/>
        </w:rPr>
      </w:pPr>
    </w:p>
    <w:p w14:paraId="3DD4C67A" w14:textId="5F4D67BE" w:rsidR="00C16C4D" w:rsidRDefault="00C16C4D" w:rsidP="00536AC9">
      <w:pPr>
        <w:widowControl w:val="0"/>
        <w:autoSpaceDE w:val="0"/>
        <w:autoSpaceDN w:val="0"/>
        <w:adjustRightInd w:val="0"/>
        <w:spacing w:line="276" w:lineRule="auto"/>
        <w:jc w:val="both"/>
        <w:rPr>
          <w:rFonts w:asciiTheme="majorHAnsi" w:hAnsiTheme="majorHAnsi" w:cs="Helvetica"/>
          <w:sz w:val="20"/>
          <w:szCs w:val="20"/>
          <w:lang w:val="en-US"/>
        </w:rPr>
      </w:pPr>
      <w:r>
        <w:rPr>
          <w:rFonts w:asciiTheme="majorHAnsi" w:hAnsiTheme="majorHAnsi" w:cs="Helvetica"/>
          <w:sz w:val="20"/>
          <w:szCs w:val="20"/>
          <w:lang w:val="en-US"/>
        </w:rPr>
        <w:t>We added the text marked in yellow.</w:t>
      </w:r>
    </w:p>
    <w:p w14:paraId="1FFE2DA0" w14:textId="77777777" w:rsidR="00C16C4D" w:rsidRDefault="00C16C4D" w:rsidP="00536AC9">
      <w:pPr>
        <w:widowControl w:val="0"/>
        <w:autoSpaceDE w:val="0"/>
        <w:autoSpaceDN w:val="0"/>
        <w:adjustRightInd w:val="0"/>
        <w:spacing w:line="276" w:lineRule="auto"/>
        <w:jc w:val="both"/>
        <w:rPr>
          <w:rFonts w:asciiTheme="majorHAnsi" w:hAnsiTheme="majorHAnsi" w:cs="Helvetica"/>
          <w:sz w:val="20"/>
          <w:szCs w:val="20"/>
          <w:lang w:val="en-US"/>
        </w:rPr>
      </w:pPr>
    </w:p>
    <w:p w14:paraId="640709EA" w14:textId="77777777" w:rsidR="00DC2DCE" w:rsidRDefault="00DC2DCE" w:rsidP="00536AC9">
      <w:pPr>
        <w:widowControl w:val="0"/>
        <w:autoSpaceDE w:val="0"/>
        <w:autoSpaceDN w:val="0"/>
        <w:adjustRightInd w:val="0"/>
        <w:spacing w:line="276" w:lineRule="auto"/>
        <w:jc w:val="both"/>
        <w:rPr>
          <w:rFonts w:asciiTheme="majorHAnsi" w:hAnsiTheme="majorHAnsi" w:cs="Helvetica"/>
          <w:sz w:val="20"/>
          <w:szCs w:val="20"/>
          <w:lang w:val="en-US"/>
        </w:rPr>
      </w:pPr>
    </w:p>
    <w:p w14:paraId="6F97D2FB" w14:textId="1959AB0F" w:rsidR="00C16C4D" w:rsidRPr="00DC2DCE" w:rsidRDefault="00C16C4D" w:rsidP="00536AC9">
      <w:pPr>
        <w:widowControl w:val="0"/>
        <w:autoSpaceDE w:val="0"/>
        <w:autoSpaceDN w:val="0"/>
        <w:adjustRightInd w:val="0"/>
        <w:spacing w:line="276" w:lineRule="auto"/>
        <w:jc w:val="both"/>
        <w:rPr>
          <w:rFonts w:asciiTheme="majorHAnsi" w:hAnsiTheme="majorHAnsi" w:cs="Helvetica"/>
          <w:sz w:val="20"/>
          <w:szCs w:val="20"/>
          <w:lang w:val="en-US"/>
        </w:rPr>
      </w:pPr>
      <w:r>
        <w:rPr>
          <w:rFonts w:asciiTheme="majorHAnsi" w:hAnsiTheme="majorHAnsi" w:cs="Helvetica"/>
          <w:sz w:val="20"/>
          <w:szCs w:val="20"/>
          <w:lang w:val="en-US"/>
        </w:rPr>
        <w:t>Results</w:t>
      </w:r>
      <w:r w:rsidR="00DC2DCE">
        <w:rPr>
          <w:rFonts w:asciiTheme="majorHAnsi" w:hAnsiTheme="majorHAnsi" w:cs="Helvetica"/>
          <w:sz w:val="20"/>
          <w:szCs w:val="20"/>
          <w:lang w:val="en-US"/>
        </w:rPr>
        <w:t>”</w:t>
      </w:r>
      <w:r>
        <w:rPr>
          <w:rFonts w:asciiTheme="majorHAnsi" w:hAnsiTheme="majorHAnsi" w:cs="Helvetica"/>
          <w:sz w:val="20"/>
          <w:szCs w:val="20"/>
          <w:lang w:val="en-US"/>
        </w:rPr>
        <w:t>…</w:t>
      </w:r>
      <w:r w:rsidRPr="00C16C4D">
        <w:rPr>
          <w:rFonts w:asciiTheme="majorHAnsi" w:hAnsiTheme="majorHAnsi"/>
          <w:sz w:val="20"/>
          <w:szCs w:val="20"/>
          <w:lang w:val="en-GB"/>
        </w:rPr>
        <w:t xml:space="preserve">CAUTI involved agents present a greater resistance profile, which requires the use of broad-spectrum antibiotics (table 3). </w:t>
      </w:r>
      <w:r w:rsidRPr="00C16C4D">
        <w:rPr>
          <w:rFonts w:asciiTheme="majorHAnsi" w:hAnsiTheme="majorHAnsi"/>
          <w:sz w:val="20"/>
          <w:szCs w:val="20"/>
          <w:highlight w:val="yellow"/>
          <w:lang w:val="en-GB"/>
        </w:rPr>
        <w:t xml:space="preserve">Five in eleven CAUTI infections (45%) were due to </w:t>
      </w:r>
      <w:proofErr w:type="spellStart"/>
      <w:r w:rsidRPr="00C16C4D">
        <w:rPr>
          <w:rFonts w:asciiTheme="majorHAnsi" w:hAnsiTheme="majorHAnsi"/>
          <w:sz w:val="20"/>
          <w:szCs w:val="20"/>
          <w:highlight w:val="yellow"/>
          <w:lang w:val="en-GB"/>
        </w:rPr>
        <w:t>multiresistant</w:t>
      </w:r>
      <w:proofErr w:type="spellEnd"/>
      <w:r w:rsidRPr="00C16C4D">
        <w:rPr>
          <w:rFonts w:asciiTheme="majorHAnsi" w:hAnsiTheme="majorHAnsi"/>
          <w:sz w:val="20"/>
          <w:szCs w:val="20"/>
          <w:highlight w:val="yellow"/>
          <w:lang w:val="en-GB"/>
        </w:rPr>
        <w:t xml:space="preserve"> </w:t>
      </w:r>
      <w:r w:rsidRPr="00C16C4D">
        <w:rPr>
          <w:rFonts w:asciiTheme="majorHAnsi" w:hAnsiTheme="majorHAnsi"/>
          <w:sz w:val="20"/>
          <w:szCs w:val="20"/>
          <w:highlight w:val="yellow"/>
          <w:lang w:val="en-GB"/>
        </w:rPr>
        <w:lastRenderedPageBreak/>
        <w:t>agents.</w:t>
      </w:r>
      <w:r w:rsidRPr="00C16C4D">
        <w:rPr>
          <w:rFonts w:asciiTheme="majorHAnsi" w:eastAsia="Times New Roman" w:hAnsiTheme="majorHAnsi" w:cs="Times New Roman"/>
          <w:sz w:val="20"/>
          <w:szCs w:val="20"/>
          <w:lang w:val="en-GB"/>
        </w:rPr>
        <w:t xml:space="preserve"> </w:t>
      </w:r>
      <w:r w:rsidRPr="00C16C4D">
        <w:rPr>
          <w:rFonts w:asciiTheme="majorHAnsi" w:hAnsiTheme="majorHAnsi"/>
          <w:sz w:val="20"/>
          <w:szCs w:val="20"/>
          <w:lang w:val="en-GB"/>
        </w:rPr>
        <w:t xml:space="preserve">The rate of </w:t>
      </w:r>
      <w:proofErr w:type="spellStart"/>
      <w:r w:rsidRPr="00C16C4D">
        <w:rPr>
          <w:rFonts w:asciiTheme="majorHAnsi" w:hAnsiTheme="majorHAnsi"/>
          <w:sz w:val="20"/>
          <w:szCs w:val="20"/>
          <w:lang w:val="en-GB"/>
        </w:rPr>
        <w:t>carbapenem</w:t>
      </w:r>
      <w:proofErr w:type="spellEnd"/>
      <w:r w:rsidRPr="00C16C4D">
        <w:rPr>
          <w:rFonts w:asciiTheme="majorHAnsi" w:hAnsiTheme="majorHAnsi"/>
          <w:sz w:val="20"/>
          <w:szCs w:val="20"/>
          <w:lang w:val="en-GB"/>
        </w:rPr>
        <w:t xml:space="preserve"> use was 22.2%.</w:t>
      </w:r>
      <w:r w:rsidR="00DC2DCE">
        <w:rPr>
          <w:rFonts w:asciiTheme="majorHAnsi" w:hAnsiTheme="majorHAnsi"/>
          <w:sz w:val="20"/>
          <w:szCs w:val="20"/>
          <w:lang w:val="en-GB"/>
        </w:rPr>
        <w:t>”</w:t>
      </w:r>
    </w:p>
    <w:p w14:paraId="7C0672F6" w14:textId="77777777" w:rsidR="00C16C4D" w:rsidRDefault="00C16C4D" w:rsidP="00536AC9">
      <w:pPr>
        <w:widowControl w:val="0"/>
        <w:autoSpaceDE w:val="0"/>
        <w:autoSpaceDN w:val="0"/>
        <w:adjustRightInd w:val="0"/>
        <w:spacing w:line="276" w:lineRule="auto"/>
        <w:jc w:val="both"/>
        <w:rPr>
          <w:rFonts w:asciiTheme="majorHAnsi" w:hAnsiTheme="majorHAnsi" w:cs="Helvetica"/>
          <w:sz w:val="20"/>
          <w:szCs w:val="20"/>
          <w:lang w:val="en-GB"/>
        </w:rPr>
      </w:pPr>
    </w:p>
    <w:p w14:paraId="4BF9178E" w14:textId="58783406" w:rsidR="00C16C4D" w:rsidRPr="00DC2DCE" w:rsidRDefault="00C16C4D" w:rsidP="00DC2DCE">
      <w:pPr>
        <w:widowControl w:val="0"/>
        <w:autoSpaceDE w:val="0"/>
        <w:autoSpaceDN w:val="0"/>
        <w:adjustRightInd w:val="0"/>
        <w:spacing w:line="276" w:lineRule="auto"/>
        <w:jc w:val="both"/>
        <w:rPr>
          <w:rFonts w:asciiTheme="majorHAnsi" w:hAnsiTheme="majorHAnsi" w:cs="Helvetica"/>
          <w:sz w:val="20"/>
          <w:szCs w:val="20"/>
          <w:lang w:val="en-GB"/>
        </w:rPr>
      </w:pPr>
      <w:r>
        <w:rPr>
          <w:rFonts w:asciiTheme="majorHAnsi" w:hAnsiTheme="majorHAnsi" w:cs="Helvetica"/>
          <w:sz w:val="20"/>
          <w:szCs w:val="20"/>
          <w:lang w:val="en-GB"/>
        </w:rPr>
        <w:t>Discussion</w:t>
      </w:r>
      <w:r w:rsidR="00DC2DCE">
        <w:rPr>
          <w:rFonts w:asciiTheme="majorHAnsi" w:hAnsiTheme="majorHAnsi" w:cs="Helvetica"/>
          <w:sz w:val="20"/>
          <w:szCs w:val="20"/>
          <w:lang w:val="en-GB"/>
        </w:rPr>
        <w:t xml:space="preserve"> </w:t>
      </w:r>
      <w:r w:rsidRPr="00C16C4D">
        <w:rPr>
          <w:rFonts w:asciiTheme="majorHAnsi" w:hAnsiTheme="majorHAnsi" w:cs="Helvetica"/>
          <w:sz w:val="20"/>
          <w:szCs w:val="20"/>
          <w:lang w:val="en-GB"/>
        </w:rPr>
        <w:t>“</w:t>
      </w:r>
      <w:r>
        <w:rPr>
          <w:rFonts w:asciiTheme="majorHAnsi" w:hAnsiTheme="majorHAnsi"/>
          <w:sz w:val="20"/>
          <w:szCs w:val="20"/>
          <w:lang w:val="en-GB"/>
        </w:rPr>
        <w:t>…</w:t>
      </w:r>
      <w:r w:rsidRPr="00C16C4D">
        <w:rPr>
          <w:rFonts w:asciiTheme="majorHAnsi" w:hAnsiTheme="majorHAnsi"/>
          <w:sz w:val="20"/>
          <w:szCs w:val="20"/>
          <w:lang w:val="en-GB"/>
        </w:rPr>
        <w:t>Such projects seem to be crucial to improve the quality of practices, including the adoption of prevention bundles as described in the literature.</w:t>
      </w:r>
      <w:r w:rsidRPr="00C16C4D">
        <w:rPr>
          <w:rFonts w:asciiTheme="majorHAnsi" w:hAnsiTheme="majorHAnsi"/>
          <w:sz w:val="20"/>
          <w:szCs w:val="20"/>
          <w:lang w:val="en-GB"/>
        </w:rPr>
        <w:fldChar w:fldCharType="begin"/>
      </w:r>
      <w:r w:rsidRPr="00C16C4D">
        <w:rPr>
          <w:rFonts w:asciiTheme="majorHAnsi" w:hAnsiTheme="majorHAnsi"/>
          <w:sz w:val="20"/>
          <w:szCs w:val="20"/>
          <w:lang w:val="en-GB"/>
        </w:rPr>
        <w:instrText xml:space="preserve"> ADDIN ZOTERO_ITEM CSL_CITATION {"citationID":"1541ub0evq","properties":{"formattedCitation":"(1,41)","plainCitation":"(1,41)"},"citationItems":[{"id":40,"uris":["http://zotero.org/users/2162630/items/CGDAI8NX"],"uri":["http://zotero.org/users/2162630/items/CGDAI8NX"],"itemData":{"id":40,"type":"article-journal","title":"Translating health care-associated urinary tract infection prevention research into practice via the bladder bundle","container-title":"Joint Commission Journal on Quality and Patient Safety / Joint Commission Resources","page":"449-455","volume":"35","issue":"9","source":"NCBI PubMed","abstract":"BACKGROUND: Catheter-associated urinary tract infection (CAUTI), a frequent health care-associated infection (HAI), is a costly and common condition resulting in patient discomfort, activity restriction, and hospital discharge delays. The Centers for Medicare &amp; Medicaid Services (CMS) no longer reimburses hospitals for the extra cost of caring for patients who develop CAUTI. The Michigan Health and Hospital Association (MHA) Keystone Center for Patient Safety &amp; Quality has initiated a statewide initiative, MHA Keystone HAI, to help ameliorate the burden of disease associated with indwelling catheterization. In addition, a long-term research project is being conducted to evaluate the current initiative and to identify practical strategies to ensure the effective use of proven infection prevention and patient safety practices.\nOVERVIEW OF THE BLADDER BUNDLE INITIATIVE IN MICHIGAN: The bladder bundle as conceived by MHA Keystone HAI focuses on preventing CAUTI by optimizing the use of urinary catheters with a specific emphasis on continual assessment and catheter removal as soon as possible, especially for patients without a clear indication. COLLABORATION BETWEEN RESEARChERS AND STATE WIDE PATIENT SAFETY ORGANIZATIONS: A synergistic collaboration between patient safety researchers and a statewide patient safety organization is aimed at identifying effective strategies to move evidence from peer-reviewed literature to the bedside. Practical strategies that facilitate implementation of the bundle will be developed and tested using mixed quantitative and qualitative methods.\nDISCUSSION: Simply disseminating scientific evidence is often ineffective in changing clinical practice. Therefore, learning how to implement these findings is critically important to promoting high-quality care and a safe health care environment.","ISSN":"1553-7250","note":"PMID: 19769204 \nPMCID: PMC2791398","journalAbbreviation":"Jt Comm J Qual Patient Saf","language":"eng","author":[{"family":"Saint","given":"Sanjay"},{"family":"Olmsted","given":"Russell N."},{"family":"Fakih","given":"Mohamad G."},{"family":"Kowalski","given":"Christine P."},{"family":"Watson","given":"Sam R."},{"family":"Sales","given":"Anne E."},{"family":"Krein","given":"Sarah L."}],"issued":{"date-parts":[["2009",9]]},"PMID":"19769204","PMCID":"PMC2791398"}},{"id":52,"uris":["http://zotero.org/users/2162630/items/BWZ3K4GB"],"uri":["http://zotero.org/users/2162630/items/BWZ3K4GB"],"itemData":{"id":52,"type":"article-journal","title":"Guideline for prevention of catheter-associated urinary tract infections 2009","container-title":"Infection Control and Hospital Epidemiology: The Official Journal of the Society of Hospital Epidemiologists of America","page":"319-326","volume":"31","issue":"4","source":"NCBI PubMed","DOI":"10.1086/651091","ISSN":"1559-6834","note":"PMID: 20156062","journalAbbreviation":"Infect Control Hosp Epidemiol","language":"eng","author":[{"family":"Gould","given":"Carolyn V."},{"family":"Umscheid","given":"Craig A."},{"family":"Agarwal","given":"Rajender K."},{"family":"Kuntz","given":"Gretchen"},{"family":"Pegues","given":"David A."},{"literal":"Healthcare Infection Control Practices Advisory Committee"}],"issued":{"date-parts":[["2010",4]]},"PMID":"20156062"}}],"schema":"https://github.com/citation-style-language/schema/raw/master/csl-citation.json"} </w:instrText>
      </w:r>
      <w:r w:rsidRPr="00C16C4D">
        <w:rPr>
          <w:rFonts w:asciiTheme="majorHAnsi" w:hAnsiTheme="majorHAnsi"/>
          <w:sz w:val="20"/>
          <w:szCs w:val="20"/>
          <w:lang w:val="en-GB"/>
        </w:rPr>
        <w:fldChar w:fldCharType="separate"/>
      </w:r>
      <w:r w:rsidRPr="00C16C4D">
        <w:rPr>
          <w:rFonts w:asciiTheme="majorHAnsi" w:hAnsiTheme="majorHAnsi"/>
          <w:noProof/>
          <w:sz w:val="20"/>
          <w:szCs w:val="20"/>
          <w:vertAlign w:val="superscript"/>
          <w:lang w:val="en-GB"/>
        </w:rPr>
        <w:t xml:space="preserve">1,41 </w:t>
      </w:r>
      <w:r w:rsidRPr="00C16C4D">
        <w:rPr>
          <w:rFonts w:asciiTheme="majorHAnsi" w:hAnsiTheme="majorHAnsi"/>
          <w:sz w:val="20"/>
          <w:szCs w:val="20"/>
          <w:lang w:val="en-GB"/>
        </w:rPr>
        <w:fldChar w:fldCharType="end"/>
      </w:r>
    </w:p>
    <w:p w14:paraId="2E097A8E" w14:textId="5D8DB676" w:rsidR="00C16C4D" w:rsidRPr="00C16C4D" w:rsidRDefault="00C16C4D" w:rsidP="00C16C4D">
      <w:pPr>
        <w:jc w:val="both"/>
        <w:rPr>
          <w:rFonts w:asciiTheme="majorHAnsi" w:hAnsiTheme="majorHAnsi"/>
          <w:sz w:val="20"/>
          <w:szCs w:val="20"/>
          <w:shd w:val="clear" w:color="auto" w:fill="FFFFFF"/>
          <w:lang w:val="en-GB"/>
        </w:rPr>
      </w:pPr>
      <w:r w:rsidRPr="00C16C4D">
        <w:rPr>
          <w:rFonts w:asciiTheme="majorHAnsi" w:hAnsiTheme="majorHAnsi"/>
          <w:sz w:val="20"/>
          <w:szCs w:val="20"/>
          <w:highlight w:val="yellow"/>
          <w:shd w:val="clear" w:color="auto" w:fill="FFFFFF"/>
          <w:lang w:val="en-GB"/>
        </w:rPr>
        <w:t>Finally, a particular attention should be give</w:t>
      </w:r>
      <w:r>
        <w:rPr>
          <w:rFonts w:asciiTheme="majorHAnsi" w:hAnsiTheme="majorHAnsi"/>
          <w:sz w:val="20"/>
          <w:szCs w:val="20"/>
          <w:highlight w:val="yellow"/>
          <w:shd w:val="clear" w:color="auto" w:fill="FFFFFF"/>
          <w:lang w:val="en-GB"/>
        </w:rPr>
        <w:t xml:space="preserve">n to the high rate of </w:t>
      </w:r>
      <w:proofErr w:type="spellStart"/>
      <w:r>
        <w:rPr>
          <w:rFonts w:asciiTheme="majorHAnsi" w:hAnsiTheme="majorHAnsi"/>
          <w:sz w:val="20"/>
          <w:szCs w:val="20"/>
          <w:highlight w:val="yellow"/>
          <w:shd w:val="clear" w:color="auto" w:fill="FFFFFF"/>
          <w:lang w:val="en-GB"/>
        </w:rPr>
        <w:t>multidrug</w:t>
      </w:r>
      <w:r w:rsidRPr="00C16C4D">
        <w:rPr>
          <w:rFonts w:asciiTheme="majorHAnsi" w:hAnsiTheme="majorHAnsi"/>
          <w:sz w:val="20"/>
          <w:szCs w:val="20"/>
          <w:highlight w:val="yellow"/>
          <w:shd w:val="clear" w:color="auto" w:fill="FFFFFF"/>
          <w:lang w:val="en-GB"/>
        </w:rPr>
        <w:t>resistant</w:t>
      </w:r>
      <w:proofErr w:type="spellEnd"/>
      <w:r w:rsidRPr="00C16C4D">
        <w:rPr>
          <w:rFonts w:asciiTheme="majorHAnsi" w:hAnsiTheme="majorHAnsi"/>
          <w:sz w:val="20"/>
          <w:szCs w:val="20"/>
          <w:highlight w:val="yellow"/>
          <w:shd w:val="clear" w:color="auto" w:fill="FFFFFF"/>
          <w:lang w:val="en-GB"/>
        </w:rPr>
        <w:t xml:space="preserve"> infection in CAUTIs that determined the use of broad-spectrum antibiotics such as </w:t>
      </w:r>
      <w:proofErr w:type="spellStart"/>
      <w:r w:rsidRPr="00C16C4D">
        <w:rPr>
          <w:rFonts w:asciiTheme="majorHAnsi" w:hAnsiTheme="majorHAnsi"/>
          <w:sz w:val="20"/>
          <w:szCs w:val="20"/>
          <w:highlight w:val="yellow"/>
          <w:shd w:val="clear" w:color="auto" w:fill="FFFFFF"/>
          <w:lang w:val="en-GB"/>
        </w:rPr>
        <w:t>carbapenems</w:t>
      </w:r>
      <w:proofErr w:type="spellEnd"/>
      <w:r w:rsidRPr="00C16C4D">
        <w:rPr>
          <w:rFonts w:asciiTheme="majorHAnsi" w:hAnsiTheme="majorHAnsi"/>
          <w:sz w:val="20"/>
          <w:szCs w:val="20"/>
          <w:highlight w:val="yellow"/>
          <w:shd w:val="clear" w:color="auto" w:fill="FFFFFF"/>
          <w:lang w:val="en-GB"/>
        </w:rPr>
        <w:t xml:space="preserve">. Urinary drainage systems are often reservoirs for </w:t>
      </w:r>
      <w:proofErr w:type="spellStart"/>
      <w:r w:rsidRPr="00C16C4D">
        <w:rPr>
          <w:rFonts w:asciiTheme="majorHAnsi" w:hAnsiTheme="majorHAnsi"/>
          <w:sz w:val="20"/>
          <w:szCs w:val="20"/>
          <w:highlight w:val="yellow"/>
          <w:shd w:val="clear" w:color="auto" w:fill="FFFFFF"/>
          <w:lang w:val="en-GB"/>
        </w:rPr>
        <w:t>multidrugresistant</w:t>
      </w:r>
      <w:proofErr w:type="spellEnd"/>
      <w:r w:rsidRPr="00C16C4D">
        <w:rPr>
          <w:rFonts w:asciiTheme="majorHAnsi" w:hAnsiTheme="majorHAnsi"/>
          <w:sz w:val="20"/>
          <w:szCs w:val="20"/>
          <w:highlight w:val="yellow"/>
          <w:shd w:val="clear" w:color="auto" w:fill="FFFFFF"/>
          <w:lang w:val="en-GB"/>
        </w:rPr>
        <w:t xml:space="preserve"> bacteria and a source of transmission to other patients.</w:t>
      </w:r>
      <w:r w:rsidRPr="00C16C4D">
        <w:rPr>
          <w:rFonts w:asciiTheme="majorHAnsi" w:hAnsiTheme="majorHAnsi"/>
          <w:sz w:val="20"/>
          <w:szCs w:val="20"/>
          <w:highlight w:val="yellow"/>
          <w:shd w:val="clear" w:color="auto" w:fill="FFFFFF"/>
          <w:vertAlign w:val="superscript"/>
          <w:lang w:val="en-GB"/>
        </w:rPr>
        <w:t xml:space="preserve">1 </w:t>
      </w:r>
      <w:r w:rsidRPr="00C16C4D">
        <w:rPr>
          <w:rFonts w:asciiTheme="majorHAnsi" w:hAnsiTheme="majorHAnsi"/>
          <w:sz w:val="20"/>
          <w:szCs w:val="20"/>
          <w:highlight w:val="yellow"/>
          <w:shd w:val="clear" w:color="auto" w:fill="FFFFFF"/>
          <w:lang w:val="en-GB"/>
        </w:rPr>
        <w:t xml:space="preserve">This data reinforces, once again, the absolute need for rational and careful use </w:t>
      </w:r>
      <w:r w:rsidRPr="00C16C4D">
        <w:rPr>
          <w:rFonts w:asciiTheme="majorHAnsi" w:hAnsiTheme="majorHAnsi"/>
          <w:sz w:val="20"/>
          <w:szCs w:val="20"/>
          <w:highlight w:val="yellow"/>
          <w:lang w:val="en-GB"/>
        </w:rPr>
        <w:t>of bladder catheters</w:t>
      </w:r>
      <w:r w:rsidRPr="00C16C4D">
        <w:rPr>
          <w:rFonts w:asciiTheme="majorHAnsi" w:hAnsiTheme="majorHAnsi"/>
          <w:sz w:val="20"/>
          <w:szCs w:val="20"/>
          <w:lang w:val="en-GB"/>
        </w:rPr>
        <w:t>.</w:t>
      </w:r>
    </w:p>
    <w:p w14:paraId="3CAF5681" w14:textId="19A2455B" w:rsidR="00C16C4D" w:rsidRPr="00C16C4D" w:rsidRDefault="00C16C4D" w:rsidP="00C16C4D">
      <w:pPr>
        <w:jc w:val="both"/>
        <w:rPr>
          <w:rFonts w:asciiTheme="majorHAnsi" w:hAnsiTheme="majorHAnsi"/>
          <w:sz w:val="20"/>
          <w:szCs w:val="20"/>
          <w:lang w:val="en-GB"/>
        </w:rPr>
      </w:pPr>
      <w:r w:rsidRPr="00C16C4D">
        <w:rPr>
          <w:rFonts w:asciiTheme="majorHAnsi" w:hAnsiTheme="majorHAnsi"/>
          <w:sz w:val="20"/>
          <w:szCs w:val="20"/>
          <w:lang w:val="en-GB"/>
        </w:rPr>
        <w:t xml:space="preserve">The present study concerns data from a single centre and, therefore, its goal is not to directly generalize its results. </w:t>
      </w:r>
      <w:r>
        <w:rPr>
          <w:rFonts w:asciiTheme="majorHAnsi" w:hAnsiTheme="majorHAnsi"/>
          <w:sz w:val="20"/>
          <w:szCs w:val="20"/>
          <w:lang w:val="en-GB"/>
        </w:rPr>
        <w:t>…”</w:t>
      </w:r>
    </w:p>
    <w:p w14:paraId="4D7ABBA5" w14:textId="34AC2AF7" w:rsidR="00C16C4D" w:rsidRPr="00C16C4D" w:rsidRDefault="00C16C4D" w:rsidP="00536AC9">
      <w:pPr>
        <w:widowControl w:val="0"/>
        <w:autoSpaceDE w:val="0"/>
        <w:autoSpaceDN w:val="0"/>
        <w:adjustRightInd w:val="0"/>
        <w:spacing w:line="276" w:lineRule="auto"/>
        <w:jc w:val="both"/>
        <w:rPr>
          <w:rFonts w:asciiTheme="majorHAnsi" w:hAnsiTheme="majorHAnsi" w:cs="Helvetica"/>
          <w:sz w:val="20"/>
          <w:szCs w:val="20"/>
          <w:lang w:val="en-GB"/>
        </w:rPr>
      </w:pPr>
    </w:p>
    <w:p w14:paraId="6DF12EE3" w14:textId="3AA8F5E0" w:rsidR="00A0439C" w:rsidRDefault="00C16C4D" w:rsidP="00536AC9">
      <w:pPr>
        <w:widowControl w:val="0"/>
        <w:autoSpaceDE w:val="0"/>
        <w:autoSpaceDN w:val="0"/>
        <w:adjustRightInd w:val="0"/>
        <w:spacing w:line="276" w:lineRule="auto"/>
        <w:jc w:val="both"/>
        <w:rPr>
          <w:rFonts w:asciiTheme="majorHAnsi" w:hAnsiTheme="majorHAnsi" w:cs="Helvetica"/>
          <w:sz w:val="20"/>
          <w:szCs w:val="20"/>
          <w:lang w:val="en-US"/>
        </w:rPr>
      </w:pPr>
      <w:r>
        <w:rPr>
          <w:rFonts w:asciiTheme="majorHAnsi" w:hAnsiTheme="majorHAnsi" w:cs="Helvetica"/>
          <w:sz w:val="20"/>
          <w:szCs w:val="20"/>
          <w:lang w:val="en-US"/>
        </w:rPr>
        <w:t>3.2</w:t>
      </w:r>
    </w:p>
    <w:p w14:paraId="77CC2D5F" w14:textId="67532FC6" w:rsidR="00C16C4D" w:rsidRPr="00C16C4D" w:rsidRDefault="00C16C4D" w:rsidP="00C16C4D">
      <w:pPr>
        <w:widowControl w:val="0"/>
        <w:autoSpaceDE w:val="0"/>
        <w:autoSpaceDN w:val="0"/>
        <w:adjustRightInd w:val="0"/>
        <w:spacing w:line="276" w:lineRule="auto"/>
        <w:jc w:val="both"/>
        <w:rPr>
          <w:rFonts w:asciiTheme="majorHAnsi" w:hAnsiTheme="majorHAnsi" w:cs="Helvetica"/>
          <w:sz w:val="20"/>
          <w:szCs w:val="20"/>
          <w:lang w:val="en-US"/>
        </w:rPr>
      </w:pPr>
      <w:r>
        <w:rPr>
          <w:rFonts w:asciiTheme="majorHAnsi" w:hAnsiTheme="majorHAnsi" w:cs="Helvetica"/>
          <w:sz w:val="20"/>
          <w:szCs w:val="20"/>
          <w:lang w:val="en-US"/>
        </w:rPr>
        <w:t>T</w:t>
      </w:r>
      <w:r w:rsidR="00DC2E36">
        <w:rPr>
          <w:rFonts w:asciiTheme="majorHAnsi" w:hAnsiTheme="majorHAnsi" w:cs="Helvetica"/>
          <w:sz w:val="20"/>
          <w:szCs w:val="20"/>
          <w:lang w:val="en-US"/>
        </w:rPr>
        <w:t xml:space="preserve">he data relating first diagnosis and </w:t>
      </w:r>
      <w:proofErr w:type="spellStart"/>
      <w:r w:rsidR="00DC2E36">
        <w:rPr>
          <w:rFonts w:asciiTheme="majorHAnsi" w:hAnsiTheme="majorHAnsi" w:cs="Helvetica"/>
          <w:sz w:val="20"/>
          <w:szCs w:val="20"/>
          <w:lang w:val="en-US"/>
        </w:rPr>
        <w:t>iTU</w:t>
      </w:r>
      <w:proofErr w:type="spellEnd"/>
      <w:r w:rsidR="00A0439C">
        <w:rPr>
          <w:rFonts w:asciiTheme="majorHAnsi" w:hAnsiTheme="majorHAnsi" w:cs="Helvetica"/>
          <w:sz w:val="20"/>
          <w:szCs w:val="20"/>
          <w:lang w:val="en-US"/>
        </w:rPr>
        <w:t xml:space="preserve"> </w:t>
      </w:r>
      <w:r>
        <w:rPr>
          <w:rFonts w:asciiTheme="majorHAnsi" w:hAnsiTheme="majorHAnsi" w:cs="Helvetica"/>
          <w:sz w:val="20"/>
          <w:szCs w:val="20"/>
          <w:lang w:val="en-US"/>
        </w:rPr>
        <w:t xml:space="preserve">we have found </w:t>
      </w:r>
      <w:r w:rsidR="00A0439C">
        <w:rPr>
          <w:rFonts w:asciiTheme="majorHAnsi" w:hAnsiTheme="majorHAnsi" w:cs="Helvetica"/>
          <w:sz w:val="20"/>
          <w:szCs w:val="20"/>
          <w:lang w:val="en-US"/>
        </w:rPr>
        <w:t>didn´t add relevant information beyond w</w:t>
      </w:r>
      <w:r w:rsidR="009F206C">
        <w:rPr>
          <w:rFonts w:asciiTheme="majorHAnsi" w:hAnsiTheme="majorHAnsi" w:cs="Helvetica"/>
          <w:sz w:val="20"/>
          <w:szCs w:val="20"/>
          <w:lang w:val="en-US"/>
        </w:rPr>
        <w:t xml:space="preserve">hat is mentioned in the </w:t>
      </w:r>
      <w:r>
        <w:rPr>
          <w:rFonts w:asciiTheme="majorHAnsi" w:hAnsiTheme="majorHAnsi" w:cs="Helvetica"/>
          <w:sz w:val="20"/>
          <w:szCs w:val="20"/>
          <w:lang w:val="en-US"/>
        </w:rPr>
        <w:t xml:space="preserve">first version of this </w:t>
      </w:r>
      <w:r w:rsidR="009F206C">
        <w:rPr>
          <w:rFonts w:asciiTheme="majorHAnsi" w:hAnsiTheme="majorHAnsi" w:cs="Helvetica"/>
          <w:sz w:val="20"/>
          <w:szCs w:val="20"/>
          <w:lang w:val="en-US"/>
        </w:rPr>
        <w:t>manuscript</w:t>
      </w:r>
      <w:r w:rsidR="00DC2E36">
        <w:rPr>
          <w:rFonts w:asciiTheme="majorHAnsi" w:hAnsiTheme="majorHAnsi" w:cs="Helvetica"/>
          <w:sz w:val="20"/>
          <w:szCs w:val="20"/>
          <w:lang w:val="en-US"/>
        </w:rPr>
        <w:t xml:space="preserve">. </w:t>
      </w:r>
      <w:r w:rsidRPr="00C16C4D">
        <w:rPr>
          <w:rFonts w:asciiTheme="majorHAnsi" w:hAnsiTheme="majorHAnsi" w:cs="Times"/>
          <w:sz w:val="20"/>
          <w:szCs w:val="20"/>
          <w:lang w:val="en-US"/>
        </w:rPr>
        <w:t xml:space="preserve">That is the reason why we didn’t include anything </w:t>
      </w:r>
      <w:r>
        <w:rPr>
          <w:rFonts w:asciiTheme="majorHAnsi" w:hAnsiTheme="majorHAnsi" w:cs="Times"/>
          <w:sz w:val="20"/>
          <w:szCs w:val="20"/>
          <w:lang w:val="en-US"/>
        </w:rPr>
        <w:t>regarding the relation between </w:t>
      </w:r>
      <w:r w:rsidRPr="00C16C4D">
        <w:rPr>
          <w:rFonts w:asciiTheme="majorHAnsi" w:hAnsiTheme="majorHAnsi" w:cs="Times"/>
          <w:sz w:val="20"/>
          <w:szCs w:val="20"/>
          <w:lang w:val="en-US"/>
        </w:rPr>
        <w:t>UTIs and the underlying pathology in this revised version</w:t>
      </w:r>
      <w:r>
        <w:rPr>
          <w:rFonts w:asciiTheme="majorHAnsi" w:hAnsiTheme="majorHAnsi" w:cs="Times"/>
          <w:sz w:val="20"/>
          <w:szCs w:val="20"/>
          <w:lang w:val="en-US"/>
        </w:rPr>
        <w:t>.</w:t>
      </w:r>
    </w:p>
    <w:p w14:paraId="674462CB" w14:textId="77777777" w:rsidR="00DC2E36" w:rsidRDefault="00DC2E36" w:rsidP="00536AC9">
      <w:pPr>
        <w:widowControl w:val="0"/>
        <w:autoSpaceDE w:val="0"/>
        <w:autoSpaceDN w:val="0"/>
        <w:adjustRightInd w:val="0"/>
        <w:spacing w:line="276" w:lineRule="auto"/>
        <w:jc w:val="both"/>
        <w:rPr>
          <w:rFonts w:asciiTheme="majorHAnsi" w:hAnsiTheme="majorHAnsi" w:cs="Helvetica"/>
          <w:sz w:val="20"/>
          <w:szCs w:val="20"/>
          <w:lang w:val="en-US"/>
        </w:rPr>
      </w:pPr>
    </w:p>
    <w:p w14:paraId="5F0F6B4F" w14:textId="77777777" w:rsidR="00C16C4D" w:rsidRDefault="00C16C4D" w:rsidP="00536AC9">
      <w:pPr>
        <w:widowControl w:val="0"/>
        <w:autoSpaceDE w:val="0"/>
        <w:autoSpaceDN w:val="0"/>
        <w:adjustRightInd w:val="0"/>
        <w:spacing w:line="276" w:lineRule="auto"/>
        <w:jc w:val="both"/>
        <w:rPr>
          <w:rFonts w:asciiTheme="majorHAnsi" w:hAnsiTheme="majorHAnsi" w:cs="Helvetica"/>
          <w:sz w:val="20"/>
          <w:szCs w:val="20"/>
          <w:lang w:val="en-US"/>
        </w:rPr>
      </w:pPr>
    </w:p>
    <w:p w14:paraId="458EE534" w14:textId="77777777" w:rsidR="0037331B" w:rsidRDefault="0037331B" w:rsidP="00536AC9">
      <w:pPr>
        <w:widowControl w:val="0"/>
        <w:autoSpaceDE w:val="0"/>
        <w:autoSpaceDN w:val="0"/>
        <w:adjustRightInd w:val="0"/>
        <w:spacing w:line="276" w:lineRule="auto"/>
        <w:jc w:val="both"/>
        <w:rPr>
          <w:rFonts w:asciiTheme="majorHAnsi" w:hAnsiTheme="majorHAnsi" w:cs="Helvetica"/>
          <w:sz w:val="20"/>
          <w:szCs w:val="20"/>
          <w:lang w:val="en-US"/>
        </w:rPr>
      </w:pPr>
      <w:r>
        <w:rPr>
          <w:rFonts w:asciiTheme="majorHAnsi" w:hAnsiTheme="majorHAnsi"/>
          <w:b/>
          <w:sz w:val="20"/>
          <w:szCs w:val="20"/>
        </w:rPr>
        <w:t>Revisor 2 comentário 4</w:t>
      </w:r>
      <w:r w:rsidRPr="0037331B">
        <w:rPr>
          <w:rFonts w:asciiTheme="majorHAnsi" w:hAnsiTheme="majorHAnsi"/>
          <w:b/>
          <w:sz w:val="20"/>
          <w:szCs w:val="20"/>
        </w:rPr>
        <w:t>:</w:t>
      </w:r>
      <w:r>
        <w:rPr>
          <w:rFonts w:asciiTheme="majorHAnsi" w:hAnsiTheme="majorHAnsi"/>
          <w:b/>
          <w:sz w:val="20"/>
          <w:szCs w:val="20"/>
        </w:rPr>
        <w:t xml:space="preserve"> </w:t>
      </w:r>
      <w:r w:rsidRPr="0037331B">
        <w:rPr>
          <w:rFonts w:asciiTheme="majorHAnsi" w:hAnsiTheme="majorHAnsi"/>
          <w:b/>
          <w:sz w:val="20"/>
          <w:szCs w:val="20"/>
        </w:rPr>
        <w:t>“</w:t>
      </w:r>
      <w:r w:rsidRPr="0037331B">
        <w:rPr>
          <w:rFonts w:asciiTheme="majorHAnsi" w:hAnsiTheme="majorHAnsi" w:cs="Helvetica"/>
          <w:sz w:val="20"/>
          <w:szCs w:val="20"/>
          <w:lang w:val="en-US"/>
        </w:rPr>
        <w:t>this was a an observational longitudinal study, I assume that means a prospective study?”</w:t>
      </w:r>
    </w:p>
    <w:p w14:paraId="15FBE578" w14:textId="77777777" w:rsidR="00315ADA" w:rsidRDefault="00315ADA" w:rsidP="00536AC9">
      <w:pPr>
        <w:widowControl w:val="0"/>
        <w:autoSpaceDE w:val="0"/>
        <w:autoSpaceDN w:val="0"/>
        <w:adjustRightInd w:val="0"/>
        <w:spacing w:line="276" w:lineRule="auto"/>
        <w:jc w:val="both"/>
        <w:rPr>
          <w:rFonts w:asciiTheme="majorHAnsi" w:hAnsiTheme="majorHAnsi" w:cs="Helvetica"/>
          <w:sz w:val="20"/>
          <w:szCs w:val="20"/>
          <w:lang w:val="en-US"/>
        </w:rPr>
      </w:pPr>
    </w:p>
    <w:p w14:paraId="0BFA9394" w14:textId="35E028B6" w:rsidR="00C16C4D" w:rsidRPr="00FC3ADB" w:rsidRDefault="00C16C4D" w:rsidP="00C16C4D">
      <w:pPr>
        <w:widowControl w:val="0"/>
        <w:autoSpaceDE w:val="0"/>
        <w:autoSpaceDN w:val="0"/>
        <w:adjustRightInd w:val="0"/>
        <w:jc w:val="both"/>
        <w:rPr>
          <w:rFonts w:asciiTheme="majorHAnsi" w:hAnsiTheme="majorHAnsi" w:cs="Calibri"/>
          <w:sz w:val="20"/>
          <w:szCs w:val="20"/>
          <w:lang w:val="en-US"/>
        </w:rPr>
      </w:pPr>
      <w:r w:rsidRPr="00FC3ADB">
        <w:rPr>
          <w:rFonts w:asciiTheme="majorHAnsi" w:hAnsiTheme="majorHAnsi" w:cs="Times"/>
          <w:color w:val="191919"/>
          <w:sz w:val="20"/>
          <w:szCs w:val="20"/>
          <w:lang w:val="en-US"/>
        </w:rPr>
        <w:t>The cohort studies can be classified as prospective or retrospective based on when outcomes occurred in relation to the enrolment of the cohort.  In the case of this study, we called a historic cohort, which can also be called retrospective cohort, as the researchers/authors conceived the study and began identifying and enrolling subjects only after outcomes had occurred. All data were collected fr</w:t>
      </w:r>
      <w:r w:rsidR="00FC3ADB">
        <w:rPr>
          <w:rFonts w:asciiTheme="majorHAnsi" w:hAnsiTheme="majorHAnsi" w:cs="Times"/>
          <w:color w:val="191919"/>
          <w:sz w:val="20"/>
          <w:szCs w:val="20"/>
          <w:lang w:val="en-US"/>
        </w:rPr>
        <w:t>om the hospital medical charts.</w:t>
      </w:r>
    </w:p>
    <w:p w14:paraId="18A248BD" w14:textId="3F64DCC0" w:rsidR="00A15727" w:rsidRDefault="00FC3ADB" w:rsidP="00536AC9">
      <w:pPr>
        <w:spacing w:line="276" w:lineRule="auto"/>
        <w:rPr>
          <w:rFonts w:asciiTheme="majorHAnsi" w:eastAsia="Times New Roman" w:hAnsiTheme="majorHAnsi" w:cs="Arial"/>
          <w:color w:val="212121"/>
          <w:sz w:val="20"/>
          <w:szCs w:val="20"/>
          <w:shd w:val="clear" w:color="auto" w:fill="FFFFFF"/>
          <w:lang w:val="en-GB"/>
        </w:rPr>
      </w:pPr>
      <w:r>
        <w:rPr>
          <w:rFonts w:asciiTheme="majorHAnsi" w:eastAsia="Times New Roman" w:hAnsiTheme="majorHAnsi" w:cs="Arial"/>
          <w:color w:val="212121"/>
          <w:sz w:val="20"/>
          <w:szCs w:val="20"/>
          <w:shd w:val="clear" w:color="auto" w:fill="FFFFFF"/>
          <w:lang w:val="en-GB"/>
        </w:rPr>
        <w:t xml:space="preserve">To avoid </w:t>
      </w:r>
      <w:r w:rsidR="00A15727" w:rsidRPr="00A15727">
        <w:rPr>
          <w:rFonts w:asciiTheme="majorHAnsi" w:eastAsia="Times New Roman" w:hAnsiTheme="majorHAnsi" w:cs="Arial"/>
          <w:color w:val="212121"/>
          <w:sz w:val="20"/>
          <w:szCs w:val="20"/>
          <w:shd w:val="clear" w:color="auto" w:fill="FFFFFF"/>
          <w:lang w:val="en-GB"/>
        </w:rPr>
        <w:t>doubt</w:t>
      </w:r>
      <w:r w:rsidR="00A15727">
        <w:rPr>
          <w:rFonts w:asciiTheme="majorHAnsi" w:eastAsia="Times New Roman" w:hAnsiTheme="majorHAnsi" w:cs="Arial"/>
          <w:color w:val="212121"/>
          <w:sz w:val="20"/>
          <w:szCs w:val="20"/>
          <w:shd w:val="clear" w:color="auto" w:fill="FFFFFF"/>
          <w:lang w:val="en-GB"/>
        </w:rPr>
        <w:t>s</w:t>
      </w:r>
      <w:r w:rsidR="00A15727" w:rsidRPr="00A15727">
        <w:rPr>
          <w:rFonts w:asciiTheme="majorHAnsi" w:eastAsia="Times New Roman" w:hAnsiTheme="majorHAnsi" w:cs="Arial"/>
          <w:color w:val="212121"/>
          <w:sz w:val="20"/>
          <w:szCs w:val="20"/>
          <w:shd w:val="clear" w:color="auto" w:fill="FFFFFF"/>
          <w:lang w:val="en-GB"/>
        </w:rPr>
        <w:t>, we made the respective change in the manuscript.</w:t>
      </w:r>
    </w:p>
    <w:p w14:paraId="1B758200" w14:textId="77777777" w:rsidR="00FC3ADB" w:rsidRDefault="00FC3ADB" w:rsidP="00FC3ADB">
      <w:pPr>
        <w:spacing w:line="276" w:lineRule="auto"/>
        <w:jc w:val="both"/>
        <w:rPr>
          <w:rFonts w:asciiTheme="majorHAnsi" w:eastAsia="Times New Roman" w:hAnsiTheme="majorHAnsi" w:cs="Arial"/>
          <w:color w:val="212121"/>
          <w:sz w:val="20"/>
          <w:szCs w:val="20"/>
          <w:shd w:val="clear" w:color="auto" w:fill="FFFFFF"/>
          <w:lang w:val="en-GB"/>
        </w:rPr>
      </w:pPr>
    </w:p>
    <w:p w14:paraId="62F1A5CD" w14:textId="7F4E7893" w:rsidR="00FC3ADB" w:rsidRPr="00FC3ADB" w:rsidRDefault="00FC3ADB" w:rsidP="00FC3ADB">
      <w:pPr>
        <w:spacing w:line="276" w:lineRule="auto"/>
        <w:jc w:val="both"/>
        <w:rPr>
          <w:rFonts w:asciiTheme="majorHAnsi" w:eastAsia="Times New Roman" w:hAnsiTheme="majorHAnsi" w:cs="Arial"/>
          <w:color w:val="212121"/>
          <w:sz w:val="20"/>
          <w:szCs w:val="20"/>
          <w:shd w:val="clear" w:color="auto" w:fill="FFFFFF"/>
          <w:lang w:val="en-GB"/>
        </w:rPr>
      </w:pPr>
      <w:r>
        <w:rPr>
          <w:rFonts w:asciiTheme="majorHAnsi" w:eastAsia="Times New Roman" w:hAnsiTheme="majorHAnsi" w:cs="Arial"/>
          <w:color w:val="212121"/>
          <w:sz w:val="20"/>
          <w:szCs w:val="20"/>
          <w:shd w:val="clear" w:color="auto" w:fill="FFFFFF"/>
          <w:lang w:val="en-GB"/>
        </w:rPr>
        <w:t xml:space="preserve">We have changed: </w:t>
      </w:r>
      <w:r w:rsidRPr="00FC3ADB">
        <w:rPr>
          <w:rFonts w:asciiTheme="majorHAnsi" w:eastAsia="Times New Roman" w:hAnsiTheme="majorHAnsi" w:cs="Arial"/>
          <w:color w:val="212121"/>
          <w:sz w:val="20"/>
          <w:szCs w:val="20"/>
          <w:shd w:val="clear" w:color="auto" w:fill="FFFFFF"/>
          <w:lang w:val="en-GB"/>
        </w:rPr>
        <w:t>“</w:t>
      </w:r>
      <w:proofErr w:type="spellStart"/>
      <w:r w:rsidRPr="00FC3ADB">
        <w:rPr>
          <w:rFonts w:asciiTheme="majorHAnsi" w:hAnsiTheme="majorHAnsi"/>
          <w:sz w:val="20"/>
          <w:szCs w:val="20"/>
        </w:rPr>
        <w:t>We</w:t>
      </w:r>
      <w:proofErr w:type="spellEnd"/>
      <w:r w:rsidRPr="00FC3ADB">
        <w:rPr>
          <w:rFonts w:asciiTheme="majorHAnsi" w:hAnsiTheme="majorHAnsi"/>
          <w:sz w:val="20"/>
          <w:szCs w:val="20"/>
        </w:rPr>
        <w:t xml:space="preserve"> </w:t>
      </w:r>
      <w:proofErr w:type="spellStart"/>
      <w:r w:rsidRPr="00FC3ADB">
        <w:rPr>
          <w:rFonts w:asciiTheme="majorHAnsi" w:hAnsiTheme="majorHAnsi"/>
          <w:sz w:val="20"/>
          <w:szCs w:val="20"/>
        </w:rPr>
        <w:t>performed</w:t>
      </w:r>
      <w:proofErr w:type="spellEnd"/>
      <w:r w:rsidRPr="00FC3ADB">
        <w:rPr>
          <w:rFonts w:asciiTheme="majorHAnsi" w:hAnsiTheme="majorHAnsi"/>
          <w:sz w:val="20"/>
          <w:szCs w:val="20"/>
        </w:rPr>
        <w:t xml:space="preserve"> </w:t>
      </w:r>
      <w:proofErr w:type="spellStart"/>
      <w:r w:rsidRPr="00FC3ADB">
        <w:rPr>
          <w:rFonts w:asciiTheme="majorHAnsi" w:hAnsiTheme="majorHAnsi"/>
          <w:sz w:val="20"/>
          <w:szCs w:val="20"/>
        </w:rPr>
        <w:t>an</w:t>
      </w:r>
      <w:proofErr w:type="spellEnd"/>
      <w:r w:rsidRPr="00FC3ADB">
        <w:rPr>
          <w:rFonts w:asciiTheme="majorHAnsi" w:hAnsiTheme="majorHAnsi"/>
          <w:sz w:val="20"/>
          <w:szCs w:val="20"/>
        </w:rPr>
        <w:t xml:space="preserve"> </w:t>
      </w:r>
      <w:proofErr w:type="spellStart"/>
      <w:r w:rsidRPr="00FC3ADB">
        <w:rPr>
          <w:rFonts w:asciiTheme="majorHAnsi" w:hAnsiTheme="majorHAnsi"/>
          <w:sz w:val="20"/>
          <w:szCs w:val="20"/>
        </w:rPr>
        <w:t>observational</w:t>
      </w:r>
      <w:proofErr w:type="spellEnd"/>
      <w:r w:rsidRPr="00FC3ADB">
        <w:rPr>
          <w:rFonts w:asciiTheme="majorHAnsi" w:hAnsiTheme="majorHAnsi"/>
          <w:sz w:val="20"/>
          <w:szCs w:val="20"/>
        </w:rPr>
        <w:t xml:space="preserve"> longitudinal </w:t>
      </w:r>
      <w:proofErr w:type="spellStart"/>
      <w:r w:rsidRPr="00FC3ADB">
        <w:rPr>
          <w:rFonts w:asciiTheme="majorHAnsi" w:hAnsiTheme="majorHAnsi"/>
          <w:sz w:val="20"/>
          <w:szCs w:val="20"/>
        </w:rPr>
        <w:t>historic</w:t>
      </w:r>
      <w:proofErr w:type="spellEnd"/>
      <w:r w:rsidRPr="00FC3ADB">
        <w:rPr>
          <w:rFonts w:asciiTheme="majorHAnsi" w:hAnsiTheme="majorHAnsi"/>
          <w:sz w:val="20"/>
          <w:szCs w:val="20"/>
        </w:rPr>
        <w:t xml:space="preserve"> </w:t>
      </w:r>
      <w:proofErr w:type="spellStart"/>
      <w:r w:rsidRPr="00FC3ADB">
        <w:rPr>
          <w:rFonts w:asciiTheme="majorHAnsi" w:hAnsiTheme="majorHAnsi"/>
          <w:sz w:val="20"/>
          <w:szCs w:val="20"/>
        </w:rPr>
        <w:t>cohort</w:t>
      </w:r>
      <w:proofErr w:type="spellEnd"/>
      <w:r w:rsidRPr="00FC3ADB">
        <w:rPr>
          <w:rFonts w:asciiTheme="majorHAnsi" w:hAnsiTheme="majorHAnsi"/>
          <w:sz w:val="20"/>
          <w:szCs w:val="20"/>
        </w:rPr>
        <w:t xml:space="preserve"> </w:t>
      </w:r>
      <w:proofErr w:type="spellStart"/>
      <w:r w:rsidRPr="00FC3ADB">
        <w:rPr>
          <w:rFonts w:asciiTheme="majorHAnsi" w:hAnsiTheme="majorHAnsi"/>
          <w:sz w:val="20"/>
          <w:szCs w:val="20"/>
        </w:rPr>
        <w:t>study</w:t>
      </w:r>
      <w:proofErr w:type="spellEnd"/>
      <w:r w:rsidRPr="00FC3ADB">
        <w:rPr>
          <w:rFonts w:asciiTheme="majorHAnsi" w:hAnsiTheme="majorHAnsi"/>
          <w:sz w:val="20"/>
          <w:szCs w:val="20"/>
        </w:rPr>
        <w:t xml:space="preserve"> </w:t>
      </w:r>
      <w:proofErr w:type="spellStart"/>
      <w:r w:rsidRPr="00FC3ADB">
        <w:rPr>
          <w:rFonts w:asciiTheme="majorHAnsi" w:hAnsiTheme="majorHAnsi"/>
          <w:sz w:val="20"/>
          <w:szCs w:val="20"/>
        </w:rPr>
        <w:t>at</w:t>
      </w:r>
      <w:proofErr w:type="spellEnd"/>
      <w:r w:rsidRPr="00FC3ADB">
        <w:rPr>
          <w:rFonts w:asciiTheme="majorHAnsi" w:hAnsiTheme="majorHAnsi"/>
          <w:sz w:val="20"/>
          <w:szCs w:val="20"/>
        </w:rPr>
        <w:t xml:space="preserve"> </w:t>
      </w:r>
      <w:proofErr w:type="spellStart"/>
      <w:r w:rsidRPr="00FC3ADB">
        <w:rPr>
          <w:rFonts w:asciiTheme="majorHAnsi" w:hAnsiTheme="majorHAnsi"/>
          <w:sz w:val="20"/>
          <w:szCs w:val="20"/>
        </w:rPr>
        <w:t>the</w:t>
      </w:r>
      <w:proofErr w:type="spellEnd"/>
      <w:r w:rsidRPr="00FC3ADB">
        <w:rPr>
          <w:rFonts w:asciiTheme="majorHAnsi" w:hAnsiTheme="majorHAnsi"/>
          <w:sz w:val="20"/>
          <w:szCs w:val="20"/>
        </w:rPr>
        <w:t xml:space="preserve"> </w:t>
      </w:r>
      <w:proofErr w:type="spellStart"/>
      <w:r w:rsidRPr="00FC3ADB">
        <w:rPr>
          <w:rFonts w:asciiTheme="majorHAnsi" w:hAnsiTheme="majorHAnsi"/>
          <w:sz w:val="20"/>
          <w:szCs w:val="20"/>
        </w:rPr>
        <w:t>Internal</w:t>
      </w:r>
      <w:proofErr w:type="spellEnd"/>
      <w:r w:rsidRPr="00FC3ADB">
        <w:rPr>
          <w:rFonts w:asciiTheme="majorHAnsi" w:hAnsiTheme="majorHAnsi"/>
          <w:sz w:val="20"/>
          <w:szCs w:val="20"/>
        </w:rPr>
        <w:t xml:space="preserve"> Medicine </w:t>
      </w:r>
      <w:proofErr w:type="spellStart"/>
      <w:r w:rsidRPr="00FC3ADB">
        <w:rPr>
          <w:rFonts w:asciiTheme="majorHAnsi" w:hAnsiTheme="majorHAnsi"/>
          <w:sz w:val="20"/>
          <w:szCs w:val="20"/>
        </w:rPr>
        <w:t>Department</w:t>
      </w:r>
      <w:proofErr w:type="spellEnd"/>
      <w:r w:rsidRPr="00FC3ADB">
        <w:rPr>
          <w:rFonts w:asciiTheme="majorHAnsi" w:hAnsiTheme="majorHAnsi"/>
          <w:sz w:val="20"/>
          <w:szCs w:val="20"/>
        </w:rPr>
        <w:t xml:space="preserve"> </w:t>
      </w:r>
      <w:proofErr w:type="spellStart"/>
      <w:r w:rsidRPr="00FC3ADB">
        <w:rPr>
          <w:rFonts w:asciiTheme="majorHAnsi" w:hAnsiTheme="majorHAnsi"/>
          <w:sz w:val="20"/>
          <w:szCs w:val="20"/>
        </w:rPr>
        <w:t>of</w:t>
      </w:r>
      <w:proofErr w:type="spellEnd"/>
      <w:r w:rsidRPr="00FC3ADB">
        <w:rPr>
          <w:rFonts w:asciiTheme="majorHAnsi" w:hAnsiTheme="majorHAnsi"/>
          <w:sz w:val="20"/>
          <w:szCs w:val="20"/>
        </w:rPr>
        <w:t xml:space="preserve"> Cascais Hospital</w:t>
      </w:r>
      <w:r>
        <w:rPr>
          <w:rFonts w:asciiTheme="majorHAnsi" w:hAnsiTheme="majorHAnsi"/>
          <w:sz w:val="20"/>
          <w:szCs w:val="20"/>
        </w:rPr>
        <w:t>”</w:t>
      </w:r>
    </w:p>
    <w:p w14:paraId="0EA6994B" w14:textId="77777777" w:rsidR="00FC3ADB" w:rsidRDefault="00FC3ADB" w:rsidP="00FC3ADB">
      <w:pPr>
        <w:spacing w:line="276" w:lineRule="auto"/>
        <w:jc w:val="both"/>
        <w:rPr>
          <w:rFonts w:asciiTheme="majorHAnsi" w:eastAsia="Times New Roman" w:hAnsiTheme="majorHAnsi" w:cs="Arial"/>
          <w:color w:val="212121"/>
          <w:sz w:val="20"/>
          <w:szCs w:val="20"/>
          <w:shd w:val="clear" w:color="auto" w:fill="FFFFFF"/>
          <w:lang w:val="en-GB"/>
        </w:rPr>
      </w:pPr>
    </w:p>
    <w:p w14:paraId="28538546" w14:textId="272C9CA8" w:rsidR="00FC3ADB" w:rsidRDefault="00FC3ADB" w:rsidP="00FC3ADB">
      <w:pPr>
        <w:spacing w:line="276" w:lineRule="auto"/>
        <w:jc w:val="both"/>
        <w:rPr>
          <w:rFonts w:asciiTheme="majorHAnsi" w:eastAsia="Times New Roman" w:hAnsiTheme="majorHAnsi" w:cs="Arial"/>
          <w:color w:val="212121"/>
          <w:sz w:val="20"/>
          <w:szCs w:val="20"/>
          <w:shd w:val="clear" w:color="auto" w:fill="FFFFFF"/>
          <w:lang w:val="en-GB"/>
        </w:rPr>
      </w:pPr>
      <w:proofErr w:type="gramStart"/>
      <w:r>
        <w:rPr>
          <w:rFonts w:asciiTheme="majorHAnsi" w:eastAsia="Times New Roman" w:hAnsiTheme="majorHAnsi" w:cs="Arial"/>
          <w:color w:val="212121"/>
          <w:sz w:val="20"/>
          <w:szCs w:val="20"/>
          <w:shd w:val="clear" w:color="auto" w:fill="FFFFFF"/>
          <w:lang w:val="en-GB"/>
        </w:rPr>
        <w:t>to</w:t>
      </w:r>
      <w:proofErr w:type="gramEnd"/>
    </w:p>
    <w:p w14:paraId="297F30A0" w14:textId="77777777" w:rsidR="00FC3ADB" w:rsidRDefault="00FC3ADB" w:rsidP="00FC3ADB">
      <w:pPr>
        <w:spacing w:line="276" w:lineRule="auto"/>
        <w:jc w:val="both"/>
        <w:rPr>
          <w:rFonts w:asciiTheme="majorHAnsi" w:eastAsia="Times New Roman" w:hAnsiTheme="majorHAnsi" w:cs="Arial"/>
          <w:color w:val="212121"/>
          <w:sz w:val="20"/>
          <w:szCs w:val="20"/>
          <w:shd w:val="clear" w:color="auto" w:fill="FFFFFF"/>
          <w:lang w:val="en-GB"/>
        </w:rPr>
      </w:pPr>
    </w:p>
    <w:p w14:paraId="06090216" w14:textId="55B6DAB8" w:rsidR="00FC3ADB" w:rsidRPr="00FC3ADB" w:rsidRDefault="00FC3ADB" w:rsidP="00FC3ADB">
      <w:pPr>
        <w:spacing w:line="276" w:lineRule="auto"/>
        <w:jc w:val="both"/>
        <w:rPr>
          <w:rFonts w:asciiTheme="majorHAnsi" w:eastAsia="Times New Roman" w:hAnsiTheme="majorHAnsi" w:cs="Times New Roman"/>
          <w:sz w:val="20"/>
          <w:szCs w:val="20"/>
          <w:lang w:val="en-GB"/>
        </w:rPr>
      </w:pPr>
      <w:r>
        <w:rPr>
          <w:rFonts w:asciiTheme="majorHAnsi" w:hAnsiTheme="majorHAnsi"/>
          <w:sz w:val="20"/>
          <w:szCs w:val="20"/>
        </w:rPr>
        <w:t>“</w:t>
      </w:r>
      <w:proofErr w:type="spellStart"/>
      <w:r w:rsidRPr="00FC3ADB">
        <w:rPr>
          <w:rFonts w:asciiTheme="majorHAnsi" w:hAnsiTheme="majorHAnsi"/>
          <w:sz w:val="20"/>
          <w:szCs w:val="20"/>
        </w:rPr>
        <w:t>We</w:t>
      </w:r>
      <w:proofErr w:type="spellEnd"/>
      <w:r w:rsidRPr="00FC3ADB">
        <w:rPr>
          <w:rFonts w:asciiTheme="majorHAnsi" w:hAnsiTheme="majorHAnsi"/>
          <w:sz w:val="20"/>
          <w:szCs w:val="20"/>
        </w:rPr>
        <w:t xml:space="preserve"> </w:t>
      </w:r>
      <w:proofErr w:type="spellStart"/>
      <w:r w:rsidRPr="00FC3ADB">
        <w:rPr>
          <w:rFonts w:asciiTheme="majorHAnsi" w:hAnsiTheme="majorHAnsi"/>
          <w:sz w:val="20"/>
          <w:szCs w:val="20"/>
        </w:rPr>
        <w:t>performed</w:t>
      </w:r>
      <w:proofErr w:type="spellEnd"/>
      <w:r w:rsidRPr="00FC3ADB">
        <w:rPr>
          <w:rFonts w:asciiTheme="majorHAnsi" w:hAnsiTheme="majorHAnsi"/>
          <w:sz w:val="20"/>
          <w:szCs w:val="20"/>
        </w:rPr>
        <w:t xml:space="preserve"> a </w:t>
      </w:r>
      <w:proofErr w:type="spellStart"/>
      <w:r w:rsidRPr="00FC3ADB">
        <w:rPr>
          <w:rFonts w:asciiTheme="majorHAnsi" w:hAnsiTheme="majorHAnsi"/>
          <w:sz w:val="20"/>
          <w:szCs w:val="20"/>
          <w:highlight w:val="yellow"/>
        </w:rPr>
        <w:t>retrospective</w:t>
      </w:r>
      <w:proofErr w:type="spellEnd"/>
      <w:r w:rsidRPr="00FC3ADB">
        <w:rPr>
          <w:rFonts w:asciiTheme="majorHAnsi" w:hAnsiTheme="majorHAnsi"/>
          <w:sz w:val="20"/>
          <w:szCs w:val="20"/>
          <w:highlight w:val="yellow"/>
        </w:rPr>
        <w:t xml:space="preserve"> </w:t>
      </w:r>
      <w:proofErr w:type="spellStart"/>
      <w:r w:rsidRPr="00FC3ADB">
        <w:rPr>
          <w:rFonts w:asciiTheme="majorHAnsi" w:hAnsiTheme="majorHAnsi"/>
          <w:sz w:val="20"/>
          <w:szCs w:val="20"/>
          <w:highlight w:val="yellow"/>
        </w:rPr>
        <w:t>cohort</w:t>
      </w:r>
      <w:proofErr w:type="spellEnd"/>
      <w:r w:rsidRPr="00FC3ADB">
        <w:rPr>
          <w:rFonts w:asciiTheme="majorHAnsi" w:hAnsiTheme="majorHAnsi"/>
          <w:sz w:val="20"/>
          <w:szCs w:val="20"/>
          <w:highlight w:val="yellow"/>
        </w:rPr>
        <w:t xml:space="preserve"> </w:t>
      </w:r>
      <w:proofErr w:type="spellStart"/>
      <w:r w:rsidRPr="00FC3ADB">
        <w:rPr>
          <w:rFonts w:asciiTheme="majorHAnsi" w:hAnsiTheme="majorHAnsi"/>
          <w:sz w:val="20"/>
          <w:szCs w:val="20"/>
          <w:highlight w:val="yellow"/>
        </w:rPr>
        <w:t>study</w:t>
      </w:r>
      <w:proofErr w:type="spellEnd"/>
      <w:r w:rsidRPr="00FC3ADB">
        <w:rPr>
          <w:rFonts w:asciiTheme="majorHAnsi" w:hAnsiTheme="majorHAnsi"/>
          <w:sz w:val="20"/>
          <w:szCs w:val="20"/>
        </w:rPr>
        <w:t xml:space="preserve"> </w:t>
      </w:r>
      <w:proofErr w:type="spellStart"/>
      <w:r w:rsidRPr="00FC3ADB">
        <w:rPr>
          <w:rFonts w:asciiTheme="majorHAnsi" w:hAnsiTheme="majorHAnsi"/>
          <w:sz w:val="20"/>
          <w:szCs w:val="20"/>
        </w:rPr>
        <w:t>at</w:t>
      </w:r>
      <w:proofErr w:type="spellEnd"/>
      <w:r w:rsidRPr="00FC3ADB">
        <w:rPr>
          <w:rFonts w:asciiTheme="majorHAnsi" w:hAnsiTheme="majorHAnsi"/>
          <w:sz w:val="20"/>
          <w:szCs w:val="20"/>
        </w:rPr>
        <w:t xml:space="preserve"> </w:t>
      </w:r>
      <w:proofErr w:type="spellStart"/>
      <w:r w:rsidRPr="00FC3ADB">
        <w:rPr>
          <w:rFonts w:asciiTheme="majorHAnsi" w:hAnsiTheme="majorHAnsi"/>
          <w:sz w:val="20"/>
          <w:szCs w:val="20"/>
        </w:rPr>
        <w:t>the</w:t>
      </w:r>
      <w:proofErr w:type="spellEnd"/>
      <w:r w:rsidRPr="00FC3ADB">
        <w:rPr>
          <w:rFonts w:asciiTheme="majorHAnsi" w:hAnsiTheme="majorHAnsi"/>
          <w:sz w:val="20"/>
          <w:szCs w:val="20"/>
        </w:rPr>
        <w:t xml:space="preserve"> </w:t>
      </w:r>
      <w:proofErr w:type="spellStart"/>
      <w:r w:rsidRPr="00FC3ADB">
        <w:rPr>
          <w:rFonts w:asciiTheme="majorHAnsi" w:hAnsiTheme="majorHAnsi"/>
          <w:sz w:val="20"/>
          <w:szCs w:val="20"/>
        </w:rPr>
        <w:t>Internal</w:t>
      </w:r>
      <w:proofErr w:type="spellEnd"/>
      <w:r>
        <w:rPr>
          <w:rFonts w:asciiTheme="majorHAnsi" w:hAnsiTheme="majorHAnsi"/>
          <w:sz w:val="20"/>
          <w:szCs w:val="20"/>
        </w:rPr>
        <w:t xml:space="preserve"> Medicine </w:t>
      </w:r>
      <w:proofErr w:type="spellStart"/>
      <w:r>
        <w:rPr>
          <w:rFonts w:asciiTheme="majorHAnsi" w:hAnsiTheme="majorHAnsi"/>
          <w:sz w:val="20"/>
          <w:szCs w:val="20"/>
        </w:rPr>
        <w:t>Department</w:t>
      </w:r>
      <w:proofErr w:type="spellEnd"/>
      <w:r>
        <w:rPr>
          <w:rFonts w:asciiTheme="majorHAnsi" w:hAnsiTheme="majorHAnsi"/>
          <w:sz w:val="20"/>
          <w:szCs w:val="20"/>
        </w:rPr>
        <w:t xml:space="preserve"> </w:t>
      </w:r>
      <w:proofErr w:type="spellStart"/>
      <w:r>
        <w:rPr>
          <w:rFonts w:asciiTheme="majorHAnsi" w:hAnsiTheme="majorHAnsi"/>
          <w:sz w:val="20"/>
          <w:szCs w:val="20"/>
        </w:rPr>
        <w:t>of</w:t>
      </w:r>
      <w:proofErr w:type="spellEnd"/>
      <w:r>
        <w:rPr>
          <w:rFonts w:asciiTheme="majorHAnsi" w:hAnsiTheme="majorHAnsi"/>
          <w:sz w:val="20"/>
          <w:szCs w:val="20"/>
        </w:rPr>
        <w:t xml:space="preserve"> Cascais </w:t>
      </w:r>
      <w:r w:rsidRPr="00FC3ADB">
        <w:rPr>
          <w:rFonts w:asciiTheme="majorHAnsi" w:hAnsiTheme="majorHAnsi"/>
          <w:sz w:val="20"/>
          <w:szCs w:val="20"/>
        </w:rPr>
        <w:t>Hospital.</w:t>
      </w:r>
      <w:r>
        <w:rPr>
          <w:rFonts w:asciiTheme="majorHAnsi" w:hAnsiTheme="majorHAnsi"/>
          <w:sz w:val="20"/>
          <w:szCs w:val="20"/>
        </w:rPr>
        <w:t>”</w:t>
      </w:r>
    </w:p>
    <w:p w14:paraId="24CD4AE9" w14:textId="77777777" w:rsidR="00BB3161" w:rsidRDefault="00BB3161" w:rsidP="00536AC9">
      <w:pPr>
        <w:widowControl w:val="0"/>
        <w:autoSpaceDE w:val="0"/>
        <w:autoSpaceDN w:val="0"/>
        <w:adjustRightInd w:val="0"/>
        <w:spacing w:line="276" w:lineRule="auto"/>
        <w:jc w:val="both"/>
        <w:rPr>
          <w:rFonts w:asciiTheme="majorHAnsi" w:hAnsiTheme="majorHAnsi" w:cs="Helvetica"/>
          <w:sz w:val="20"/>
          <w:szCs w:val="20"/>
          <w:lang w:val="en-US"/>
        </w:rPr>
      </w:pPr>
    </w:p>
    <w:p w14:paraId="3AB9735F" w14:textId="77777777" w:rsidR="00315ADA" w:rsidRDefault="00315ADA" w:rsidP="00536AC9">
      <w:pPr>
        <w:widowControl w:val="0"/>
        <w:autoSpaceDE w:val="0"/>
        <w:autoSpaceDN w:val="0"/>
        <w:adjustRightInd w:val="0"/>
        <w:spacing w:line="276" w:lineRule="auto"/>
        <w:jc w:val="both"/>
        <w:rPr>
          <w:rFonts w:asciiTheme="majorHAnsi" w:hAnsiTheme="majorHAnsi" w:cs="Helvetica"/>
          <w:sz w:val="20"/>
          <w:szCs w:val="20"/>
          <w:lang w:val="en-US"/>
        </w:rPr>
      </w:pPr>
    </w:p>
    <w:p w14:paraId="778BC838" w14:textId="77777777" w:rsidR="00A15727" w:rsidRDefault="0037331B" w:rsidP="00536AC9">
      <w:pPr>
        <w:widowControl w:val="0"/>
        <w:autoSpaceDE w:val="0"/>
        <w:autoSpaceDN w:val="0"/>
        <w:adjustRightInd w:val="0"/>
        <w:spacing w:line="276" w:lineRule="auto"/>
        <w:rPr>
          <w:rFonts w:asciiTheme="majorHAnsi" w:hAnsiTheme="majorHAnsi" w:cs="Helvetica"/>
          <w:sz w:val="20"/>
          <w:szCs w:val="20"/>
          <w:lang w:val="en-US"/>
        </w:rPr>
      </w:pPr>
      <w:r>
        <w:rPr>
          <w:rFonts w:asciiTheme="majorHAnsi" w:hAnsiTheme="majorHAnsi"/>
          <w:b/>
          <w:sz w:val="20"/>
          <w:szCs w:val="20"/>
        </w:rPr>
        <w:t>Revisor 2 comentário 5</w:t>
      </w:r>
      <w:r w:rsidRPr="0037331B">
        <w:rPr>
          <w:rFonts w:asciiTheme="majorHAnsi" w:hAnsiTheme="majorHAnsi"/>
          <w:b/>
          <w:sz w:val="20"/>
          <w:szCs w:val="20"/>
        </w:rPr>
        <w:t>:</w:t>
      </w:r>
      <w:r>
        <w:rPr>
          <w:rFonts w:asciiTheme="majorHAnsi" w:hAnsiTheme="majorHAnsi"/>
          <w:b/>
          <w:sz w:val="20"/>
          <w:szCs w:val="20"/>
        </w:rPr>
        <w:t xml:space="preserve"> </w:t>
      </w:r>
      <w:r w:rsidRPr="0037331B">
        <w:rPr>
          <w:rFonts w:asciiTheme="majorHAnsi" w:hAnsiTheme="majorHAnsi"/>
          <w:b/>
          <w:sz w:val="20"/>
          <w:szCs w:val="20"/>
        </w:rPr>
        <w:t>“</w:t>
      </w:r>
      <w:r w:rsidRPr="0037331B">
        <w:rPr>
          <w:rFonts w:asciiTheme="majorHAnsi" w:hAnsiTheme="majorHAnsi" w:cs="Helvetica"/>
          <w:sz w:val="20"/>
          <w:szCs w:val="20"/>
          <w:lang w:val="en-US"/>
        </w:rPr>
        <w:t>- Material and methods - I assume, Patients and methods.”</w:t>
      </w:r>
    </w:p>
    <w:p w14:paraId="55CEBE0D" w14:textId="77777777" w:rsidR="00FC3ADB" w:rsidRPr="00FC3ADB" w:rsidRDefault="00FC3ADB" w:rsidP="00536AC9">
      <w:pPr>
        <w:widowControl w:val="0"/>
        <w:autoSpaceDE w:val="0"/>
        <w:autoSpaceDN w:val="0"/>
        <w:adjustRightInd w:val="0"/>
        <w:spacing w:line="276" w:lineRule="auto"/>
        <w:rPr>
          <w:rFonts w:asciiTheme="majorHAnsi" w:hAnsiTheme="majorHAnsi" w:cs="Helvetica"/>
          <w:sz w:val="20"/>
          <w:szCs w:val="20"/>
          <w:lang w:val="en-US"/>
        </w:rPr>
      </w:pPr>
    </w:p>
    <w:p w14:paraId="66C54013" w14:textId="77777777" w:rsidR="00FC3ADB" w:rsidRPr="00FC3ADB" w:rsidRDefault="00FC3ADB" w:rsidP="00FC3ADB">
      <w:pPr>
        <w:widowControl w:val="0"/>
        <w:autoSpaceDE w:val="0"/>
        <w:autoSpaceDN w:val="0"/>
        <w:adjustRightInd w:val="0"/>
        <w:jc w:val="both"/>
        <w:rPr>
          <w:rFonts w:asciiTheme="majorHAnsi" w:hAnsiTheme="majorHAnsi" w:cs="Calibri"/>
          <w:sz w:val="20"/>
          <w:szCs w:val="20"/>
          <w:lang w:val="en-US"/>
        </w:rPr>
      </w:pPr>
      <w:r w:rsidRPr="00FC3ADB">
        <w:rPr>
          <w:rFonts w:asciiTheme="majorHAnsi" w:hAnsiTheme="majorHAnsi" w:cs="Times"/>
          <w:color w:val="191919"/>
          <w:sz w:val="20"/>
          <w:szCs w:val="20"/>
          <w:lang w:val="en-US"/>
        </w:rPr>
        <w:t>Although we consider the reviewer's comment relevant, we used the structure previously defined by the journal.</w:t>
      </w:r>
    </w:p>
    <w:p w14:paraId="77F4852D" w14:textId="77777777" w:rsidR="0037331B" w:rsidRDefault="0037331B" w:rsidP="00536AC9">
      <w:pPr>
        <w:widowControl w:val="0"/>
        <w:autoSpaceDE w:val="0"/>
        <w:autoSpaceDN w:val="0"/>
        <w:adjustRightInd w:val="0"/>
        <w:spacing w:line="276" w:lineRule="auto"/>
        <w:rPr>
          <w:rFonts w:asciiTheme="majorHAnsi" w:hAnsiTheme="majorHAnsi" w:cs="Helvetica"/>
          <w:sz w:val="20"/>
          <w:szCs w:val="20"/>
          <w:lang w:val="en-US"/>
        </w:rPr>
      </w:pPr>
    </w:p>
    <w:p w14:paraId="4CEC45C8" w14:textId="77777777" w:rsidR="00DC2E36" w:rsidRDefault="00DC2E36" w:rsidP="00536AC9">
      <w:pPr>
        <w:widowControl w:val="0"/>
        <w:autoSpaceDE w:val="0"/>
        <w:autoSpaceDN w:val="0"/>
        <w:adjustRightInd w:val="0"/>
        <w:spacing w:line="276" w:lineRule="auto"/>
        <w:rPr>
          <w:rFonts w:asciiTheme="majorHAnsi" w:hAnsiTheme="majorHAnsi" w:cs="Helvetica"/>
          <w:sz w:val="20"/>
          <w:szCs w:val="20"/>
          <w:lang w:val="en-US"/>
        </w:rPr>
      </w:pPr>
    </w:p>
    <w:p w14:paraId="1F3DFA6D" w14:textId="77777777" w:rsidR="00153021" w:rsidRDefault="0037331B" w:rsidP="00536AC9">
      <w:pPr>
        <w:widowControl w:val="0"/>
        <w:autoSpaceDE w:val="0"/>
        <w:autoSpaceDN w:val="0"/>
        <w:adjustRightInd w:val="0"/>
        <w:spacing w:line="276" w:lineRule="auto"/>
        <w:jc w:val="both"/>
        <w:rPr>
          <w:rFonts w:asciiTheme="majorHAnsi" w:hAnsiTheme="majorHAnsi" w:cs="Helvetica"/>
          <w:sz w:val="20"/>
          <w:szCs w:val="20"/>
          <w:lang w:val="en-US"/>
        </w:rPr>
      </w:pPr>
      <w:r w:rsidRPr="0037331B">
        <w:rPr>
          <w:rFonts w:asciiTheme="majorHAnsi" w:hAnsiTheme="majorHAnsi"/>
          <w:b/>
          <w:sz w:val="20"/>
          <w:szCs w:val="20"/>
        </w:rPr>
        <w:t xml:space="preserve">Revisor 2 comentário 6: </w:t>
      </w:r>
      <w:r w:rsidRPr="0037331B">
        <w:rPr>
          <w:rFonts w:asciiTheme="majorHAnsi" w:hAnsiTheme="majorHAnsi" w:cs="Helvetica"/>
          <w:sz w:val="20"/>
          <w:szCs w:val="20"/>
          <w:lang w:val="en-US"/>
        </w:rPr>
        <w:t xml:space="preserve"> “- Scarce epidemiological information ? </w:t>
      </w:r>
      <w:proofErr w:type="gramStart"/>
      <w:r w:rsidRPr="0037331B">
        <w:rPr>
          <w:rFonts w:asciiTheme="majorHAnsi" w:hAnsiTheme="majorHAnsi" w:cs="Helvetica"/>
          <w:sz w:val="20"/>
          <w:szCs w:val="20"/>
          <w:lang w:val="en-US"/>
        </w:rPr>
        <w:t>is</w:t>
      </w:r>
      <w:proofErr w:type="gramEnd"/>
      <w:r w:rsidRPr="0037331B">
        <w:rPr>
          <w:rFonts w:asciiTheme="majorHAnsi" w:hAnsiTheme="majorHAnsi" w:cs="Helvetica"/>
          <w:sz w:val="20"/>
          <w:szCs w:val="20"/>
          <w:lang w:val="en-US"/>
        </w:rPr>
        <w:t xml:space="preserve"> it still</w:t>
      </w:r>
      <w:r>
        <w:rPr>
          <w:rFonts w:asciiTheme="majorHAnsi" w:hAnsiTheme="majorHAnsi" w:cs="Helvetica"/>
          <w:sz w:val="20"/>
          <w:szCs w:val="20"/>
          <w:lang w:val="en-US"/>
        </w:rPr>
        <w:t xml:space="preserve"> </w:t>
      </w:r>
      <w:r w:rsidRPr="0037331B">
        <w:rPr>
          <w:rFonts w:asciiTheme="majorHAnsi" w:hAnsiTheme="majorHAnsi" w:cs="Helvetica"/>
          <w:sz w:val="20"/>
          <w:szCs w:val="20"/>
          <w:lang w:val="en-US"/>
        </w:rPr>
        <w:t>Possible nowadays with all the computerized data, or people do not ask for urine analysis and/or cultures.”</w:t>
      </w:r>
    </w:p>
    <w:p w14:paraId="27BCE93D" w14:textId="77777777" w:rsidR="00315ADA" w:rsidRDefault="00315ADA" w:rsidP="00153021">
      <w:pPr>
        <w:jc w:val="both"/>
        <w:rPr>
          <w:rFonts w:asciiTheme="majorHAnsi" w:eastAsia="Times New Roman" w:hAnsiTheme="majorHAnsi" w:cs="Arial"/>
          <w:color w:val="212121"/>
          <w:sz w:val="20"/>
          <w:szCs w:val="20"/>
          <w:shd w:val="clear" w:color="auto" w:fill="FFFFFF"/>
          <w:lang w:val="en-GB"/>
        </w:rPr>
      </w:pPr>
    </w:p>
    <w:p w14:paraId="3302C321" w14:textId="7D86DBED" w:rsidR="00536AC9" w:rsidRPr="00D16AC1" w:rsidRDefault="00153021" w:rsidP="00FC3ADB">
      <w:pPr>
        <w:jc w:val="both"/>
        <w:rPr>
          <w:rFonts w:asciiTheme="majorHAnsi" w:hAnsiTheme="majorHAnsi" w:cs="Helvetica"/>
          <w:sz w:val="20"/>
          <w:szCs w:val="20"/>
          <w:lang w:val="en-US"/>
        </w:rPr>
      </w:pPr>
      <w:r w:rsidRPr="00153021">
        <w:rPr>
          <w:rFonts w:asciiTheme="majorHAnsi" w:eastAsia="Times New Roman" w:hAnsiTheme="majorHAnsi" w:cs="Arial"/>
          <w:color w:val="212121"/>
          <w:sz w:val="20"/>
          <w:szCs w:val="20"/>
          <w:shd w:val="clear" w:color="auto" w:fill="FFFFFF"/>
          <w:lang w:val="en-GB"/>
        </w:rPr>
        <w:t xml:space="preserve">We agree with the reviewer's relevant comment. </w:t>
      </w:r>
    </w:p>
    <w:p w14:paraId="0C04914C" w14:textId="77777777" w:rsidR="0037331B" w:rsidRDefault="0037331B" w:rsidP="00536AC9">
      <w:pPr>
        <w:widowControl w:val="0"/>
        <w:autoSpaceDE w:val="0"/>
        <w:autoSpaceDN w:val="0"/>
        <w:adjustRightInd w:val="0"/>
        <w:spacing w:line="276" w:lineRule="auto"/>
        <w:jc w:val="both"/>
        <w:rPr>
          <w:rFonts w:asciiTheme="majorHAnsi" w:hAnsiTheme="majorHAnsi" w:cs="Helvetica"/>
          <w:sz w:val="20"/>
          <w:szCs w:val="20"/>
          <w:lang w:val="en-US"/>
        </w:rPr>
      </w:pPr>
    </w:p>
    <w:p w14:paraId="2646CEF4" w14:textId="39B00297" w:rsidR="00DC2E36" w:rsidRPr="00FC3ADB" w:rsidRDefault="00FC3ADB" w:rsidP="00536AC9">
      <w:pPr>
        <w:widowControl w:val="0"/>
        <w:autoSpaceDE w:val="0"/>
        <w:autoSpaceDN w:val="0"/>
        <w:adjustRightInd w:val="0"/>
        <w:spacing w:line="276" w:lineRule="auto"/>
        <w:jc w:val="both"/>
        <w:rPr>
          <w:rFonts w:asciiTheme="majorHAnsi" w:hAnsiTheme="majorHAnsi"/>
          <w:sz w:val="20"/>
          <w:szCs w:val="20"/>
          <w:lang w:val="en-GB"/>
        </w:rPr>
      </w:pPr>
      <w:r w:rsidRPr="00FC3ADB">
        <w:rPr>
          <w:rFonts w:asciiTheme="majorHAnsi" w:hAnsiTheme="majorHAnsi" w:cs="Helvetica"/>
          <w:sz w:val="20"/>
          <w:szCs w:val="20"/>
          <w:lang w:val="en-GB"/>
        </w:rPr>
        <w:t>We have changed</w:t>
      </w:r>
      <w:r>
        <w:rPr>
          <w:rFonts w:asciiTheme="majorHAnsi" w:hAnsiTheme="majorHAnsi" w:cs="Helvetica"/>
          <w:sz w:val="20"/>
          <w:szCs w:val="20"/>
          <w:lang w:val="en-GB"/>
        </w:rPr>
        <w:t xml:space="preserve"> the sentence</w:t>
      </w:r>
      <w:r w:rsidRPr="00FC3ADB">
        <w:rPr>
          <w:rFonts w:asciiTheme="majorHAnsi" w:hAnsiTheme="majorHAnsi" w:cs="Helvetica"/>
          <w:sz w:val="20"/>
          <w:szCs w:val="20"/>
          <w:lang w:val="en-GB"/>
        </w:rPr>
        <w:t>:</w:t>
      </w:r>
      <w:r>
        <w:rPr>
          <w:rFonts w:asciiTheme="majorHAnsi" w:hAnsiTheme="majorHAnsi" w:cs="Helvetica"/>
          <w:sz w:val="20"/>
          <w:szCs w:val="20"/>
          <w:lang w:val="en-GB"/>
        </w:rPr>
        <w:t xml:space="preserve"> </w:t>
      </w:r>
      <w:r w:rsidRPr="00FC3ADB">
        <w:rPr>
          <w:rFonts w:asciiTheme="majorHAnsi" w:hAnsiTheme="majorHAnsi"/>
          <w:sz w:val="20"/>
          <w:szCs w:val="20"/>
          <w:lang w:val="en-GB"/>
        </w:rPr>
        <w:t>“With this study it was possible to quantify and characterize the nosocomial urinary tract infections that occurred in patients admitted to an Internal Medicine Service of a Portuguese hospital, generating knowledge in a field in which it is scarce.”</w:t>
      </w:r>
    </w:p>
    <w:p w14:paraId="43BFA01E" w14:textId="77777777" w:rsidR="00FC3ADB" w:rsidRPr="00FC3ADB" w:rsidRDefault="00FC3ADB" w:rsidP="00536AC9">
      <w:pPr>
        <w:widowControl w:val="0"/>
        <w:autoSpaceDE w:val="0"/>
        <w:autoSpaceDN w:val="0"/>
        <w:adjustRightInd w:val="0"/>
        <w:spacing w:line="276" w:lineRule="auto"/>
        <w:jc w:val="both"/>
        <w:rPr>
          <w:rFonts w:asciiTheme="majorHAnsi" w:hAnsiTheme="majorHAnsi"/>
          <w:sz w:val="20"/>
          <w:szCs w:val="20"/>
          <w:lang w:val="en-GB"/>
        </w:rPr>
      </w:pPr>
    </w:p>
    <w:p w14:paraId="296E6E66" w14:textId="0184D315" w:rsidR="00FC3ADB" w:rsidRPr="00FC3ADB" w:rsidRDefault="00FC3ADB" w:rsidP="00536AC9">
      <w:pPr>
        <w:widowControl w:val="0"/>
        <w:autoSpaceDE w:val="0"/>
        <w:autoSpaceDN w:val="0"/>
        <w:adjustRightInd w:val="0"/>
        <w:spacing w:line="276" w:lineRule="auto"/>
        <w:jc w:val="both"/>
        <w:rPr>
          <w:rFonts w:asciiTheme="majorHAnsi" w:hAnsiTheme="majorHAnsi"/>
          <w:sz w:val="20"/>
          <w:szCs w:val="20"/>
          <w:lang w:val="en-GB"/>
        </w:rPr>
      </w:pPr>
      <w:r w:rsidRPr="00FC3ADB">
        <w:rPr>
          <w:rFonts w:asciiTheme="majorHAnsi" w:hAnsiTheme="majorHAnsi"/>
          <w:sz w:val="20"/>
          <w:szCs w:val="20"/>
          <w:lang w:val="en-GB"/>
        </w:rPr>
        <w:t>To</w:t>
      </w:r>
    </w:p>
    <w:p w14:paraId="0C8E0E2F" w14:textId="77777777" w:rsidR="00FC3ADB" w:rsidRPr="00FC3ADB" w:rsidRDefault="00FC3ADB" w:rsidP="00536AC9">
      <w:pPr>
        <w:widowControl w:val="0"/>
        <w:autoSpaceDE w:val="0"/>
        <w:autoSpaceDN w:val="0"/>
        <w:adjustRightInd w:val="0"/>
        <w:spacing w:line="276" w:lineRule="auto"/>
        <w:jc w:val="both"/>
        <w:rPr>
          <w:rFonts w:asciiTheme="majorHAnsi" w:hAnsiTheme="majorHAnsi"/>
          <w:sz w:val="20"/>
          <w:szCs w:val="20"/>
          <w:lang w:val="en-GB"/>
        </w:rPr>
      </w:pPr>
    </w:p>
    <w:p w14:paraId="5FA276E3" w14:textId="6FF8C146" w:rsidR="00FC3ADB" w:rsidRPr="00FC3ADB" w:rsidRDefault="00FC3ADB" w:rsidP="00536AC9">
      <w:pPr>
        <w:widowControl w:val="0"/>
        <w:autoSpaceDE w:val="0"/>
        <w:autoSpaceDN w:val="0"/>
        <w:adjustRightInd w:val="0"/>
        <w:spacing w:line="276" w:lineRule="auto"/>
        <w:jc w:val="both"/>
        <w:rPr>
          <w:rFonts w:asciiTheme="majorHAnsi" w:hAnsiTheme="majorHAnsi" w:cs="Helvetica"/>
          <w:sz w:val="20"/>
          <w:szCs w:val="20"/>
          <w:lang w:val="en-GB"/>
        </w:rPr>
      </w:pPr>
      <w:r w:rsidRPr="00FC3ADB">
        <w:rPr>
          <w:rFonts w:asciiTheme="majorHAnsi" w:hAnsiTheme="majorHAnsi"/>
          <w:sz w:val="20"/>
          <w:szCs w:val="20"/>
          <w:lang w:val="en-GB"/>
        </w:rPr>
        <w:t>“With this study it was possible to quantify and characterize the nosocomial urinary tract infections that occurred in patients admitted to an Internal Medicine Service of a Portuguese hospital.”</w:t>
      </w:r>
    </w:p>
    <w:p w14:paraId="057E1EEA" w14:textId="77777777" w:rsidR="00DC2E36" w:rsidRDefault="00DC2E36" w:rsidP="00536AC9">
      <w:pPr>
        <w:widowControl w:val="0"/>
        <w:autoSpaceDE w:val="0"/>
        <w:autoSpaceDN w:val="0"/>
        <w:adjustRightInd w:val="0"/>
        <w:spacing w:line="276" w:lineRule="auto"/>
        <w:jc w:val="both"/>
        <w:rPr>
          <w:rFonts w:asciiTheme="majorHAnsi" w:hAnsiTheme="majorHAnsi" w:cs="Helvetica"/>
          <w:sz w:val="20"/>
          <w:szCs w:val="20"/>
          <w:lang w:val="en-US"/>
        </w:rPr>
      </w:pPr>
    </w:p>
    <w:p w14:paraId="5274BA4B" w14:textId="77777777" w:rsidR="0037331B" w:rsidRDefault="0037331B" w:rsidP="00536AC9">
      <w:pPr>
        <w:widowControl w:val="0"/>
        <w:autoSpaceDE w:val="0"/>
        <w:autoSpaceDN w:val="0"/>
        <w:adjustRightInd w:val="0"/>
        <w:spacing w:line="276" w:lineRule="auto"/>
        <w:jc w:val="both"/>
        <w:rPr>
          <w:rFonts w:asciiTheme="majorHAnsi" w:hAnsiTheme="majorHAnsi" w:cs="Helvetica"/>
          <w:sz w:val="20"/>
          <w:szCs w:val="20"/>
          <w:lang w:val="en-US"/>
        </w:rPr>
      </w:pPr>
      <w:r>
        <w:rPr>
          <w:rFonts w:asciiTheme="majorHAnsi" w:hAnsiTheme="majorHAnsi"/>
          <w:b/>
          <w:sz w:val="20"/>
          <w:szCs w:val="20"/>
        </w:rPr>
        <w:t>Revisor 2 comentário 7</w:t>
      </w:r>
      <w:r w:rsidRPr="0037331B">
        <w:rPr>
          <w:rFonts w:asciiTheme="majorHAnsi" w:hAnsiTheme="majorHAnsi"/>
          <w:b/>
          <w:sz w:val="20"/>
          <w:szCs w:val="20"/>
        </w:rPr>
        <w:t>: “</w:t>
      </w:r>
      <w:r w:rsidRPr="0037331B">
        <w:rPr>
          <w:rFonts w:asciiTheme="majorHAnsi" w:hAnsiTheme="majorHAnsi" w:cs="Helvetica"/>
          <w:sz w:val="20"/>
          <w:szCs w:val="20"/>
          <w:lang w:val="en-US"/>
        </w:rPr>
        <w:t xml:space="preserve">I am under the impression that this study has the obligation to transmit a stronger and clear message to the readers, more so about indications for </w:t>
      </w:r>
      <w:proofErr w:type="spellStart"/>
      <w:r w:rsidRPr="0037331B">
        <w:rPr>
          <w:rFonts w:asciiTheme="majorHAnsi" w:hAnsiTheme="majorHAnsi" w:cs="Helvetica"/>
          <w:sz w:val="20"/>
          <w:szCs w:val="20"/>
          <w:lang w:val="en-US"/>
        </w:rPr>
        <w:t>foleys</w:t>
      </w:r>
      <w:proofErr w:type="spellEnd"/>
      <w:r w:rsidRPr="0037331B">
        <w:rPr>
          <w:rFonts w:asciiTheme="majorHAnsi" w:hAnsiTheme="majorHAnsi" w:cs="Helvetica"/>
          <w:sz w:val="20"/>
          <w:szCs w:val="20"/>
          <w:lang w:val="en-US"/>
        </w:rPr>
        <w:t xml:space="preserve"> (these are clearer nowadays) and resistant organisms, including the </w:t>
      </w:r>
      <w:proofErr w:type="spellStart"/>
      <w:r w:rsidRPr="0037331B">
        <w:rPr>
          <w:rFonts w:asciiTheme="majorHAnsi" w:hAnsiTheme="majorHAnsi" w:cs="Helvetica"/>
          <w:sz w:val="20"/>
          <w:szCs w:val="20"/>
          <w:lang w:val="en-US"/>
        </w:rPr>
        <w:t>carbapenem</w:t>
      </w:r>
      <w:proofErr w:type="spellEnd"/>
      <w:r w:rsidRPr="0037331B">
        <w:rPr>
          <w:rFonts w:asciiTheme="majorHAnsi" w:hAnsiTheme="majorHAnsi" w:cs="Helvetica"/>
          <w:sz w:val="20"/>
          <w:szCs w:val="20"/>
          <w:lang w:val="en-US"/>
        </w:rPr>
        <w:t xml:space="preserve"> resistance.</w:t>
      </w:r>
      <w:r>
        <w:rPr>
          <w:rFonts w:asciiTheme="majorHAnsi" w:hAnsiTheme="majorHAnsi" w:cs="Helvetica"/>
          <w:sz w:val="20"/>
          <w:szCs w:val="20"/>
          <w:lang w:val="en-US"/>
        </w:rPr>
        <w:t>”</w:t>
      </w:r>
      <w:r w:rsidRPr="0037331B">
        <w:rPr>
          <w:rFonts w:asciiTheme="majorHAnsi" w:hAnsiTheme="majorHAnsi" w:cs="Helvetica"/>
          <w:sz w:val="20"/>
          <w:szCs w:val="20"/>
          <w:lang w:val="en-US"/>
        </w:rPr>
        <w:t xml:space="preserve"> </w:t>
      </w:r>
    </w:p>
    <w:p w14:paraId="631BAD6E" w14:textId="77777777" w:rsidR="00DC2E36" w:rsidRDefault="00DC2E36" w:rsidP="00536AC9">
      <w:pPr>
        <w:widowControl w:val="0"/>
        <w:autoSpaceDE w:val="0"/>
        <w:autoSpaceDN w:val="0"/>
        <w:adjustRightInd w:val="0"/>
        <w:spacing w:line="276" w:lineRule="auto"/>
        <w:jc w:val="both"/>
        <w:rPr>
          <w:rFonts w:asciiTheme="majorHAnsi" w:hAnsiTheme="majorHAnsi" w:cs="Helvetica"/>
          <w:sz w:val="20"/>
          <w:szCs w:val="20"/>
          <w:lang w:val="en-US"/>
        </w:rPr>
      </w:pPr>
    </w:p>
    <w:p w14:paraId="37D93B2A" w14:textId="383B6753" w:rsidR="00DC2E36" w:rsidRDefault="00DC2E36" w:rsidP="00536AC9">
      <w:pPr>
        <w:widowControl w:val="0"/>
        <w:autoSpaceDE w:val="0"/>
        <w:autoSpaceDN w:val="0"/>
        <w:adjustRightInd w:val="0"/>
        <w:spacing w:line="276" w:lineRule="auto"/>
        <w:jc w:val="both"/>
        <w:rPr>
          <w:rFonts w:asciiTheme="majorHAnsi" w:hAnsiTheme="majorHAnsi" w:cs="Helvetica"/>
          <w:sz w:val="20"/>
          <w:szCs w:val="20"/>
          <w:lang w:val="en-US"/>
        </w:rPr>
      </w:pPr>
      <w:r>
        <w:rPr>
          <w:rFonts w:asciiTheme="majorHAnsi" w:hAnsiTheme="majorHAnsi" w:cs="Helvetica"/>
          <w:sz w:val="20"/>
          <w:szCs w:val="20"/>
          <w:lang w:val="en-US"/>
        </w:rPr>
        <w:t>In total agreement with reviewer’s comment, we reinforced that message in conclusion section of this manuscript.</w:t>
      </w:r>
      <w:r w:rsidR="00DC2DCE">
        <w:rPr>
          <w:rFonts w:asciiTheme="majorHAnsi" w:hAnsiTheme="majorHAnsi" w:cs="Helvetica"/>
          <w:sz w:val="20"/>
          <w:szCs w:val="20"/>
          <w:lang w:val="en-US"/>
        </w:rPr>
        <w:t xml:space="preserve"> The message related to </w:t>
      </w:r>
      <w:proofErr w:type="spellStart"/>
      <w:r w:rsidR="00DC2DCE">
        <w:rPr>
          <w:rFonts w:asciiTheme="majorHAnsi" w:hAnsiTheme="majorHAnsi" w:cs="Helvetica"/>
          <w:sz w:val="20"/>
          <w:szCs w:val="20"/>
          <w:lang w:val="en-US"/>
        </w:rPr>
        <w:t>folley</w:t>
      </w:r>
      <w:proofErr w:type="spellEnd"/>
      <w:r w:rsidR="00DC2DCE">
        <w:rPr>
          <w:rFonts w:asciiTheme="majorHAnsi" w:hAnsiTheme="majorHAnsi" w:cs="Helvetica"/>
          <w:sz w:val="20"/>
          <w:szCs w:val="20"/>
          <w:lang w:val="en-US"/>
        </w:rPr>
        <w:t xml:space="preserve"> indications was previously reinforced in the discussion.</w:t>
      </w:r>
    </w:p>
    <w:p w14:paraId="4BF9CF7E" w14:textId="77777777" w:rsidR="00DC2DCE" w:rsidRDefault="00DC2DCE" w:rsidP="00DC2DCE">
      <w:pPr>
        <w:widowControl w:val="0"/>
        <w:autoSpaceDE w:val="0"/>
        <w:autoSpaceDN w:val="0"/>
        <w:adjustRightInd w:val="0"/>
        <w:spacing w:line="276" w:lineRule="auto"/>
        <w:jc w:val="both"/>
        <w:rPr>
          <w:rFonts w:asciiTheme="majorHAnsi" w:hAnsiTheme="majorHAnsi" w:cs="Helvetica"/>
          <w:sz w:val="20"/>
          <w:szCs w:val="20"/>
          <w:lang w:val="en-US"/>
        </w:rPr>
      </w:pPr>
    </w:p>
    <w:p w14:paraId="4999FB46" w14:textId="77777777" w:rsidR="00DC2DCE" w:rsidRDefault="00DC2DCE" w:rsidP="00DC2DCE">
      <w:pPr>
        <w:widowControl w:val="0"/>
        <w:autoSpaceDE w:val="0"/>
        <w:autoSpaceDN w:val="0"/>
        <w:adjustRightInd w:val="0"/>
        <w:spacing w:line="276" w:lineRule="auto"/>
        <w:jc w:val="both"/>
        <w:rPr>
          <w:rFonts w:asciiTheme="majorHAnsi" w:hAnsiTheme="majorHAnsi" w:cs="Helvetica"/>
          <w:sz w:val="20"/>
          <w:szCs w:val="20"/>
          <w:lang w:val="en-US"/>
        </w:rPr>
      </w:pPr>
      <w:r>
        <w:rPr>
          <w:rFonts w:asciiTheme="majorHAnsi" w:hAnsiTheme="majorHAnsi" w:cs="Helvetica"/>
          <w:sz w:val="20"/>
          <w:szCs w:val="20"/>
          <w:lang w:val="en-US"/>
        </w:rPr>
        <w:t>We added the text marked in yellow.</w:t>
      </w:r>
    </w:p>
    <w:p w14:paraId="57B145C1" w14:textId="094F8BFE" w:rsidR="00DC2DCE" w:rsidRPr="00DC2DCE" w:rsidRDefault="00DC2DCE" w:rsidP="00DC2DCE">
      <w:pPr>
        <w:jc w:val="both"/>
        <w:rPr>
          <w:rFonts w:asciiTheme="majorHAnsi" w:hAnsiTheme="majorHAnsi"/>
          <w:sz w:val="20"/>
          <w:szCs w:val="20"/>
          <w:lang w:val="en-GB"/>
        </w:rPr>
      </w:pPr>
      <w:r w:rsidRPr="00DC2DCE">
        <w:rPr>
          <w:rFonts w:asciiTheme="majorHAnsi" w:hAnsiTheme="majorHAnsi"/>
          <w:sz w:val="20"/>
          <w:szCs w:val="20"/>
          <w:lang w:val="en-GB"/>
        </w:rPr>
        <w:t xml:space="preserve">“A significant part of the </w:t>
      </w:r>
      <w:proofErr w:type="spellStart"/>
      <w:r w:rsidRPr="00DC2DCE">
        <w:rPr>
          <w:rFonts w:asciiTheme="majorHAnsi" w:hAnsiTheme="majorHAnsi"/>
          <w:sz w:val="20"/>
          <w:szCs w:val="20"/>
          <w:lang w:val="en-GB"/>
        </w:rPr>
        <w:t>ITUaH</w:t>
      </w:r>
      <w:proofErr w:type="spellEnd"/>
      <w:r w:rsidRPr="00DC2DCE">
        <w:rPr>
          <w:rFonts w:asciiTheme="majorHAnsi" w:hAnsiTheme="majorHAnsi"/>
          <w:sz w:val="20"/>
          <w:szCs w:val="20"/>
          <w:lang w:val="en-GB"/>
        </w:rPr>
        <w:t xml:space="preserve"> identified in this study occurred in patients without indication for bladder catheter placement. </w:t>
      </w:r>
      <w:r w:rsidRPr="00DC2DCE">
        <w:rPr>
          <w:rFonts w:asciiTheme="majorHAnsi" w:hAnsiTheme="majorHAnsi"/>
          <w:sz w:val="20"/>
          <w:szCs w:val="20"/>
          <w:highlight w:val="yellow"/>
          <w:lang w:val="en-GB"/>
        </w:rPr>
        <w:t xml:space="preserve">A significant part of those infections were due to </w:t>
      </w:r>
      <w:proofErr w:type="spellStart"/>
      <w:r w:rsidRPr="00DC2DCE">
        <w:rPr>
          <w:rFonts w:asciiTheme="majorHAnsi" w:hAnsiTheme="majorHAnsi"/>
          <w:sz w:val="20"/>
          <w:szCs w:val="20"/>
          <w:highlight w:val="yellow"/>
          <w:lang w:val="en-GB"/>
        </w:rPr>
        <w:t>multidrugresistant</w:t>
      </w:r>
      <w:proofErr w:type="spellEnd"/>
      <w:r w:rsidRPr="00DC2DCE">
        <w:rPr>
          <w:rFonts w:asciiTheme="majorHAnsi" w:hAnsiTheme="majorHAnsi"/>
          <w:sz w:val="20"/>
          <w:szCs w:val="20"/>
          <w:highlight w:val="yellow"/>
          <w:lang w:val="en-GB"/>
        </w:rPr>
        <w:t xml:space="preserve"> bacteria, compelling the use of broad-</w:t>
      </w:r>
      <w:proofErr w:type="spellStart"/>
      <w:r w:rsidRPr="00DC2DCE">
        <w:rPr>
          <w:rFonts w:asciiTheme="majorHAnsi" w:hAnsiTheme="majorHAnsi"/>
          <w:sz w:val="20"/>
          <w:szCs w:val="20"/>
          <w:highlight w:val="yellow"/>
          <w:lang w:val="en-GB"/>
        </w:rPr>
        <w:t>sepctrum</w:t>
      </w:r>
      <w:proofErr w:type="spellEnd"/>
      <w:r w:rsidRPr="00DC2DCE">
        <w:rPr>
          <w:rFonts w:asciiTheme="majorHAnsi" w:hAnsiTheme="majorHAnsi"/>
          <w:sz w:val="20"/>
          <w:szCs w:val="20"/>
          <w:highlight w:val="yellow"/>
          <w:lang w:val="en-GB"/>
        </w:rPr>
        <w:t xml:space="preserve"> antibiotics.</w:t>
      </w:r>
    </w:p>
    <w:p w14:paraId="6921FF0F" w14:textId="0CDA92B8" w:rsidR="00DC2E36" w:rsidRPr="00DC2DCE" w:rsidRDefault="00DC2DCE" w:rsidP="00DC2DCE">
      <w:pPr>
        <w:widowControl w:val="0"/>
        <w:autoSpaceDE w:val="0"/>
        <w:autoSpaceDN w:val="0"/>
        <w:adjustRightInd w:val="0"/>
        <w:spacing w:line="276" w:lineRule="auto"/>
        <w:jc w:val="both"/>
        <w:rPr>
          <w:rFonts w:asciiTheme="majorHAnsi" w:hAnsiTheme="majorHAnsi" w:cs="Helvetica"/>
          <w:sz w:val="20"/>
          <w:szCs w:val="20"/>
          <w:lang w:val="en-GB"/>
        </w:rPr>
      </w:pPr>
      <w:r w:rsidRPr="00DC2DCE">
        <w:rPr>
          <w:rFonts w:asciiTheme="majorHAnsi" w:hAnsiTheme="majorHAnsi"/>
          <w:sz w:val="20"/>
          <w:szCs w:val="20"/>
          <w:lang w:val="en-GB"/>
        </w:rPr>
        <w:t>These data reinforce the need to develop and implement strategies to prevent this type of hospital infection, in which to minimize the use of this medical invasive device is of major importance.”</w:t>
      </w:r>
    </w:p>
    <w:sectPr w:rsidR="00DC2E36" w:rsidRPr="00DC2DCE" w:rsidSect="00A64E9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0C1"/>
    <w:rsid w:val="000D621D"/>
    <w:rsid w:val="00147041"/>
    <w:rsid w:val="00153021"/>
    <w:rsid w:val="00185807"/>
    <w:rsid w:val="00284D5B"/>
    <w:rsid w:val="002E1E99"/>
    <w:rsid w:val="00315ADA"/>
    <w:rsid w:val="0037331B"/>
    <w:rsid w:val="003D70C1"/>
    <w:rsid w:val="00456A1F"/>
    <w:rsid w:val="00536AC9"/>
    <w:rsid w:val="00695E98"/>
    <w:rsid w:val="00884AAB"/>
    <w:rsid w:val="009C17EA"/>
    <w:rsid w:val="009F206C"/>
    <w:rsid w:val="00A0439C"/>
    <w:rsid w:val="00A15727"/>
    <w:rsid w:val="00A64E99"/>
    <w:rsid w:val="00BB3161"/>
    <w:rsid w:val="00C16C4D"/>
    <w:rsid w:val="00C43DA1"/>
    <w:rsid w:val="00D16AC1"/>
    <w:rsid w:val="00D53FA0"/>
    <w:rsid w:val="00DC2DCE"/>
    <w:rsid w:val="00DC2E36"/>
    <w:rsid w:val="00E17969"/>
    <w:rsid w:val="00F16ECC"/>
    <w:rsid w:val="00FC3ADB"/>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09F4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D7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rsid w:val="003D70C1"/>
    <w:rPr>
      <w:rFonts w:ascii="Courier" w:hAnsi="Courier" w:cs="Courier"/>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D7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rsid w:val="003D70C1"/>
    <w:rPr>
      <w:rFonts w:ascii="Courier" w:hAnsi="Courier" w:cs="Courie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2680">
      <w:bodyDiv w:val="1"/>
      <w:marLeft w:val="0"/>
      <w:marRight w:val="0"/>
      <w:marTop w:val="0"/>
      <w:marBottom w:val="0"/>
      <w:divBdr>
        <w:top w:val="none" w:sz="0" w:space="0" w:color="auto"/>
        <w:left w:val="none" w:sz="0" w:space="0" w:color="auto"/>
        <w:bottom w:val="none" w:sz="0" w:space="0" w:color="auto"/>
        <w:right w:val="none" w:sz="0" w:space="0" w:color="auto"/>
      </w:divBdr>
    </w:div>
    <w:div w:id="575163358">
      <w:bodyDiv w:val="1"/>
      <w:marLeft w:val="0"/>
      <w:marRight w:val="0"/>
      <w:marTop w:val="0"/>
      <w:marBottom w:val="0"/>
      <w:divBdr>
        <w:top w:val="none" w:sz="0" w:space="0" w:color="auto"/>
        <w:left w:val="none" w:sz="0" w:space="0" w:color="auto"/>
        <w:bottom w:val="none" w:sz="0" w:space="0" w:color="auto"/>
        <w:right w:val="none" w:sz="0" w:space="0" w:color="auto"/>
      </w:divBdr>
    </w:div>
    <w:div w:id="1093161685">
      <w:bodyDiv w:val="1"/>
      <w:marLeft w:val="0"/>
      <w:marRight w:val="0"/>
      <w:marTop w:val="0"/>
      <w:marBottom w:val="0"/>
      <w:divBdr>
        <w:top w:val="none" w:sz="0" w:space="0" w:color="auto"/>
        <w:left w:val="none" w:sz="0" w:space="0" w:color="auto"/>
        <w:bottom w:val="none" w:sz="0" w:space="0" w:color="auto"/>
        <w:right w:val="none" w:sz="0" w:space="0" w:color="auto"/>
      </w:divBdr>
    </w:div>
    <w:div w:id="1591355525">
      <w:bodyDiv w:val="1"/>
      <w:marLeft w:val="0"/>
      <w:marRight w:val="0"/>
      <w:marTop w:val="0"/>
      <w:marBottom w:val="0"/>
      <w:divBdr>
        <w:top w:val="none" w:sz="0" w:space="0" w:color="auto"/>
        <w:left w:val="none" w:sz="0" w:space="0" w:color="auto"/>
        <w:bottom w:val="none" w:sz="0" w:space="0" w:color="auto"/>
        <w:right w:val="none" w:sz="0" w:space="0" w:color="auto"/>
      </w:divBdr>
    </w:div>
    <w:div w:id="18086243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1654</Words>
  <Characters>9432</Characters>
  <Application>Microsoft Macintosh Word</Application>
  <DocSecurity>0</DocSecurity>
  <Lines>78</Lines>
  <Paragraphs>22</Paragraphs>
  <ScaleCrop>false</ScaleCrop>
  <Company/>
  <LinksUpToDate>false</LinksUpToDate>
  <CharactersWithSpaces>11064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João Lobão</dc:creator>
  <cp:keywords/>
  <dc:description/>
  <cp:lastModifiedBy>Maria João Lobão</cp:lastModifiedBy>
  <cp:revision>4</cp:revision>
  <dcterms:created xsi:type="dcterms:W3CDTF">2017-02-21T20:12:00Z</dcterms:created>
  <dcterms:modified xsi:type="dcterms:W3CDTF">2017-02-21T22:27:00Z</dcterms:modified>
</cp:coreProperties>
</file>