
<file path=[Content_Types].xml><?xml version="1.0" encoding="utf-8"?>
<Types xmlns="http://schemas.openxmlformats.org/package/2006/content-types">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397" w:rsidRPr="00293397" w:rsidRDefault="00293397" w:rsidP="00293397">
      <w:pPr>
        <w:rPr>
          <w:rFonts w:ascii="Arial" w:eastAsia="Times New Roman" w:hAnsi="Arial" w:cs="Arial"/>
          <w:color w:val="222222"/>
          <w:sz w:val="20"/>
          <w:szCs w:val="20"/>
        </w:rPr>
      </w:pPr>
      <w:r w:rsidRPr="00293397">
        <w:rPr>
          <w:rFonts w:ascii="Arial" w:eastAsia="Times New Roman" w:hAnsi="Arial" w:cs="Arial"/>
          <w:color w:val="222222"/>
          <w:sz w:val="20"/>
          <w:szCs w:val="20"/>
          <w:highlight w:val="green"/>
          <w:shd w:val="clear" w:color="auto" w:fill="FFFFFF"/>
        </w:rPr>
        <w:t>Notas do Editor:</w:t>
      </w:r>
      <w:bookmarkStart w:id="0" w:name="_GoBack"/>
      <w:bookmarkEnd w:id="0"/>
      <w:r w:rsidRPr="00293397">
        <w:rPr>
          <w:rFonts w:ascii="Arial" w:eastAsia="Times New Roman" w:hAnsi="Arial" w:cs="Arial"/>
          <w:color w:val="222222"/>
          <w:sz w:val="20"/>
          <w:szCs w:val="20"/>
        </w:rPr>
        <w:br/>
      </w:r>
      <w:r w:rsidRPr="00293397">
        <w:rPr>
          <w:rFonts w:ascii="Arial" w:eastAsia="Times New Roman" w:hAnsi="Arial" w:cs="Arial"/>
          <w:color w:val="222222"/>
          <w:sz w:val="20"/>
          <w:szCs w:val="20"/>
          <w:shd w:val="clear" w:color="auto" w:fill="FFFFFF"/>
        </w:rPr>
        <w:t xml:space="preserve">a) O resumo e abstract não devem conter </w:t>
      </w:r>
      <w:commentRangeStart w:id="1"/>
      <w:r w:rsidRPr="00293397">
        <w:rPr>
          <w:rFonts w:ascii="Arial" w:eastAsia="Times New Roman" w:hAnsi="Arial" w:cs="Arial"/>
          <w:color w:val="222222"/>
          <w:sz w:val="20"/>
          <w:szCs w:val="20"/>
          <w:shd w:val="clear" w:color="auto" w:fill="FFFFFF"/>
        </w:rPr>
        <w:t>abreviaturas</w:t>
      </w:r>
      <w:commentRangeEnd w:id="1"/>
      <w:r w:rsidR="00D17622">
        <w:rPr>
          <w:rStyle w:val="Refdecomentrio"/>
        </w:rPr>
        <w:commentReference w:id="1"/>
      </w:r>
      <w:r w:rsidRPr="00293397">
        <w:rPr>
          <w:rFonts w:ascii="Arial" w:eastAsia="Times New Roman" w:hAnsi="Arial" w:cs="Arial"/>
          <w:color w:val="222222"/>
          <w:sz w:val="20"/>
          <w:szCs w:val="20"/>
          <w:shd w:val="clear" w:color="auto" w:fill="FFFFFF"/>
        </w:rPr>
        <w:t>;</w:t>
      </w:r>
      <w:r w:rsidRPr="00293397">
        <w:rPr>
          <w:rFonts w:ascii="Arial" w:eastAsia="Times New Roman" w:hAnsi="Arial" w:cs="Arial"/>
          <w:color w:val="222222"/>
          <w:sz w:val="20"/>
          <w:szCs w:val="20"/>
        </w:rPr>
        <w:br/>
      </w:r>
      <w:r w:rsidRPr="00293397">
        <w:rPr>
          <w:rFonts w:ascii="Arial" w:eastAsia="Times New Roman" w:hAnsi="Arial" w:cs="Arial"/>
          <w:color w:val="222222"/>
          <w:sz w:val="20"/>
          <w:szCs w:val="20"/>
          <w:shd w:val="clear" w:color="auto" w:fill="FFFFFF"/>
        </w:rPr>
        <w:t xml:space="preserve">b) </w:t>
      </w:r>
      <w:r w:rsidRPr="003B111B">
        <w:rPr>
          <w:rFonts w:ascii="Arial" w:eastAsia="Times New Roman" w:hAnsi="Arial" w:cs="Arial"/>
          <w:color w:val="FF0000"/>
          <w:sz w:val="20"/>
          <w:szCs w:val="20"/>
          <w:shd w:val="clear" w:color="auto" w:fill="FFFFFF"/>
        </w:rPr>
        <w:t xml:space="preserve">Na listagem final, as obras consultadas online devem incluir a data </w:t>
      </w:r>
      <w:commentRangeStart w:id="2"/>
      <w:r w:rsidRPr="003B111B">
        <w:rPr>
          <w:rFonts w:ascii="Arial" w:eastAsia="Times New Roman" w:hAnsi="Arial" w:cs="Arial"/>
          <w:color w:val="FF0000"/>
          <w:sz w:val="20"/>
          <w:szCs w:val="20"/>
          <w:shd w:val="clear" w:color="auto" w:fill="FFFFFF"/>
        </w:rPr>
        <w:t>de</w:t>
      </w:r>
      <w:commentRangeEnd w:id="2"/>
      <w:r w:rsidR="00403D48">
        <w:rPr>
          <w:rStyle w:val="Refdecomentrio"/>
        </w:rPr>
        <w:commentReference w:id="2"/>
      </w:r>
      <w:r w:rsidRPr="003B111B">
        <w:rPr>
          <w:rFonts w:ascii="Arial" w:eastAsia="Times New Roman" w:hAnsi="Arial" w:cs="Arial"/>
          <w:color w:val="FF0000"/>
          <w:sz w:val="20"/>
          <w:szCs w:val="20"/>
        </w:rPr>
        <w:br/>
      </w:r>
      <w:r w:rsidRPr="003B111B">
        <w:rPr>
          <w:rFonts w:ascii="Arial" w:eastAsia="Times New Roman" w:hAnsi="Arial" w:cs="Arial"/>
          <w:color w:val="FF0000"/>
          <w:sz w:val="20"/>
          <w:szCs w:val="20"/>
          <w:shd w:val="clear" w:color="auto" w:fill="FFFFFF"/>
        </w:rPr>
        <w:t>acesso.</w:t>
      </w:r>
      <w:r w:rsidRPr="00293397">
        <w:rPr>
          <w:rFonts w:ascii="Arial" w:eastAsia="Times New Roman" w:hAnsi="Arial" w:cs="Arial"/>
          <w:color w:val="222222"/>
          <w:sz w:val="20"/>
          <w:szCs w:val="20"/>
        </w:rPr>
        <w:br/>
      </w:r>
      <w:r w:rsidRPr="00293397">
        <w:rPr>
          <w:rFonts w:ascii="Arial" w:eastAsia="Times New Roman" w:hAnsi="Arial" w:cs="Arial"/>
          <w:color w:val="222222"/>
          <w:sz w:val="20"/>
          <w:szCs w:val="20"/>
          <w:shd w:val="clear" w:color="auto" w:fill="FFFFFF"/>
        </w:rPr>
        <w:t>-----------------------------------------</w:t>
      </w:r>
      <w:r w:rsidRPr="00293397">
        <w:rPr>
          <w:rFonts w:ascii="Arial" w:eastAsia="Times New Roman" w:hAnsi="Arial" w:cs="Arial"/>
          <w:color w:val="222222"/>
          <w:sz w:val="20"/>
          <w:szCs w:val="20"/>
        </w:rPr>
        <w:br/>
      </w:r>
      <w:r w:rsidRPr="00293397">
        <w:rPr>
          <w:rFonts w:ascii="Arial" w:eastAsia="Times New Roman" w:hAnsi="Arial" w:cs="Arial"/>
          <w:color w:val="222222"/>
          <w:sz w:val="20"/>
          <w:szCs w:val="20"/>
        </w:rPr>
        <w:br/>
      </w:r>
      <w:r w:rsidRPr="00293397">
        <w:rPr>
          <w:rFonts w:ascii="Arial" w:eastAsia="Times New Roman" w:hAnsi="Arial" w:cs="Arial"/>
          <w:color w:val="222222"/>
          <w:sz w:val="20"/>
          <w:szCs w:val="20"/>
          <w:highlight w:val="green"/>
          <w:shd w:val="clear" w:color="auto" w:fill="FFFFFF"/>
        </w:rPr>
        <w:t>Revisor A: Documento anexo</w:t>
      </w:r>
      <w:r w:rsidRPr="00293397">
        <w:rPr>
          <w:rFonts w:ascii="Arial" w:eastAsia="Times New Roman" w:hAnsi="Arial" w:cs="Arial"/>
          <w:color w:val="222222"/>
          <w:sz w:val="20"/>
          <w:szCs w:val="20"/>
        </w:rPr>
        <w:br/>
      </w:r>
    </w:p>
    <w:p w:rsidR="00293397" w:rsidRPr="00293397" w:rsidRDefault="00293397" w:rsidP="00293397">
      <w:pPr>
        <w:jc w:val="both"/>
        <w:rPr>
          <w:rFonts w:ascii="Arial" w:hAnsi="Arial" w:cs="Arial"/>
          <w:b/>
          <w:sz w:val="20"/>
          <w:szCs w:val="20"/>
          <w:lang w:val="en-US"/>
        </w:rPr>
      </w:pPr>
      <w:r w:rsidRPr="00293397">
        <w:rPr>
          <w:rFonts w:ascii="Arial" w:hAnsi="Arial" w:cs="Arial"/>
          <w:b/>
          <w:sz w:val="20"/>
          <w:szCs w:val="20"/>
          <w:lang w:val="en-US"/>
        </w:rPr>
        <w:t>CROSS-CULTURAL AND PSYCHOMETRIC PROPERTIES EVALUATION OF THE EXERCISE SELF-EFFICACY SCALE IN INDIVIDUALS WITH SPINAL CORD INJURY</w:t>
      </w:r>
    </w:p>
    <w:p w:rsidR="00293397" w:rsidRPr="003B111B" w:rsidRDefault="00293397" w:rsidP="00293397">
      <w:pPr>
        <w:jc w:val="both"/>
        <w:rPr>
          <w:rFonts w:ascii="Arial" w:hAnsi="Arial" w:cs="Arial"/>
          <w:b/>
          <w:sz w:val="20"/>
          <w:szCs w:val="20"/>
          <w:lang w:val="en-US"/>
        </w:rPr>
      </w:pPr>
    </w:p>
    <w:p w:rsidR="00293397" w:rsidRPr="00293397" w:rsidRDefault="00293397" w:rsidP="00293397">
      <w:pPr>
        <w:jc w:val="both"/>
        <w:rPr>
          <w:rFonts w:ascii="Arial" w:hAnsi="Arial" w:cs="Arial"/>
          <w:sz w:val="20"/>
          <w:szCs w:val="20"/>
        </w:rPr>
      </w:pPr>
      <w:r w:rsidRPr="00293397">
        <w:rPr>
          <w:rFonts w:ascii="Arial" w:hAnsi="Arial" w:cs="Arial"/>
          <w:b/>
          <w:sz w:val="20"/>
          <w:szCs w:val="20"/>
        </w:rPr>
        <w:t>1. RELEVANCE</w:t>
      </w:r>
      <w:r w:rsidRPr="00293397">
        <w:rPr>
          <w:rFonts w:ascii="Arial" w:hAnsi="Arial" w:cs="Arial"/>
          <w:sz w:val="20"/>
          <w:szCs w:val="20"/>
        </w:rPr>
        <w:t xml:space="preserve">: A validação em língua portuguesa deste escala tem interesse moderado. Pode ser utilizada no âmbito da clínica médica, particularmente no âmbito da medicina física e reabilitação e na medicina desportiva. Terá eventualmente mais utilização nas ciências do desporto / desporto adaptado e eventualmente no âmbito da atividade do fisioterapeuta. </w:t>
      </w:r>
    </w:p>
    <w:p w:rsidR="00293397" w:rsidRPr="00293397" w:rsidRDefault="00293397" w:rsidP="00293397">
      <w:pPr>
        <w:jc w:val="both"/>
        <w:rPr>
          <w:rFonts w:ascii="Arial" w:hAnsi="Arial" w:cs="Arial"/>
          <w:sz w:val="20"/>
          <w:szCs w:val="20"/>
        </w:rPr>
      </w:pPr>
      <w:r w:rsidRPr="00293397">
        <w:rPr>
          <w:rFonts w:ascii="Arial" w:hAnsi="Arial" w:cs="Arial"/>
          <w:b/>
          <w:sz w:val="20"/>
          <w:szCs w:val="20"/>
        </w:rPr>
        <w:t>2. ORIGINALITY</w:t>
      </w:r>
      <w:r w:rsidRPr="00293397">
        <w:rPr>
          <w:rFonts w:ascii="Arial" w:hAnsi="Arial" w:cs="Arial"/>
          <w:sz w:val="20"/>
          <w:szCs w:val="20"/>
        </w:rPr>
        <w:t>: trata-se de um projeto original.</w:t>
      </w:r>
    </w:p>
    <w:p w:rsidR="00293397" w:rsidRPr="00293397" w:rsidRDefault="00293397" w:rsidP="00293397">
      <w:pPr>
        <w:jc w:val="both"/>
        <w:rPr>
          <w:rFonts w:ascii="Arial" w:hAnsi="Arial" w:cs="Arial"/>
          <w:sz w:val="20"/>
          <w:szCs w:val="20"/>
        </w:rPr>
      </w:pPr>
      <w:r w:rsidRPr="00293397">
        <w:rPr>
          <w:rFonts w:ascii="Arial" w:hAnsi="Arial" w:cs="Arial"/>
          <w:b/>
          <w:sz w:val="20"/>
          <w:szCs w:val="20"/>
        </w:rPr>
        <w:t>3. MISCONDUCT</w:t>
      </w:r>
      <w:r w:rsidRPr="00293397">
        <w:rPr>
          <w:rFonts w:ascii="Arial" w:hAnsi="Arial" w:cs="Arial"/>
          <w:sz w:val="20"/>
          <w:szCs w:val="20"/>
        </w:rPr>
        <w:t>: foi pedida autorização para este procedimento</w:t>
      </w:r>
    </w:p>
    <w:p w:rsidR="00293397" w:rsidRPr="00293397" w:rsidRDefault="00293397" w:rsidP="00293397">
      <w:pPr>
        <w:jc w:val="both"/>
        <w:rPr>
          <w:rFonts w:ascii="Arial" w:hAnsi="Arial" w:cs="Arial"/>
          <w:b/>
          <w:sz w:val="20"/>
          <w:szCs w:val="20"/>
        </w:rPr>
      </w:pPr>
      <w:r w:rsidRPr="00293397">
        <w:rPr>
          <w:rFonts w:ascii="Arial" w:hAnsi="Arial" w:cs="Arial"/>
          <w:b/>
          <w:sz w:val="20"/>
          <w:szCs w:val="20"/>
        </w:rPr>
        <w:t>4. STRUCTURE OF THE MANUSCRIPT</w:t>
      </w:r>
    </w:p>
    <w:p w:rsidR="00293397" w:rsidRPr="00293397" w:rsidRDefault="00293397" w:rsidP="00293397">
      <w:pPr>
        <w:jc w:val="both"/>
        <w:rPr>
          <w:rFonts w:ascii="Arial" w:hAnsi="Arial" w:cs="Arial"/>
          <w:sz w:val="20"/>
          <w:szCs w:val="20"/>
        </w:rPr>
      </w:pPr>
      <w:r w:rsidRPr="00293397">
        <w:rPr>
          <w:rFonts w:ascii="Arial" w:hAnsi="Arial" w:cs="Arial"/>
          <w:b/>
          <w:sz w:val="20"/>
          <w:szCs w:val="20"/>
        </w:rPr>
        <w:t>Title</w:t>
      </w:r>
      <w:r w:rsidRPr="00293397">
        <w:rPr>
          <w:rFonts w:ascii="Arial" w:hAnsi="Arial" w:cs="Arial"/>
          <w:sz w:val="20"/>
          <w:szCs w:val="20"/>
        </w:rPr>
        <w:t>: O título é adequado, permitindo a compreensão do texto.</w:t>
      </w:r>
    </w:p>
    <w:p w:rsidR="00293397" w:rsidRPr="00293397" w:rsidRDefault="00293397" w:rsidP="00293397">
      <w:pPr>
        <w:jc w:val="both"/>
        <w:rPr>
          <w:rFonts w:ascii="Arial" w:hAnsi="Arial" w:cs="Arial"/>
          <w:sz w:val="20"/>
          <w:szCs w:val="20"/>
        </w:rPr>
      </w:pPr>
      <w:r w:rsidRPr="00293397">
        <w:rPr>
          <w:rFonts w:ascii="Arial" w:hAnsi="Arial" w:cs="Arial"/>
          <w:b/>
          <w:sz w:val="20"/>
          <w:szCs w:val="20"/>
        </w:rPr>
        <w:t>Abstract:</w:t>
      </w:r>
      <w:r w:rsidRPr="00293397">
        <w:rPr>
          <w:rFonts w:ascii="Arial" w:hAnsi="Arial" w:cs="Arial"/>
          <w:sz w:val="20"/>
          <w:szCs w:val="20"/>
        </w:rPr>
        <w:t xml:space="preserve"> Está razoavelmente estruturado e fornece um fácil enquadramento do conteúdo do texto.</w:t>
      </w:r>
    </w:p>
    <w:p w:rsidR="00293397" w:rsidRPr="00293397" w:rsidRDefault="00293397" w:rsidP="00293397">
      <w:pPr>
        <w:jc w:val="both"/>
        <w:rPr>
          <w:rFonts w:ascii="Arial" w:hAnsi="Arial" w:cs="Arial"/>
          <w:sz w:val="20"/>
          <w:szCs w:val="20"/>
        </w:rPr>
      </w:pPr>
      <w:r w:rsidRPr="00293397">
        <w:rPr>
          <w:rFonts w:ascii="Arial" w:hAnsi="Arial" w:cs="Arial"/>
          <w:b/>
          <w:sz w:val="20"/>
          <w:szCs w:val="20"/>
        </w:rPr>
        <w:t>Introduction:</w:t>
      </w:r>
      <w:r w:rsidRPr="00293397">
        <w:rPr>
          <w:rFonts w:ascii="Arial" w:hAnsi="Arial" w:cs="Arial"/>
          <w:sz w:val="20"/>
          <w:szCs w:val="20"/>
        </w:rPr>
        <w:t xml:space="preserve"> Os objetivos estão claramente expressos.</w:t>
      </w:r>
    </w:p>
    <w:p w:rsidR="00293397" w:rsidRPr="00293397" w:rsidRDefault="00293397" w:rsidP="00293397">
      <w:pPr>
        <w:jc w:val="both"/>
        <w:rPr>
          <w:rFonts w:ascii="Arial" w:hAnsi="Arial" w:cs="Arial"/>
          <w:sz w:val="20"/>
          <w:szCs w:val="20"/>
        </w:rPr>
      </w:pPr>
      <w:r w:rsidRPr="00293397">
        <w:rPr>
          <w:rFonts w:ascii="Arial" w:hAnsi="Arial" w:cs="Arial"/>
          <w:b/>
          <w:sz w:val="20"/>
          <w:szCs w:val="20"/>
        </w:rPr>
        <w:t>Methods:</w:t>
      </w:r>
      <w:r w:rsidRPr="00293397">
        <w:rPr>
          <w:rFonts w:ascii="Arial" w:hAnsi="Arial" w:cs="Arial"/>
          <w:sz w:val="20"/>
          <w:szCs w:val="20"/>
        </w:rPr>
        <w:t xml:space="preserve"> A metodologia adequa-se ao processo de validação, ainda que existam fragilidades técnicas, potencialmente relevantes nomeadamente aquelas relativas ao processo de aplicação da escala nos momentos 1, 2 e 3; desconhecemos os riscos eventuais neste processo relativamente à validação de outras versões, nomeadamente a holandesa integralmente aplicada por investigadores (e não pelos participantes no estudo, eventualmente por processo não presencial … </w:t>
      </w:r>
      <w:commentRangeStart w:id="3"/>
      <w:r w:rsidRPr="00293397">
        <w:rPr>
          <w:rFonts w:ascii="Arial" w:hAnsi="Arial" w:cs="Arial"/>
          <w:sz w:val="20"/>
          <w:szCs w:val="20"/>
        </w:rPr>
        <w:t>telefónico</w:t>
      </w:r>
      <w:commentRangeEnd w:id="3"/>
      <w:r w:rsidR="00307518">
        <w:rPr>
          <w:rStyle w:val="Refdecomentrio"/>
        </w:rPr>
        <w:commentReference w:id="3"/>
      </w:r>
      <w:r w:rsidRPr="00293397">
        <w:rPr>
          <w:rFonts w:ascii="Arial" w:hAnsi="Arial" w:cs="Arial"/>
          <w:sz w:val="20"/>
          <w:szCs w:val="20"/>
        </w:rPr>
        <w:t xml:space="preserve">). A identificação do questionário SF 36 como de “qualidade de vida” também nos deixa algumas </w:t>
      </w:r>
      <w:commentRangeStart w:id="4"/>
      <w:r w:rsidRPr="00293397">
        <w:rPr>
          <w:rFonts w:ascii="Arial" w:hAnsi="Arial" w:cs="Arial"/>
          <w:sz w:val="20"/>
          <w:szCs w:val="20"/>
        </w:rPr>
        <w:t>reservas</w:t>
      </w:r>
      <w:commentRangeEnd w:id="4"/>
      <w:r w:rsidR="00307518">
        <w:rPr>
          <w:rStyle w:val="Refdecomentrio"/>
        </w:rPr>
        <w:commentReference w:id="4"/>
      </w:r>
      <w:r w:rsidRPr="00293397">
        <w:rPr>
          <w:rFonts w:ascii="Arial" w:hAnsi="Arial" w:cs="Arial"/>
          <w:sz w:val="20"/>
          <w:szCs w:val="20"/>
        </w:rPr>
        <w:t xml:space="preserve">. Não foram incluídos no processo validação profissionais médicos, nomeadamente especialistas na área da patologia traumática vertebro medular, facto que consideramos questionável nos objetivos do rigor </w:t>
      </w:r>
      <w:commentRangeStart w:id="5"/>
      <w:r w:rsidRPr="00293397">
        <w:rPr>
          <w:rFonts w:ascii="Arial" w:hAnsi="Arial" w:cs="Arial"/>
          <w:sz w:val="20"/>
          <w:szCs w:val="20"/>
        </w:rPr>
        <w:t>interpretativo</w:t>
      </w:r>
      <w:commentRangeEnd w:id="5"/>
      <w:r w:rsidR="00307518">
        <w:rPr>
          <w:rStyle w:val="Refdecomentrio"/>
        </w:rPr>
        <w:commentReference w:id="5"/>
      </w:r>
      <w:r w:rsidRPr="00293397">
        <w:rPr>
          <w:rFonts w:ascii="Arial" w:hAnsi="Arial" w:cs="Arial"/>
          <w:sz w:val="20"/>
          <w:szCs w:val="20"/>
        </w:rPr>
        <w:t xml:space="preserve">. </w:t>
      </w:r>
    </w:p>
    <w:p w:rsidR="00293397" w:rsidRPr="00293397" w:rsidRDefault="00293397" w:rsidP="00293397">
      <w:pPr>
        <w:jc w:val="both"/>
        <w:rPr>
          <w:rFonts w:ascii="Arial" w:hAnsi="Arial" w:cs="Arial"/>
          <w:sz w:val="20"/>
          <w:szCs w:val="20"/>
        </w:rPr>
      </w:pPr>
      <w:r w:rsidRPr="00293397">
        <w:rPr>
          <w:rFonts w:ascii="Arial" w:hAnsi="Arial" w:cs="Arial"/>
          <w:b/>
          <w:sz w:val="20"/>
          <w:szCs w:val="20"/>
        </w:rPr>
        <w:t>Results:</w:t>
      </w:r>
      <w:r w:rsidRPr="00293397">
        <w:rPr>
          <w:rFonts w:ascii="Arial" w:hAnsi="Arial" w:cs="Arial"/>
          <w:sz w:val="20"/>
          <w:szCs w:val="20"/>
        </w:rPr>
        <w:t xml:space="preserve"> Os resultados estão apresentados de forma razoável, expressando o desenvolvimento técnico de material e métodos. A apresentação gráfica cumpre os objetivos. Ficam os riscos potenciais de utilização da generalização dos vocábulos em português do Brasil enquanto versão da língua portuguesa.</w:t>
      </w:r>
    </w:p>
    <w:p w:rsidR="00293397" w:rsidRPr="00293397" w:rsidRDefault="00293397" w:rsidP="00293397">
      <w:pPr>
        <w:jc w:val="both"/>
        <w:rPr>
          <w:rFonts w:ascii="Arial" w:hAnsi="Arial" w:cs="Arial"/>
          <w:sz w:val="20"/>
          <w:szCs w:val="20"/>
        </w:rPr>
      </w:pPr>
      <w:r w:rsidRPr="00293397">
        <w:rPr>
          <w:rFonts w:ascii="Arial" w:hAnsi="Arial" w:cs="Arial"/>
          <w:b/>
          <w:sz w:val="20"/>
          <w:szCs w:val="20"/>
        </w:rPr>
        <w:t>Discussion:</w:t>
      </w:r>
      <w:r w:rsidRPr="00293397">
        <w:rPr>
          <w:rFonts w:ascii="Arial" w:hAnsi="Arial" w:cs="Arial"/>
          <w:sz w:val="20"/>
          <w:szCs w:val="20"/>
        </w:rPr>
        <w:t xml:space="preserve"> A discussão aborda algumas das dificuldades e limitações na elaboração do trabalho e estabelece de forma sistemática um padrão comparativo com a versão holandesa; a reduzida participação do género </w:t>
      </w:r>
      <w:commentRangeStart w:id="6"/>
      <w:r w:rsidRPr="00293397">
        <w:rPr>
          <w:rFonts w:ascii="Arial" w:hAnsi="Arial" w:cs="Arial"/>
          <w:sz w:val="20"/>
          <w:szCs w:val="20"/>
        </w:rPr>
        <w:t>feminino</w:t>
      </w:r>
      <w:commentRangeEnd w:id="6"/>
      <w:r w:rsidR="00BD7525">
        <w:rPr>
          <w:rStyle w:val="Refdecomentrio"/>
        </w:rPr>
        <w:commentReference w:id="6"/>
      </w:r>
      <w:r w:rsidRPr="00293397">
        <w:rPr>
          <w:rFonts w:ascii="Arial" w:hAnsi="Arial" w:cs="Arial"/>
          <w:sz w:val="20"/>
          <w:szCs w:val="20"/>
        </w:rPr>
        <w:t xml:space="preserve"> (ainda que de acordo com a dimensão epidemiológica) pode limitar a sua aplicação a esse grupo, facto não discutido no texto. A discussão poderia ter sido mais elaborada relativamente ao processo desenvolvido, às características da população e à problemática do </w:t>
      </w:r>
      <w:commentRangeStart w:id="7"/>
      <w:r w:rsidRPr="00293397">
        <w:rPr>
          <w:rFonts w:ascii="Arial" w:hAnsi="Arial" w:cs="Arial"/>
          <w:sz w:val="20"/>
          <w:szCs w:val="20"/>
        </w:rPr>
        <w:t>exercício</w:t>
      </w:r>
      <w:commentRangeEnd w:id="7"/>
      <w:r w:rsidR="00BD7525">
        <w:rPr>
          <w:rStyle w:val="Refdecomentrio"/>
        </w:rPr>
        <w:commentReference w:id="7"/>
      </w:r>
      <w:r w:rsidRPr="00293397">
        <w:rPr>
          <w:rFonts w:ascii="Arial" w:hAnsi="Arial" w:cs="Arial"/>
          <w:sz w:val="20"/>
          <w:szCs w:val="20"/>
        </w:rPr>
        <w:t xml:space="preserve"> neste grupo de doentes.</w:t>
      </w:r>
    </w:p>
    <w:p w:rsidR="00293397" w:rsidRPr="00293397" w:rsidRDefault="00293397" w:rsidP="00293397">
      <w:pPr>
        <w:jc w:val="both"/>
        <w:rPr>
          <w:rFonts w:ascii="Arial" w:hAnsi="Arial" w:cs="Arial"/>
          <w:sz w:val="20"/>
          <w:szCs w:val="20"/>
        </w:rPr>
      </w:pPr>
      <w:r w:rsidRPr="00293397">
        <w:rPr>
          <w:rFonts w:ascii="Arial" w:hAnsi="Arial" w:cs="Arial"/>
          <w:b/>
          <w:sz w:val="20"/>
          <w:szCs w:val="20"/>
        </w:rPr>
        <w:t>Conclusions:</w:t>
      </w:r>
      <w:r w:rsidRPr="00293397">
        <w:rPr>
          <w:rFonts w:ascii="Arial" w:hAnsi="Arial" w:cs="Arial"/>
          <w:sz w:val="20"/>
          <w:szCs w:val="20"/>
        </w:rPr>
        <w:t xml:space="preserve"> As conclusões são sustentadas nos resultados, como não poderia deixar de ser; relacionam-se com os objetivos formulados; a relevância para o instrumento original é limitada.</w:t>
      </w:r>
    </w:p>
    <w:p w:rsidR="00293397" w:rsidRPr="00293397" w:rsidRDefault="00293397" w:rsidP="00293397">
      <w:pPr>
        <w:jc w:val="both"/>
        <w:rPr>
          <w:rFonts w:ascii="Arial" w:hAnsi="Arial" w:cs="Arial"/>
          <w:sz w:val="20"/>
          <w:szCs w:val="20"/>
        </w:rPr>
      </w:pPr>
      <w:r w:rsidRPr="00293397">
        <w:rPr>
          <w:rFonts w:ascii="Arial" w:hAnsi="Arial" w:cs="Arial"/>
          <w:b/>
          <w:sz w:val="20"/>
          <w:szCs w:val="20"/>
        </w:rPr>
        <w:t>References</w:t>
      </w:r>
      <w:r w:rsidRPr="00293397">
        <w:rPr>
          <w:rFonts w:ascii="Arial" w:hAnsi="Arial" w:cs="Arial"/>
          <w:sz w:val="20"/>
          <w:szCs w:val="20"/>
        </w:rPr>
        <w:t xml:space="preserve">: Nas referências bibliográficas apresentadas verificamos algumas imprecisões / incorreções de citação, justificando-se algumas adequações (exemplo: referencias 17, 23, 24 outras, nomeadamente de documentos web, devendo os autores cumprirem os processos reconhecidos de referenciação, nomeadamente AMP’s style). As referências poderiam ser mais recentes, escassas as dos últimos 5 anos. </w:t>
      </w:r>
    </w:p>
    <w:p w:rsidR="00293397" w:rsidRPr="00293397" w:rsidRDefault="00293397" w:rsidP="00293397">
      <w:pPr>
        <w:jc w:val="both"/>
        <w:rPr>
          <w:rFonts w:ascii="Arial" w:hAnsi="Arial" w:cs="Arial"/>
          <w:sz w:val="20"/>
          <w:szCs w:val="20"/>
        </w:rPr>
      </w:pPr>
      <w:r w:rsidRPr="00293397">
        <w:rPr>
          <w:rFonts w:ascii="Arial" w:hAnsi="Arial" w:cs="Arial"/>
          <w:b/>
          <w:sz w:val="20"/>
          <w:szCs w:val="20"/>
        </w:rPr>
        <w:t>Tables / Figures:</w:t>
      </w:r>
      <w:r w:rsidRPr="00293397">
        <w:rPr>
          <w:rFonts w:ascii="Arial" w:hAnsi="Arial" w:cs="Arial"/>
          <w:sz w:val="20"/>
          <w:szCs w:val="20"/>
        </w:rPr>
        <w:t xml:space="preserve"> A mensagem é suficientemente clara e explícita.</w:t>
      </w:r>
    </w:p>
    <w:p w:rsidR="00293397" w:rsidRPr="00293397" w:rsidRDefault="00293397" w:rsidP="00293397">
      <w:pPr>
        <w:jc w:val="both"/>
        <w:rPr>
          <w:rFonts w:ascii="Arial" w:hAnsi="Arial" w:cs="Arial"/>
          <w:sz w:val="20"/>
          <w:szCs w:val="20"/>
        </w:rPr>
      </w:pPr>
      <w:r w:rsidRPr="00293397">
        <w:rPr>
          <w:rFonts w:ascii="Arial" w:hAnsi="Arial" w:cs="Arial"/>
          <w:b/>
          <w:sz w:val="20"/>
          <w:szCs w:val="20"/>
        </w:rPr>
        <w:t>Acknowledgments</w:t>
      </w:r>
      <w:r w:rsidRPr="00293397">
        <w:rPr>
          <w:rFonts w:ascii="Arial" w:hAnsi="Arial" w:cs="Arial"/>
          <w:sz w:val="20"/>
          <w:szCs w:val="20"/>
        </w:rPr>
        <w:t>: Não aplicável; referem não existir conflitos de interesse e não existir financiamento específico para o projeto.</w:t>
      </w:r>
    </w:p>
    <w:p w:rsidR="00293397" w:rsidRPr="00293397" w:rsidRDefault="00293397" w:rsidP="00293397">
      <w:pPr>
        <w:jc w:val="both"/>
        <w:rPr>
          <w:rFonts w:ascii="Arial" w:hAnsi="Arial" w:cs="Arial"/>
          <w:sz w:val="20"/>
          <w:szCs w:val="20"/>
        </w:rPr>
      </w:pPr>
      <w:r w:rsidRPr="00293397">
        <w:rPr>
          <w:rFonts w:ascii="Arial" w:hAnsi="Arial" w:cs="Arial"/>
          <w:b/>
          <w:sz w:val="20"/>
          <w:szCs w:val="20"/>
        </w:rPr>
        <w:t>5. EXTENSION</w:t>
      </w:r>
      <w:r w:rsidRPr="00293397">
        <w:rPr>
          <w:rFonts w:ascii="Arial" w:hAnsi="Arial" w:cs="Arial"/>
          <w:sz w:val="20"/>
          <w:szCs w:val="20"/>
        </w:rPr>
        <w:t>: Não se justifica remover ou acrescentar texto.</w:t>
      </w:r>
    </w:p>
    <w:p w:rsidR="00293397" w:rsidRPr="00293397" w:rsidRDefault="00293397" w:rsidP="00293397">
      <w:pPr>
        <w:jc w:val="both"/>
        <w:rPr>
          <w:rFonts w:ascii="Arial" w:hAnsi="Arial" w:cs="Arial"/>
          <w:sz w:val="20"/>
          <w:szCs w:val="20"/>
        </w:rPr>
      </w:pPr>
      <w:r w:rsidRPr="00293397">
        <w:rPr>
          <w:rFonts w:ascii="Arial" w:hAnsi="Arial" w:cs="Arial"/>
          <w:b/>
          <w:sz w:val="20"/>
          <w:szCs w:val="20"/>
        </w:rPr>
        <w:t>6. PRESENTATION</w:t>
      </w:r>
      <w:r w:rsidRPr="00293397">
        <w:rPr>
          <w:rFonts w:ascii="Arial" w:hAnsi="Arial" w:cs="Arial"/>
          <w:sz w:val="20"/>
          <w:szCs w:val="20"/>
        </w:rPr>
        <w:t>: A apresentação aceita-se como razoável.</w:t>
      </w:r>
    </w:p>
    <w:p w:rsidR="00293397" w:rsidRPr="00293397" w:rsidRDefault="00293397" w:rsidP="00293397">
      <w:pPr>
        <w:jc w:val="both"/>
        <w:rPr>
          <w:rFonts w:ascii="Arial" w:hAnsi="Arial" w:cs="Arial"/>
          <w:sz w:val="20"/>
          <w:szCs w:val="20"/>
        </w:rPr>
      </w:pPr>
      <w:r w:rsidRPr="00293397">
        <w:rPr>
          <w:rFonts w:ascii="Arial" w:hAnsi="Arial" w:cs="Arial"/>
          <w:b/>
          <w:sz w:val="20"/>
          <w:szCs w:val="20"/>
        </w:rPr>
        <w:t>7. RECOMMENDATION REGARDING PUBLICATION</w:t>
      </w:r>
      <w:r w:rsidRPr="00293397">
        <w:rPr>
          <w:rFonts w:ascii="Arial" w:hAnsi="Arial" w:cs="Arial"/>
          <w:sz w:val="20"/>
          <w:szCs w:val="20"/>
        </w:rPr>
        <w:t xml:space="preserve">: O manuscrito tem condições “técnicas” para ser publicado, ainda que não me parece prioritário para a cultura médica portuguesa; seria mais razoável que uma publicação brasileira da área da Fisioterapia fizesse essa divulgação. </w:t>
      </w:r>
    </w:p>
    <w:p w:rsidR="00293397" w:rsidRPr="003B111B" w:rsidRDefault="00293397" w:rsidP="00293397">
      <w:pPr>
        <w:jc w:val="both"/>
        <w:rPr>
          <w:rFonts w:ascii="Arial" w:hAnsi="Arial" w:cs="Arial"/>
          <w:sz w:val="20"/>
          <w:szCs w:val="20"/>
          <w:lang w:val="en-US"/>
        </w:rPr>
      </w:pPr>
      <w:r w:rsidRPr="003B111B">
        <w:rPr>
          <w:rFonts w:ascii="Arial" w:hAnsi="Arial" w:cs="Arial"/>
          <w:b/>
          <w:sz w:val="20"/>
          <w:szCs w:val="20"/>
          <w:lang w:val="en-US"/>
        </w:rPr>
        <w:t>8. PRIORITY REGARDING PUBLICATION</w:t>
      </w:r>
      <w:r w:rsidRPr="003B111B">
        <w:rPr>
          <w:rFonts w:ascii="Arial" w:hAnsi="Arial" w:cs="Arial"/>
          <w:sz w:val="20"/>
          <w:szCs w:val="20"/>
          <w:lang w:val="en-US"/>
        </w:rPr>
        <w:t xml:space="preserve">: </w:t>
      </w:r>
      <w:proofErr w:type="spellStart"/>
      <w:r w:rsidRPr="003B111B">
        <w:rPr>
          <w:rFonts w:ascii="Arial" w:hAnsi="Arial" w:cs="Arial"/>
          <w:sz w:val="20"/>
          <w:szCs w:val="20"/>
          <w:lang w:val="en-US"/>
        </w:rPr>
        <w:t>Prioridade</w:t>
      </w:r>
      <w:proofErr w:type="spellEnd"/>
      <w:r w:rsidRPr="003B111B">
        <w:rPr>
          <w:rFonts w:ascii="Arial" w:hAnsi="Arial" w:cs="Arial"/>
          <w:sz w:val="20"/>
          <w:szCs w:val="20"/>
          <w:lang w:val="en-US"/>
        </w:rPr>
        <w:t xml:space="preserve"> </w:t>
      </w:r>
      <w:proofErr w:type="spellStart"/>
      <w:r w:rsidRPr="003B111B">
        <w:rPr>
          <w:rFonts w:ascii="Arial" w:hAnsi="Arial" w:cs="Arial"/>
          <w:sz w:val="20"/>
          <w:szCs w:val="20"/>
          <w:lang w:val="en-US"/>
        </w:rPr>
        <w:t>baixa</w:t>
      </w:r>
      <w:proofErr w:type="spellEnd"/>
      <w:r w:rsidRPr="003B111B">
        <w:rPr>
          <w:rFonts w:ascii="Arial" w:hAnsi="Arial" w:cs="Arial"/>
          <w:sz w:val="20"/>
          <w:szCs w:val="20"/>
          <w:lang w:val="en-US"/>
        </w:rPr>
        <w:t>.</w:t>
      </w:r>
    </w:p>
    <w:p w:rsidR="00293397" w:rsidRPr="003B111B" w:rsidRDefault="00293397" w:rsidP="00293397">
      <w:pPr>
        <w:rPr>
          <w:rFonts w:ascii="Arial" w:eastAsia="Times New Roman" w:hAnsi="Arial" w:cs="Arial"/>
          <w:sz w:val="20"/>
          <w:szCs w:val="20"/>
          <w:lang w:val="en-US"/>
        </w:rPr>
      </w:pPr>
      <w:r w:rsidRPr="003B111B">
        <w:rPr>
          <w:rFonts w:ascii="Arial" w:hAnsi="Arial" w:cs="Arial"/>
          <w:b/>
          <w:sz w:val="20"/>
          <w:szCs w:val="20"/>
          <w:lang w:val="en-US"/>
        </w:rPr>
        <w:t xml:space="preserve">Final </w:t>
      </w:r>
      <w:proofErr w:type="spellStart"/>
      <w:r w:rsidRPr="003B111B">
        <w:rPr>
          <w:rFonts w:ascii="Arial" w:hAnsi="Arial" w:cs="Arial"/>
          <w:b/>
          <w:sz w:val="20"/>
          <w:szCs w:val="20"/>
          <w:lang w:val="en-US"/>
        </w:rPr>
        <w:t>da</w:t>
      </w:r>
      <w:proofErr w:type="spellEnd"/>
      <w:r w:rsidRPr="003B111B">
        <w:rPr>
          <w:rFonts w:ascii="Arial" w:hAnsi="Arial" w:cs="Arial"/>
          <w:b/>
          <w:sz w:val="20"/>
          <w:szCs w:val="20"/>
          <w:lang w:val="en-US"/>
        </w:rPr>
        <w:t xml:space="preserve"> </w:t>
      </w:r>
      <w:proofErr w:type="spellStart"/>
      <w:r w:rsidRPr="003B111B">
        <w:rPr>
          <w:rFonts w:ascii="Arial" w:hAnsi="Arial" w:cs="Arial"/>
          <w:b/>
          <w:sz w:val="20"/>
          <w:szCs w:val="20"/>
          <w:lang w:val="en-US"/>
        </w:rPr>
        <w:t>revisão</w:t>
      </w:r>
      <w:proofErr w:type="spellEnd"/>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t>-----------------------------------------</w:t>
      </w:r>
      <w:r w:rsidRPr="003B111B">
        <w:rPr>
          <w:rFonts w:ascii="Arial" w:eastAsia="Times New Roman" w:hAnsi="Arial" w:cs="Arial"/>
          <w:color w:val="222222"/>
          <w:sz w:val="20"/>
          <w:szCs w:val="20"/>
          <w:lang w:val="en-US"/>
        </w:rPr>
        <w:br/>
      </w:r>
      <w:proofErr w:type="spellStart"/>
      <w:r w:rsidRPr="003B111B">
        <w:rPr>
          <w:rFonts w:ascii="Arial" w:eastAsia="Times New Roman" w:hAnsi="Arial" w:cs="Arial"/>
          <w:color w:val="222222"/>
          <w:sz w:val="20"/>
          <w:szCs w:val="20"/>
          <w:highlight w:val="green"/>
          <w:shd w:val="clear" w:color="auto" w:fill="FFFFFF"/>
          <w:lang w:val="en-US"/>
        </w:rPr>
        <w:t>Revisor</w:t>
      </w:r>
      <w:proofErr w:type="spellEnd"/>
      <w:r w:rsidRPr="003B111B">
        <w:rPr>
          <w:rFonts w:ascii="Arial" w:eastAsia="Times New Roman" w:hAnsi="Arial" w:cs="Arial"/>
          <w:color w:val="222222"/>
          <w:sz w:val="20"/>
          <w:szCs w:val="20"/>
          <w:highlight w:val="green"/>
          <w:shd w:val="clear" w:color="auto" w:fill="FFFFFF"/>
          <w:lang w:val="en-US"/>
        </w:rPr>
        <w:t xml:space="preserve"> C:</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t xml:space="preserve">About the </w:t>
      </w:r>
      <w:commentRangeStart w:id="8"/>
      <w:r w:rsidRPr="003B111B">
        <w:rPr>
          <w:rFonts w:ascii="Arial" w:eastAsia="Times New Roman" w:hAnsi="Arial" w:cs="Arial"/>
          <w:color w:val="222222"/>
          <w:sz w:val="20"/>
          <w:szCs w:val="20"/>
          <w:shd w:val="clear" w:color="auto" w:fill="FFFFFF"/>
          <w:lang w:val="en-US"/>
        </w:rPr>
        <w:t>Paper</w:t>
      </w:r>
      <w:commentRangeEnd w:id="8"/>
      <w:r w:rsidR="00D07C7D">
        <w:rPr>
          <w:rStyle w:val="Refdecomentrio"/>
        </w:rPr>
        <w:commentReference w:id="8"/>
      </w:r>
      <w:r w:rsidRPr="003B111B">
        <w:rPr>
          <w:rFonts w:ascii="Arial" w:eastAsia="Times New Roman" w:hAnsi="Arial" w:cs="Arial"/>
          <w:color w:val="222222"/>
          <w:sz w:val="20"/>
          <w:szCs w:val="20"/>
          <w:shd w:val="clear" w:color="auto" w:fill="FFFFFF"/>
          <w:lang w:val="en-US"/>
        </w:rPr>
        <w:t>:</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t>CROSS-CULTURAL AND PSYCHOMETRIC PROPERTIES EVALUATION OF THE EXERCISE</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t>SELF-EFFICACY SCALE IN INDIVIDUALS WITH SPINAL CORD INJURY</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t> STRUCTURE OF THE MANUSCRIPT</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lastRenderedPageBreak/>
        <w:t>Appropriate title;</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t>Abstract: objectives (there was not only validation of the ESES there were</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t>correlations with SF32 and FIM);</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t>Introduction: adjust the objectives (ESES correlation with SF36 and FIM?);</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t>Methods: adequate;</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t>Results: Include in last paragraph of result:  “….functional capacity</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t>domain of the SF-36 (rho = 0.708);</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t>Discussion: adequate;</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t>Conclusions: insert information about the correlations;</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t>References, Acknowledgments, images: ok;</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t>Appropriated text (extension, presentation, relevance to medical area and</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t>originality).</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shd w:val="clear" w:color="auto" w:fill="FFFFFF"/>
          <w:lang w:val="en-US"/>
        </w:rPr>
        <w:t>------------------------------------------------------</w:t>
      </w:r>
      <w:r w:rsidRPr="003B111B">
        <w:rPr>
          <w:rFonts w:ascii="Arial" w:eastAsia="Times New Roman" w:hAnsi="Arial" w:cs="Arial"/>
          <w:color w:val="222222"/>
          <w:sz w:val="20"/>
          <w:szCs w:val="20"/>
          <w:lang w:val="en-US"/>
        </w:rPr>
        <w:br/>
      </w:r>
      <w:r w:rsidRPr="003B111B">
        <w:rPr>
          <w:rFonts w:ascii="Arial" w:eastAsia="Times New Roman" w:hAnsi="Arial" w:cs="Arial"/>
          <w:color w:val="222222"/>
          <w:sz w:val="20"/>
          <w:szCs w:val="20"/>
          <w:lang w:val="en-US"/>
        </w:rPr>
        <w:br/>
      </w:r>
      <w:proofErr w:type="spellStart"/>
      <w:r w:rsidRPr="003B111B">
        <w:rPr>
          <w:rFonts w:ascii="Arial" w:eastAsia="Times New Roman" w:hAnsi="Arial" w:cs="Arial"/>
          <w:color w:val="222222"/>
          <w:sz w:val="20"/>
          <w:szCs w:val="20"/>
          <w:highlight w:val="green"/>
          <w:shd w:val="clear" w:color="auto" w:fill="FFFFFF"/>
          <w:lang w:val="en-US"/>
        </w:rPr>
        <w:t>Revisor</w:t>
      </w:r>
      <w:proofErr w:type="spellEnd"/>
      <w:r w:rsidRPr="003B111B">
        <w:rPr>
          <w:rFonts w:ascii="Arial" w:eastAsia="Times New Roman" w:hAnsi="Arial" w:cs="Arial"/>
          <w:color w:val="222222"/>
          <w:sz w:val="20"/>
          <w:szCs w:val="20"/>
          <w:highlight w:val="green"/>
          <w:shd w:val="clear" w:color="auto" w:fill="FFFFFF"/>
          <w:lang w:val="en-US"/>
        </w:rPr>
        <w:t xml:space="preserve"> E: </w:t>
      </w:r>
      <w:proofErr w:type="spellStart"/>
      <w:r w:rsidRPr="003B111B">
        <w:rPr>
          <w:rFonts w:ascii="Arial" w:eastAsia="Times New Roman" w:hAnsi="Arial" w:cs="Arial"/>
          <w:color w:val="222222"/>
          <w:sz w:val="20"/>
          <w:szCs w:val="20"/>
          <w:highlight w:val="green"/>
          <w:shd w:val="clear" w:color="auto" w:fill="FFFFFF"/>
          <w:lang w:val="en-US"/>
        </w:rPr>
        <w:t>Documento</w:t>
      </w:r>
      <w:proofErr w:type="spellEnd"/>
      <w:r w:rsidRPr="003B111B">
        <w:rPr>
          <w:rFonts w:ascii="Arial" w:eastAsia="Times New Roman" w:hAnsi="Arial" w:cs="Arial"/>
          <w:color w:val="222222"/>
          <w:sz w:val="20"/>
          <w:szCs w:val="20"/>
          <w:highlight w:val="green"/>
          <w:shd w:val="clear" w:color="auto" w:fill="FFFFFF"/>
          <w:lang w:val="en-US"/>
        </w:rPr>
        <w:t xml:space="preserve"> </w:t>
      </w:r>
      <w:proofErr w:type="spellStart"/>
      <w:r w:rsidRPr="003B111B">
        <w:rPr>
          <w:rFonts w:ascii="Arial" w:eastAsia="Times New Roman" w:hAnsi="Arial" w:cs="Arial"/>
          <w:color w:val="222222"/>
          <w:sz w:val="20"/>
          <w:szCs w:val="20"/>
          <w:highlight w:val="green"/>
          <w:shd w:val="clear" w:color="auto" w:fill="FFFFFF"/>
          <w:lang w:val="en-US"/>
        </w:rPr>
        <w:t>carregado</w:t>
      </w:r>
      <w:proofErr w:type="spellEnd"/>
      <w:r w:rsidRPr="003B111B">
        <w:rPr>
          <w:rFonts w:ascii="Arial" w:eastAsia="Times New Roman" w:hAnsi="Arial" w:cs="Arial"/>
          <w:color w:val="222222"/>
          <w:sz w:val="20"/>
          <w:szCs w:val="20"/>
          <w:highlight w:val="green"/>
          <w:shd w:val="clear" w:color="auto" w:fill="FFFFFF"/>
          <w:lang w:val="en-US"/>
        </w:rPr>
        <w:t xml:space="preserve"> </w:t>
      </w:r>
      <w:proofErr w:type="spellStart"/>
      <w:proofErr w:type="gramStart"/>
      <w:r w:rsidRPr="003B111B">
        <w:rPr>
          <w:rFonts w:ascii="Arial" w:eastAsia="Times New Roman" w:hAnsi="Arial" w:cs="Arial"/>
          <w:color w:val="222222"/>
          <w:sz w:val="20"/>
          <w:szCs w:val="20"/>
          <w:highlight w:val="green"/>
          <w:shd w:val="clear" w:color="auto" w:fill="FFFFFF"/>
          <w:lang w:val="en-US"/>
        </w:rPr>
        <w:t>na</w:t>
      </w:r>
      <w:proofErr w:type="spellEnd"/>
      <w:proofErr w:type="gramEnd"/>
      <w:r w:rsidRPr="003B111B">
        <w:rPr>
          <w:rFonts w:ascii="Arial" w:eastAsia="Times New Roman" w:hAnsi="Arial" w:cs="Arial"/>
          <w:color w:val="222222"/>
          <w:sz w:val="20"/>
          <w:szCs w:val="20"/>
          <w:highlight w:val="green"/>
          <w:shd w:val="clear" w:color="auto" w:fill="FFFFFF"/>
          <w:lang w:val="en-US"/>
        </w:rPr>
        <w:t xml:space="preserve"> </w:t>
      </w:r>
      <w:proofErr w:type="spellStart"/>
      <w:r w:rsidRPr="003B111B">
        <w:rPr>
          <w:rFonts w:ascii="Arial" w:eastAsia="Times New Roman" w:hAnsi="Arial" w:cs="Arial"/>
          <w:color w:val="222222"/>
          <w:sz w:val="20"/>
          <w:szCs w:val="20"/>
          <w:highlight w:val="green"/>
          <w:shd w:val="clear" w:color="auto" w:fill="FFFFFF"/>
          <w:lang w:val="en-US"/>
        </w:rPr>
        <w:t>plataforma</w:t>
      </w:r>
      <w:proofErr w:type="spellEnd"/>
      <w:r w:rsidRPr="003B111B">
        <w:rPr>
          <w:rFonts w:ascii="Arial" w:eastAsia="Times New Roman" w:hAnsi="Arial" w:cs="Arial"/>
          <w:color w:val="222222"/>
          <w:sz w:val="20"/>
          <w:szCs w:val="20"/>
          <w:highlight w:val="green"/>
          <w:shd w:val="clear" w:color="auto" w:fill="FFFFFF"/>
          <w:lang w:val="en-US"/>
        </w:rPr>
        <w:t xml:space="preserve"> electrónica </w:t>
      </w:r>
      <w:proofErr w:type="spellStart"/>
      <w:r w:rsidRPr="003B111B">
        <w:rPr>
          <w:rFonts w:ascii="Arial" w:eastAsia="Times New Roman" w:hAnsi="Arial" w:cs="Arial"/>
          <w:color w:val="222222"/>
          <w:sz w:val="20"/>
          <w:szCs w:val="20"/>
          <w:highlight w:val="green"/>
          <w:shd w:val="clear" w:color="auto" w:fill="FFFFFF"/>
          <w:lang w:val="en-US"/>
        </w:rPr>
        <w:t>da</w:t>
      </w:r>
      <w:proofErr w:type="spellEnd"/>
      <w:r w:rsidRPr="003B111B">
        <w:rPr>
          <w:rFonts w:ascii="Arial" w:eastAsia="Times New Roman" w:hAnsi="Arial" w:cs="Arial"/>
          <w:color w:val="222222"/>
          <w:sz w:val="20"/>
          <w:szCs w:val="20"/>
          <w:highlight w:val="green"/>
          <w:shd w:val="clear" w:color="auto" w:fill="FFFFFF"/>
          <w:lang w:val="en-US"/>
        </w:rPr>
        <w:t xml:space="preserve"> Acta </w:t>
      </w:r>
      <w:proofErr w:type="spellStart"/>
      <w:r w:rsidRPr="003B111B">
        <w:rPr>
          <w:rFonts w:ascii="Arial" w:eastAsia="Times New Roman" w:hAnsi="Arial" w:cs="Arial"/>
          <w:color w:val="222222"/>
          <w:sz w:val="20"/>
          <w:szCs w:val="20"/>
          <w:highlight w:val="green"/>
          <w:shd w:val="clear" w:color="auto" w:fill="FFFFFF"/>
          <w:lang w:val="en-US"/>
        </w:rPr>
        <w:t>Médica</w:t>
      </w:r>
      <w:proofErr w:type="spellEnd"/>
      <w:r w:rsidRPr="003B111B">
        <w:rPr>
          <w:rFonts w:ascii="Arial" w:eastAsia="Times New Roman" w:hAnsi="Arial" w:cs="Arial"/>
          <w:color w:val="222222"/>
          <w:sz w:val="20"/>
          <w:szCs w:val="20"/>
          <w:highlight w:val="green"/>
          <w:lang w:val="en-US"/>
        </w:rPr>
        <w:br/>
      </w:r>
      <w:r w:rsidRPr="003B111B">
        <w:rPr>
          <w:rFonts w:ascii="Arial" w:eastAsia="Times New Roman" w:hAnsi="Arial" w:cs="Arial"/>
          <w:color w:val="222222"/>
          <w:sz w:val="20"/>
          <w:szCs w:val="20"/>
          <w:highlight w:val="green"/>
          <w:shd w:val="clear" w:color="auto" w:fill="FFFFFF"/>
          <w:lang w:val="en-US"/>
        </w:rPr>
        <w:t>Portuguesa.</w:t>
      </w:r>
    </w:p>
    <w:p w:rsidR="00293397" w:rsidRPr="00293397" w:rsidRDefault="00293397" w:rsidP="00293397">
      <w:pPr>
        <w:pBdr>
          <w:top w:val="single" w:sz="4" w:space="1" w:color="auto"/>
        </w:pBdr>
        <w:shd w:val="clear" w:color="auto" w:fill="FFFFFF"/>
        <w:spacing w:after="60"/>
        <w:ind w:right="245"/>
        <w:outlineLvl w:val="3"/>
        <w:rPr>
          <w:rFonts w:ascii="Arial" w:hAnsi="Arial" w:cs="Arial"/>
          <w:b/>
          <w:sz w:val="20"/>
          <w:szCs w:val="20"/>
          <w:lang w:val="en-GB"/>
        </w:rPr>
      </w:pPr>
    </w:p>
    <w:p w:rsidR="00293397" w:rsidRPr="00293397" w:rsidRDefault="00293397" w:rsidP="00293397">
      <w:pPr>
        <w:pBdr>
          <w:top w:val="single" w:sz="4" w:space="1" w:color="auto"/>
        </w:pBdr>
        <w:shd w:val="clear" w:color="auto" w:fill="FFFFFF"/>
        <w:spacing w:after="60"/>
        <w:ind w:right="245"/>
        <w:outlineLvl w:val="3"/>
        <w:rPr>
          <w:rFonts w:ascii="Arial" w:hAnsi="Arial" w:cs="Arial"/>
          <w:b/>
          <w:sz w:val="20"/>
          <w:szCs w:val="20"/>
          <w:lang w:val="pt-PT"/>
        </w:rPr>
      </w:pPr>
      <w:r w:rsidRPr="00293397">
        <w:rPr>
          <w:rFonts w:ascii="Arial" w:hAnsi="Arial" w:cs="Arial"/>
          <w:b/>
          <w:sz w:val="20"/>
          <w:szCs w:val="20"/>
          <w:lang w:val="pt-PT"/>
        </w:rPr>
        <w:t>Avaliação transcultural e das propriedades psicométricas da Escala Exercise Self-efficacy para indivíduos com Lesão da Medula Espinal</w:t>
      </w:r>
    </w:p>
    <w:p w:rsidR="00293397" w:rsidRPr="00293397" w:rsidRDefault="00293397" w:rsidP="00293397">
      <w:pPr>
        <w:pBdr>
          <w:top w:val="single" w:sz="4" w:space="1" w:color="auto"/>
        </w:pBdr>
        <w:shd w:val="clear" w:color="auto" w:fill="FFFFFF"/>
        <w:spacing w:after="60"/>
        <w:ind w:right="245"/>
        <w:outlineLvl w:val="3"/>
        <w:rPr>
          <w:rFonts w:ascii="Arial" w:eastAsia="Times New Roman" w:hAnsi="Arial" w:cs="Arial"/>
          <w:color w:val="1F3864"/>
          <w:sz w:val="20"/>
          <w:szCs w:val="20"/>
          <w:lang w:val="pt-PT" w:eastAsia="en-GB"/>
        </w:rPr>
      </w:pPr>
      <w:r w:rsidRPr="00293397">
        <w:rPr>
          <w:rFonts w:ascii="Arial" w:eastAsia="Times New Roman" w:hAnsi="Arial" w:cs="Arial"/>
          <w:color w:val="1F3864"/>
          <w:sz w:val="20"/>
          <w:szCs w:val="20"/>
          <w:lang w:val="pt-PT" w:eastAsia="en-GB"/>
        </w:rPr>
        <w:t>Notas ao editor sobre revisão</w:t>
      </w:r>
    </w:p>
    <w:p w:rsidR="00293397" w:rsidRPr="00293397" w:rsidRDefault="00293397" w:rsidP="000C6B2B">
      <w:pPr>
        <w:shd w:val="clear" w:color="auto" w:fill="FFFFFF"/>
        <w:spacing w:before="240" w:after="240"/>
        <w:jc w:val="both"/>
        <w:rPr>
          <w:rFonts w:ascii="Arial" w:eastAsia="Times New Roman" w:hAnsi="Arial" w:cs="Arial"/>
          <w:color w:val="111111"/>
          <w:sz w:val="20"/>
          <w:szCs w:val="20"/>
          <w:lang w:val="pt-PT" w:eastAsia="en-GB"/>
        </w:rPr>
      </w:pPr>
      <w:r w:rsidRPr="00293397">
        <w:rPr>
          <w:rFonts w:ascii="Arial" w:eastAsia="Times New Roman" w:hAnsi="Arial" w:cs="Arial"/>
          <w:color w:val="111111"/>
          <w:sz w:val="20"/>
          <w:szCs w:val="20"/>
          <w:lang w:val="pt-PT" w:eastAsia="en-GB"/>
        </w:rPr>
        <w:t>O manuscrito em questão é, grosso modo, interessante, traz consigo contributos inovadores para a fundamentação científica da prática clínica e merece publicação. No entanto não sem algumas revisões, nem talvez nos primeiros 10% do ranking relativo à prioridade de publicação.</w:t>
      </w:r>
    </w:p>
    <w:p w:rsidR="00293397" w:rsidRPr="00293397" w:rsidRDefault="00293397" w:rsidP="000C6B2B">
      <w:pPr>
        <w:shd w:val="clear" w:color="auto" w:fill="FFFFFF"/>
        <w:spacing w:before="240" w:after="240"/>
        <w:jc w:val="both"/>
        <w:rPr>
          <w:rFonts w:ascii="Arial" w:eastAsia="Times New Roman" w:hAnsi="Arial" w:cs="Arial"/>
          <w:color w:val="111111"/>
          <w:sz w:val="20"/>
          <w:szCs w:val="20"/>
          <w:lang w:val="pt-PT" w:eastAsia="en-GB"/>
        </w:rPr>
      </w:pPr>
      <w:r w:rsidRPr="00293397">
        <w:rPr>
          <w:rFonts w:ascii="Arial" w:eastAsia="Times New Roman" w:hAnsi="Arial" w:cs="Arial"/>
          <w:color w:val="111111"/>
          <w:sz w:val="20"/>
          <w:szCs w:val="20"/>
          <w:lang w:val="pt-PT" w:eastAsia="en-GB"/>
        </w:rPr>
        <w:t>Em relação às revisões, seria fastidioso estar a enumerá-las, na justa medida em que não são de teor científico, mas meramente linguístico</w:t>
      </w:r>
    </w:p>
    <w:p w:rsidR="00293397" w:rsidRPr="00293397" w:rsidRDefault="00293397" w:rsidP="000C6B2B">
      <w:pPr>
        <w:shd w:val="clear" w:color="auto" w:fill="FFFFFF"/>
        <w:spacing w:before="240" w:after="240"/>
        <w:jc w:val="both"/>
        <w:rPr>
          <w:rFonts w:ascii="Arial" w:eastAsia="Times New Roman" w:hAnsi="Arial" w:cs="Arial"/>
          <w:color w:val="111111"/>
          <w:sz w:val="20"/>
          <w:szCs w:val="20"/>
          <w:lang w:val="pt-PT" w:eastAsia="en-GB"/>
        </w:rPr>
      </w:pPr>
      <w:r w:rsidRPr="00293397">
        <w:rPr>
          <w:rFonts w:ascii="Arial" w:eastAsia="Times New Roman" w:hAnsi="Arial" w:cs="Arial"/>
          <w:color w:val="111111"/>
          <w:sz w:val="20"/>
          <w:szCs w:val="20"/>
          <w:lang w:val="pt-PT" w:eastAsia="en-GB"/>
        </w:rPr>
        <w:t xml:space="preserve">E quanto às revisões, surge em primeira linha a necessidade imperiosa de uma cuidadosa leitura tendo em atenção os aspectos linguísticos do texto. O que se oferece dizer é que estar a enunciar aqui todos os aspectos em questão seria fastidioso e implicaria reescrever quase por completo todo o manuscrito; pelo que se deixa ao critério dos autores considerar uma revisão profunda entregando-o a quem efectivamente disponha de créditos reconhecidos em língua inglesa. A este mesmo propósito deixaria, no entanto, como sugestão marginal, entre tantas outras, a possibilidade de substituir </w:t>
      </w:r>
      <w:r w:rsidRPr="00293397">
        <w:rPr>
          <w:rFonts w:ascii="Arial" w:eastAsia="Times New Roman" w:hAnsi="Arial" w:cs="Arial"/>
          <w:b/>
          <w:i/>
          <w:color w:val="111111"/>
          <w:sz w:val="20"/>
          <w:szCs w:val="20"/>
          <w:lang w:val="pt-PT" w:eastAsia="en-GB"/>
        </w:rPr>
        <w:t>individuals</w:t>
      </w:r>
      <w:r w:rsidRPr="00293397">
        <w:rPr>
          <w:rFonts w:ascii="Arial" w:eastAsia="Times New Roman" w:hAnsi="Arial" w:cs="Arial"/>
          <w:color w:val="111111"/>
          <w:sz w:val="20"/>
          <w:szCs w:val="20"/>
          <w:lang w:val="pt-PT" w:eastAsia="en-GB"/>
        </w:rPr>
        <w:t xml:space="preserve"> por </w:t>
      </w:r>
      <w:commentRangeStart w:id="9"/>
      <w:r w:rsidRPr="00293397">
        <w:rPr>
          <w:rFonts w:ascii="Arial" w:eastAsia="Times New Roman" w:hAnsi="Arial" w:cs="Arial"/>
          <w:b/>
          <w:i/>
          <w:color w:val="111111"/>
          <w:sz w:val="20"/>
          <w:szCs w:val="20"/>
          <w:lang w:val="pt-PT" w:eastAsia="en-GB"/>
        </w:rPr>
        <w:t>patients</w:t>
      </w:r>
      <w:commentRangeEnd w:id="9"/>
      <w:r w:rsidR="00CB26D8">
        <w:rPr>
          <w:rStyle w:val="Refdecomentrio"/>
        </w:rPr>
        <w:commentReference w:id="9"/>
      </w:r>
      <w:r w:rsidRPr="00293397">
        <w:rPr>
          <w:rFonts w:ascii="Arial" w:eastAsia="Times New Roman" w:hAnsi="Arial" w:cs="Arial"/>
          <w:color w:val="111111"/>
          <w:sz w:val="20"/>
          <w:szCs w:val="20"/>
          <w:lang w:val="pt-PT" w:eastAsia="en-GB"/>
        </w:rPr>
        <w:t xml:space="preserve"> — a menos que se refiram especificamente a elementos de uma amostra —, ou </w:t>
      </w:r>
      <w:r w:rsidRPr="00293397">
        <w:rPr>
          <w:rFonts w:ascii="Arial" w:eastAsia="Times New Roman" w:hAnsi="Arial" w:cs="Arial"/>
          <w:b/>
          <w:i/>
          <w:color w:val="111111"/>
          <w:sz w:val="20"/>
          <w:szCs w:val="20"/>
          <w:lang w:val="pt-PT" w:eastAsia="en-GB"/>
        </w:rPr>
        <w:t>aetiology</w:t>
      </w:r>
      <w:r w:rsidRPr="00293397">
        <w:rPr>
          <w:rFonts w:ascii="Arial" w:eastAsia="Times New Roman" w:hAnsi="Arial" w:cs="Arial"/>
          <w:color w:val="111111"/>
          <w:sz w:val="20"/>
          <w:szCs w:val="20"/>
          <w:lang w:val="pt-PT" w:eastAsia="en-GB"/>
        </w:rPr>
        <w:t xml:space="preserve"> (</w:t>
      </w:r>
      <w:r w:rsidRPr="00293397">
        <w:rPr>
          <w:rFonts w:ascii="Arial" w:eastAsia="Times New Roman" w:hAnsi="Arial" w:cs="Arial"/>
          <w:i/>
          <w:color w:val="111111"/>
          <w:sz w:val="20"/>
          <w:szCs w:val="20"/>
          <w:lang w:val="pt-PT" w:eastAsia="en-GB"/>
        </w:rPr>
        <w:t>traumatic aetiology</w:t>
      </w:r>
      <w:r w:rsidRPr="00293397">
        <w:rPr>
          <w:rFonts w:ascii="Arial" w:eastAsia="Times New Roman" w:hAnsi="Arial" w:cs="Arial"/>
          <w:color w:val="111111"/>
          <w:sz w:val="20"/>
          <w:szCs w:val="20"/>
          <w:lang w:val="pt-PT" w:eastAsia="en-GB"/>
        </w:rPr>
        <w:t xml:space="preserve">) por </w:t>
      </w:r>
      <w:commentRangeStart w:id="10"/>
      <w:r w:rsidRPr="00293397">
        <w:rPr>
          <w:rFonts w:ascii="Arial" w:eastAsia="Times New Roman" w:hAnsi="Arial" w:cs="Arial"/>
          <w:b/>
          <w:i/>
          <w:color w:val="111111"/>
          <w:sz w:val="20"/>
          <w:szCs w:val="20"/>
          <w:lang w:val="pt-PT" w:eastAsia="en-GB"/>
        </w:rPr>
        <w:t>origin</w:t>
      </w:r>
      <w:commentRangeEnd w:id="10"/>
      <w:r w:rsidR="00CB26D8">
        <w:rPr>
          <w:rStyle w:val="Refdecomentrio"/>
        </w:rPr>
        <w:commentReference w:id="10"/>
      </w:r>
      <w:r w:rsidRPr="00293397">
        <w:rPr>
          <w:rFonts w:ascii="Arial" w:eastAsia="Times New Roman" w:hAnsi="Arial" w:cs="Arial"/>
          <w:color w:val="111111"/>
          <w:sz w:val="20"/>
          <w:szCs w:val="20"/>
          <w:lang w:val="pt-PT" w:eastAsia="en-GB"/>
        </w:rPr>
        <w:t xml:space="preserve"> (</w:t>
      </w:r>
      <w:r w:rsidRPr="00293397">
        <w:rPr>
          <w:rFonts w:ascii="Arial" w:eastAsia="Times New Roman" w:hAnsi="Arial" w:cs="Arial"/>
          <w:i/>
          <w:color w:val="111111"/>
          <w:sz w:val="20"/>
          <w:szCs w:val="20"/>
          <w:lang w:val="pt-PT" w:eastAsia="en-GB"/>
        </w:rPr>
        <w:t>traumatic origin</w:t>
      </w:r>
      <w:r w:rsidRPr="00293397">
        <w:rPr>
          <w:rFonts w:ascii="Arial" w:eastAsia="Times New Roman" w:hAnsi="Arial" w:cs="Arial"/>
          <w:color w:val="111111"/>
          <w:sz w:val="20"/>
          <w:szCs w:val="20"/>
          <w:lang w:val="pt-PT" w:eastAsia="en-GB"/>
        </w:rPr>
        <w:t xml:space="preserve">); ou ainda </w:t>
      </w:r>
      <w:r w:rsidRPr="00293397">
        <w:rPr>
          <w:rFonts w:ascii="Arial" w:eastAsia="Times New Roman" w:hAnsi="Arial" w:cs="Arial"/>
          <w:b/>
          <w:i/>
          <w:color w:val="111111"/>
          <w:sz w:val="20"/>
          <w:szCs w:val="20"/>
          <w:lang w:val="pt-PT" w:eastAsia="en-GB"/>
        </w:rPr>
        <w:t>evaluated</w:t>
      </w:r>
      <w:r w:rsidRPr="00293397">
        <w:rPr>
          <w:rFonts w:ascii="Arial" w:eastAsia="Times New Roman" w:hAnsi="Arial" w:cs="Arial"/>
          <w:color w:val="111111"/>
          <w:sz w:val="20"/>
          <w:szCs w:val="20"/>
          <w:lang w:val="pt-PT" w:eastAsia="en-GB"/>
        </w:rPr>
        <w:t xml:space="preserve"> ou </w:t>
      </w:r>
      <w:r w:rsidRPr="00293397">
        <w:rPr>
          <w:rFonts w:ascii="Arial" w:eastAsia="Times New Roman" w:hAnsi="Arial" w:cs="Arial"/>
          <w:b/>
          <w:i/>
          <w:color w:val="111111"/>
          <w:sz w:val="20"/>
          <w:szCs w:val="20"/>
          <w:lang w:val="pt-PT" w:eastAsia="en-GB"/>
        </w:rPr>
        <w:t>appraised</w:t>
      </w:r>
      <w:r w:rsidRPr="00293397">
        <w:rPr>
          <w:rFonts w:ascii="Arial" w:eastAsia="Times New Roman" w:hAnsi="Arial" w:cs="Arial"/>
          <w:color w:val="111111"/>
          <w:sz w:val="20"/>
          <w:szCs w:val="20"/>
          <w:lang w:val="pt-PT" w:eastAsia="en-GB"/>
        </w:rPr>
        <w:t xml:space="preserve"> por </w:t>
      </w:r>
      <w:commentRangeStart w:id="11"/>
      <w:r w:rsidRPr="00293397">
        <w:rPr>
          <w:rFonts w:ascii="Arial" w:eastAsia="Times New Roman" w:hAnsi="Arial" w:cs="Arial"/>
          <w:b/>
          <w:color w:val="111111"/>
          <w:sz w:val="20"/>
          <w:szCs w:val="20"/>
          <w:lang w:val="pt-PT" w:eastAsia="en-GB"/>
        </w:rPr>
        <w:t>assessed</w:t>
      </w:r>
      <w:commentRangeEnd w:id="11"/>
      <w:r w:rsidR="00CB26D8">
        <w:rPr>
          <w:rStyle w:val="Refdecomentrio"/>
        </w:rPr>
        <w:commentReference w:id="11"/>
      </w:r>
      <w:r w:rsidRPr="00293397">
        <w:rPr>
          <w:rFonts w:ascii="Arial" w:eastAsia="Times New Roman" w:hAnsi="Arial" w:cs="Arial"/>
          <w:color w:val="111111"/>
          <w:sz w:val="20"/>
          <w:szCs w:val="20"/>
          <w:lang w:val="pt-PT" w:eastAsia="en-GB"/>
        </w:rPr>
        <w:t xml:space="preserve">, ou </w:t>
      </w:r>
      <w:r w:rsidRPr="00293397">
        <w:rPr>
          <w:rFonts w:ascii="Arial" w:eastAsia="Times New Roman" w:hAnsi="Arial" w:cs="Arial"/>
          <w:b/>
          <w:i/>
          <w:color w:val="111111"/>
          <w:sz w:val="20"/>
          <w:szCs w:val="20"/>
          <w:lang w:val="pt-PT" w:eastAsia="en-GB"/>
        </w:rPr>
        <w:t>effectiveness</w:t>
      </w:r>
      <w:r w:rsidRPr="00293397">
        <w:rPr>
          <w:rFonts w:ascii="Arial" w:eastAsia="Times New Roman" w:hAnsi="Arial" w:cs="Arial"/>
          <w:color w:val="111111"/>
          <w:sz w:val="20"/>
          <w:szCs w:val="20"/>
          <w:lang w:val="pt-PT" w:eastAsia="en-GB"/>
        </w:rPr>
        <w:t xml:space="preserve"> por </w:t>
      </w:r>
      <w:r w:rsidRPr="00293397">
        <w:rPr>
          <w:rFonts w:ascii="Arial" w:eastAsia="Times New Roman" w:hAnsi="Arial" w:cs="Arial"/>
          <w:b/>
          <w:i/>
          <w:color w:val="111111"/>
          <w:sz w:val="20"/>
          <w:szCs w:val="20"/>
          <w:lang w:val="pt-PT" w:eastAsia="en-GB"/>
        </w:rPr>
        <w:t>efficacy</w:t>
      </w:r>
      <w:r w:rsidRPr="00293397">
        <w:rPr>
          <w:rFonts w:ascii="Arial" w:eastAsia="Times New Roman" w:hAnsi="Arial" w:cs="Arial"/>
          <w:color w:val="111111"/>
          <w:sz w:val="20"/>
          <w:szCs w:val="20"/>
          <w:lang w:val="pt-PT" w:eastAsia="en-GB"/>
        </w:rPr>
        <w:t xml:space="preserve">, e </w:t>
      </w:r>
      <w:commentRangeStart w:id="12"/>
      <w:r w:rsidRPr="00293397">
        <w:rPr>
          <w:rFonts w:ascii="Arial" w:eastAsia="Times New Roman" w:hAnsi="Arial" w:cs="Arial"/>
          <w:b/>
          <w:i/>
          <w:color w:val="111111"/>
          <w:sz w:val="20"/>
          <w:szCs w:val="20"/>
          <w:lang w:val="pt-PT" w:eastAsia="en-GB"/>
        </w:rPr>
        <w:t>responsiveness</w:t>
      </w:r>
      <w:commentRangeEnd w:id="12"/>
      <w:r w:rsidR="00CB26D8">
        <w:rPr>
          <w:rStyle w:val="Refdecomentrio"/>
        </w:rPr>
        <w:commentReference w:id="12"/>
      </w:r>
      <w:r w:rsidRPr="00293397">
        <w:rPr>
          <w:rFonts w:ascii="Arial" w:eastAsia="Times New Roman" w:hAnsi="Arial" w:cs="Arial"/>
          <w:color w:val="111111"/>
          <w:sz w:val="20"/>
          <w:szCs w:val="20"/>
          <w:lang w:val="pt-PT" w:eastAsia="en-GB"/>
        </w:rPr>
        <w:t xml:space="preserve"> por </w:t>
      </w:r>
      <w:r w:rsidRPr="00293397">
        <w:rPr>
          <w:rFonts w:ascii="Arial" w:eastAsia="Times New Roman" w:hAnsi="Arial" w:cs="Arial"/>
          <w:b/>
          <w:i/>
          <w:color w:val="111111"/>
          <w:sz w:val="20"/>
          <w:szCs w:val="20"/>
          <w:lang w:val="pt-PT" w:eastAsia="en-GB"/>
        </w:rPr>
        <w:t>stability</w:t>
      </w:r>
      <w:r w:rsidRPr="00293397">
        <w:rPr>
          <w:rFonts w:ascii="Arial" w:eastAsia="Times New Roman" w:hAnsi="Arial" w:cs="Arial"/>
          <w:color w:val="111111"/>
          <w:sz w:val="20"/>
          <w:szCs w:val="20"/>
          <w:lang w:val="pt-PT" w:eastAsia="en-GB"/>
        </w:rPr>
        <w:t xml:space="preserve">. Tal como a supressão do artigo </w:t>
      </w:r>
      <w:r w:rsidRPr="00293397">
        <w:rPr>
          <w:rFonts w:ascii="Arial" w:eastAsia="Times New Roman" w:hAnsi="Arial" w:cs="Arial"/>
          <w:b/>
          <w:i/>
          <w:color w:val="111111"/>
          <w:sz w:val="20"/>
          <w:szCs w:val="20"/>
          <w:lang w:val="pt-PT" w:eastAsia="en-GB"/>
        </w:rPr>
        <w:t>the</w:t>
      </w:r>
      <w:r w:rsidRPr="00293397">
        <w:rPr>
          <w:rFonts w:ascii="Arial" w:eastAsia="Times New Roman" w:hAnsi="Arial" w:cs="Arial"/>
          <w:color w:val="111111"/>
          <w:sz w:val="20"/>
          <w:szCs w:val="20"/>
          <w:lang w:val="pt-PT" w:eastAsia="en-GB"/>
        </w:rPr>
        <w:t xml:space="preserve"> sempre que aqui é usado excessivamente e sem adequação. A revisão dos tempos verbais e da pessoa, como em </w:t>
      </w:r>
      <w:r w:rsidRPr="00293397">
        <w:rPr>
          <w:rFonts w:ascii="Arial" w:eastAsia="Times New Roman" w:hAnsi="Arial" w:cs="Arial"/>
          <w:b/>
          <w:i/>
          <w:color w:val="111111"/>
          <w:sz w:val="20"/>
          <w:szCs w:val="20"/>
          <w:lang w:val="pt-PT" w:eastAsia="en-GB"/>
        </w:rPr>
        <w:t>there were</w:t>
      </w:r>
      <w:r w:rsidRPr="00293397">
        <w:rPr>
          <w:rFonts w:ascii="Arial" w:eastAsia="Times New Roman" w:hAnsi="Arial" w:cs="Arial"/>
          <w:color w:val="111111"/>
          <w:sz w:val="20"/>
          <w:szCs w:val="20"/>
          <w:lang w:val="pt-PT" w:eastAsia="en-GB"/>
        </w:rPr>
        <w:t xml:space="preserve"> onde se deveria ler </w:t>
      </w:r>
      <w:r w:rsidRPr="00293397">
        <w:rPr>
          <w:rFonts w:ascii="Arial" w:eastAsia="Times New Roman" w:hAnsi="Arial" w:cs="Arial"/>
          <w:b/>
          <w:i/>
          <w:color w:val="111111"/>
          <w:sz w:val="20"/>
          <w:szCs w:val="20"/>
          <w:lang w:val="pt-PT" w:eastAsia="en-GB"/>
        </w:rPr>
        <w:t>there was</w:t>
      </w:r>
      <w:r w:rsidRPr="00293397">
        <w:rPr>
          <w:rFonts w:ascii="Arial" w:eastAsia="Times New Roman" w:hAnsi="Arial" w:cs="Arial"/>
          <w:color w:val="111111"/>
          <w:sz w:val="20"/>
          <w:szCs w:val="20"/>
          <w:lang w:val="pt-PT" w:eastAsia="en-GB"/>
        </w:rPr>
        <w:t xml:space="preserve">, o uso de </w:t>
      </w:r>
      <w:r w:rsidRPr="00293397">
        <w:rPr>
          <w:rFonts w:ascii="Arial" w:eastAsia="Times New Roman" w:hAnsi="Arial" w:cs="Arial"/>
          <w:b/>
          <w:i/>
          <w:color w:val="111111"/>
          <w:sz w:val="20"/>
          <w:szCs w:val="20"/>
          <w:lang w:val="pt-PT" w:eastAsia="en-GB"/>
        </w:rPr>
        <w:t>of</w:t>
      </w:r>
      <w:r w:rsidRPr="00293397">
        <w:rPr>
          <w:rFonts w:ascii="Arial" w:eastAsia="Times New Roman" w:hAnsi="Arial" w:cs="Arial"/>
          <w:color w:val="111111"/>
          <w:sz w:val="20"/>
          <w:szCs w:val="20"/>
          <w:lang w:val="pt-PT" w:eastAsia="en-GB"/>
        </w:rPr>
        <w:t xml:space="preserve"> onde seria de esperar </w:t>
      </w:r>
      <w:r w:rsidRPr="00293397">
        <w:rPr>
          <w:rFonts w:ascii="Arial" w:eastAsia="Times New Roman" w:hAnsi="Arial" w:cs="Arial"/>
          <w:b/>
          <w:i/>
          <w:color w:val="111111"/>
          <w:sz w:val="20"/>
          <w:szCs w:val="20"/>
          <w:lang w:val="pt-PT" w:eastAsia="en-GB"/>
        </w:rPr>
        <w:t>by</w:t>
      </w:r>
      <w:r w:rsidRPr="00293397">
        <w:rPr>
          <w:rFonts w:ascii="Arial" w:eastAsia="Times New Roman" w:hAnsi="Arial" w:cs="Arial"/>
          <w:color w:val="111111"/>
          <w:sz w:val="20"/>
          <w:szCs w:val="20"/>
          <w:lang w:val="pt-PT" w:eastAsia="en-GB"/>
        </w:rPr>
        <w:t xml:space="preserve">, a aplicação de </w:t>
      </w:r>
      <w:r w:rsidRPr="00293397">
        <w:rPr>
          <w:rFonts w:ascii="Arial" w:eastAsia="Times New Roman" w:hAnsi="Arial" w:cs="Arial"/>
          <w:b/>
          <w:i/>
          <w:color w:val="111111"/>
          <w:sz w:val="20"/>
          <w:szCs w:val="20"/>
          <w:lang w:val="pt-PT" w:eastAsia="en-GB"/>
        </w:rPr>
        <w:t>betweeen</w:t>
      </w:r>
      <w:r w:rsidRPr="00293397">
        <w:rPr>
          <w:rFonts w:ascii="Arial" w:eastAsia="Times New Roman" w:hAnsi="Arial" w:cs="Arial"/>
          <w:color w:val="111111"/>
          <w:sz w:val="20"/>
          <w:szCs w:val="20"/>
          <w:lang w:val="pt-PT" w:eastAsia="en-GB"/>
        </w:rPr>
        <w:t xml:space="preserve"> onde correctamente deveria figurar </w:t>
      </w:r>
      <w:r w:rsidRPr="00293397">
        <w:rPr>
          <w:rFonts w:ascii="Arial" w:eastAsia="Times New Roman" w:hAnsi="Arial" w:cs="Arial"/>
          <w:b/>
          <w:i/>
          <w:color w:val="111111"/>
          <w:sz w:val="20"/>
          <w:szCs w:val="20"/>
          <w:lang w:val="pt-PT" w:eastAsia="en-GB"/>
        </w:rPr>
        <w:t>among</w:t>
      </w:r>
      <w:r w:rsidRPr="00293397">
        <w:rPr>
          <w:rFonts w:ascii="Arial" w:eastAsia="Times New Roman" w:hAnsi="Arial" w:cs="Arial"/>
          <w:color w:val="111111"/>
          <w:sz w:val="20"/>
          <w:szCs w:val="20"/>
          <w:lang w:val="pt-PT" w:eastAsia="en-GB"/>
        </w:rPr>
        <w:t xml:space="preserve">, </w:t>
      </w:r>
      <w:commentRangeStart w:id="13"/>
      <w:r w:rsidRPr="00293397">
        <w:rPr>
          <w:rFonts w:ascii="Arial" w:eastAsia="Times New Roman" w:hAnsi="Arial" w:cs="Arial"/>
          <w:color w:val="111111"/>
          <w:sz w:val="20"/>
          <w:szCs w:val="20"/>
          <w:lang w:val="pt-PT" w:eastAsia="en-GB"/>
        </w:rPr>
        <w:t>etc</w:t>
      </w:r>
      <w:commentRangeEnd w:id="13"/>
      <w:r w:rsidR="004B085E">
        <w:rPr>
          <w:rStyle w:val="Refdecomentrio"/>
        </w:rPr>
        <w:commentReference w:id="13"/>
      </w:r>
      <w:r w:rsidRPr="00293397">
        <w:rPr>
          <w:rFonts w:ascii="Arial" w:eastAsia="Times New Roman" w:hAnsi="Arial" w:cs="Arial"/>
          <w:color w:val="111111"/>
          <w:sz w:val="20"/>
          <w:szCs w:val="20"/>
          <w:lang w:val="pt-PT" w:eastAsia="en-GB"/>
        </w:rPr>
        <w:t>.</w:t>
      </w:r>
    </w:p>
    <w:p w:rsidR="00293397" w:rsidRPr="00293397" w:rsidRDefault="00293397" w:rsidP="000C6B2B">
      <w:pPr>
        <w:shd w:val="clear" w:color="auto" w:fill="FFFFFF"/>
        <w:spacing w:before="240" w:after="240"/>
        <w:jc w:val="both"/>
        <w:rPr>
          <w:rFonts w:ascii="Arial" w:eastAsia="Times New Roman" w:hAnsi="Arial" w:cs="Arial"/>
          <w:color w:val="111111"/>
          <w:sz w:val="20"/>
          <w:szCs w:val="20"/>
          <w:lang w:val="pt-PT" w:eastAsia="en-GB"/>
        </w:rPr>
      </w:pPr>
      <w:r w:rsidRPr="00293397">
        <w:rPr>
          <w:rFonts w:ascii="Arial" w:eastAsia="Times New Roman" w:hAnsi="Arial" w:cs="Arial"/>
          <w:color w:val="111111"/>
          <w:sz w:val="20"/>
          <w:szCs w:val="20"/>
          <w:lang w:val="pt-PT" w:eastAsia="en-GB"/>
        </w:rPr>
        <w:t>Por outro lado, onde a metodologia utilizada se revela adequada, já a apresentação dos resultados é escassa, remetendo-se quase por inteiro para os quadros/</w:t>
      </w:r>
      <w:commentRangeStart w:id="14"/>
      <w:r w:rsidRPr="00293397">
        <w:rPr>
          <w:rFonts w:ascii="Arial" w:eastAsia="Times New Roman" w:hAnsi="Arial" w:cs="Arial"/>
          <w:color w:val="111111"/>
          <w:sz w:val="20"/>
          <w:szCs w:val="20"/>
          <w:lang w:val="pt-PT" w:eastAsia="en-GB"/>
        </w:rPr>
        <w:t>tabelas</w:t>
      </w:r>
      <w:commentRangeEnd w:id="14"/>
      <w:r w:rsidR="00E70330">
        <w:rPr>
          <w:rStyle w:val="Refdecomentrio"/>
        </w:rPr>
        <w:commentReference w:id="14"/>
      </w:r>
      <w:r w:rsidRPr="00293397">
        <w:rPr>
          <w:rFonts w:ascii="Arial" w:eastAsia="Times New Roman" w:hAnsi="Arial" w:cs="Arial"/>
          <w:color w:val="111111"/>
          <w:sz w:val="20"/>
          <w:szCs w:val="20"/>
          <w:lang w:val="pt-PT" w:eastAsia="en-GB"/>
        </w:rPr>
        <w:t>; o que permite uma reformulação com melhoria da legibilidade e economia de espaço.</w:t>
      </w:r>
    </w:p>
    <w:p w:rsidR="00293397" w:rsidRPr="00293397" w:rsidRDefault="00293397" w:rsidP="000C6B2B">
      <w:pPr>
        <w:shd w:val="clear" w:color="auto" w:fill="FFFFFF"/>
        <w:spacing w:before="240" w:after="240"/>
        <w:jc w:val="both"/>
        <w:rPr>
          <w:rFonts w:ascii="Arial" w:eastAsia="Times New Roman" w:hAnsi="Arial" w:cs="Arial"/>
          <w:color w:val="111111"/>
          <w:sz w:val="20"/>
          <w:szCs w:val="20"/>
          <w:lang w:val="pt-PT" w:eastAsia="en-GB"/>
        </w:rPr>
      </w:pPr>
      <w:r w:rsidRPr="00293397">
        <w:rPr>
          <w:rFonts w:ascii="Arial" w:eastAsia="Times New Roman" w:hAnsi="Arial" w:cs="Arial"/>
          <w:color w:val="111111"/>
          <w:sz w:val="20"/>
          <w:szCs w:val="20"/>
          <w:lang w:val="pt-PT" w:eastAsia="en-GB"/>
        </w:rPr>
        <w:t xml:space="preserve">Quanto à discussão, pese embora adequada aos propósitos do trabalho, e referindo a análise limitações e linhas de investigação futura, enferma, no entanto, de contemplar substantivamente alguma informação que, pese embora de modo lógico e compreensível — por paralelismo de comparação com outos trabalhos —, em bom rigor pertence ou deveria estar antes incluída na introdução… </w:t>
      </w:r>
      <w:commentRangeStart w:id="15"/>
      <w:r w:rsidRPr="00293397">
        <w:rPr>
          <w:rFonts w:ascii="Arial" w:eastAsia="Times New Roman" w:hAnsi="Arial" w:cs="Arial"/>
          <w:color w:val="111111"/>
          <w:sz w:val="20"/>
          <w:szCs w:val="20"/>
          <w:lang w:val="pt-PT" w:eastAsia="en-GB"/>
        </w:rPr>
        <w:t>para</w:t>
      </w:r>
      <w:commentRangeEnd w:id="15"/>
      <w:r w:rsidR="00403D48">
        <w:rPr>
          <w:rStyle w:val="Refdecomentrio"/>
        </w:rPr>
        <w:commentReference w:id="15"/>
      </w:r>
      <w:r w:rsidRPr="00293397">
        <w:rPr>
          <w:rFonts w:ascii="Arial" w:eastAsia="Times New Roman" w:hAnsi="Arial" w:cs="Arial"/>
          <w:color w:val="111111"/>
          <w:sz w:val="20"/>
          <w:szCs w:val="20"/>
          <w:lang w:val="pt-PT" w:eastAsia="en-GB"/>
        </w:rPr>
        <w:t xml:space="preserve"> onde se remetem as referências essenciais.</w:t>
      </w:r>
    </w:p>
    <w:p w:rsidR="00293397" w:rsidRPr="00293397" w:rsidRDefault="00293397" w:rsidP="000C6B2B">
      <w:pPr>
        <w:shd w:val="clear" w:color="auto" w:fill="FFFFFF"/>
        <w:spacing w:before="240" w:after="240"/>
        <w:jc w:val="both"/>
        <w:rPr>
          <w:rFonts w:ascii="Arial" w:eastAsia="Times New Roman" w:hAnsi="Arial" w:cs="Arial"/>
          <w:color w:val="111111"/>
          <w:sz w:val="20"/>
          <w:szCs w:val="20"/>
          <w:lang w:val="pt-PT" w:eastAsia="en-GB"/>
        </w:rPr>
      </w:pPr>
      <w:r w:rsidRPr="00293397">
        <w:rPr>
          <w:rFonts w:ascii="Arial" w:eastAsia="Times New Roman" w:hAnsi="Arial" w:cs="Arial"/>
          <w:color w:val="111111"/>
          <w:sz w:val="20"/>
          <w:szCs w:val="20"/>
          <w:lang w:val="pt-PT" w:eastAsia="en-GB"/>
        </w:rPr>
        <w:t>Em conclusão: apesar das necessárias revisões e do reconhecido contributo para a fundamentação científica da prática clínica no sector específico das lesões medulares, em boa verdade não resultará em alteração de monta nessa mesma prática. Pelo que muito seguramente a não incluir nos primeiros 10% do ranking relativo à prioridade de publicação.</w:t>
      </w:r>
    </w:p>
    <w:sectPr w:rsidR="00293397" w:rsidRPr="00293397" w:rsidSect="00293397">
      <w:pgSz w:w="11900" w:h="16840"/>
      <w:pgMar w:top="851" w:right="1134" w:bottom="851" w:left="1134"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uhaila Santos" w:date="2017-05-29T15:39:00Z" w:initials="SS">
    <w:p w:rsidR="00CC2FFA" w:rsidRDefault="00CC2FFA">
      <w:pPr>
        <w:pStyle w:val="Textodecomentrio"/>
      </w:pPr>
      <w:r>
        <w:rPr>
          <w:rStyle w:val="Refdecomentrio"/>
        </w:rPr>
        <w:annotationRef/>
      </w:r>
      <w:r>
        <w:t>OK</w:t>
      </w:r>
    </w:p>
  </w:comment>
  <w:comment w:id="2" w:author="lavado" w:date="2017-06-03T11:36:00Z" w:initials="l">
    <w:p w:rsidR="00CC2FFA" w:rsidRDefault="00CC2FFA">
      <w:pPr>
        <w:pStyle w:val="Textodecomentrio"/>
      </w:pPr>
      <w:r>
        <w:rPr>
          <w:rStyle w:val="Refdecomentrio"/>
        </w:rPr>
        <w:annotationRef/>
      </w:r>
      <w:r w:rsidR="00403456">
        <w:t>OK</w:t>
      </w:r>
    </w:p>
  </w:comment>
  <w:comment w:id="3" w:author="lavado" w:date="2017-05-29T15:45:00Z" w:initials="l">
    <w:p w:rsidR="00CC2FFA" w:rsidRPr="00D17622" w:rsidRDefault="00CC2FFA" w:rsidP="00E70330">
      <w:pPr>
        <w:pStyle w:val="Ttulo1"/>
        <w:shd w:val="clear" w:color="auto" w:fill="FFFFFF"/>
        <w:spacing w:before="120" w:beforeAutospacing="0" w:after="120" w:afterAutospacing="0" w:line="300" w:lineRule="atLeast"/>
        <w:rPr>
          <w:rFonts w:asciiTheme="minorHAnsi" w:hAnsiTheme="minorHAnsi" w:cs="Arial"/>
          <w:b w:val="0"/>
          <w:color w:val="000000"/>
          <w:sz w:val="20"/>
          <w:szCs w:val="20"/>
          <w:lang w:val="en-US"/>
        </w:rPr>
      </w:pPr>
      <w:r>
        <w:rPr>
          <w:rStyle w:val="Refdecomentrio"/>
        </w:rPr>
        <w:annotationRef/>
      </w:r>
      <w:r w:rsidRPr="00D17622">
        <w:rPr>
          <w:rFonts w:asciiTheme="minorHAnsi" w:hAnsiTheme="minorHAnsi"/>
          <w:b w:val="0"/>
          <w:sz w:val="20"/>
          <w:szCs w:val="20"/>
        </w:rPr>
        <w:t xml:space="preserve">Seguimos </w:t>
      </w:r>
      <w:r w:rsidRPr="00D17622">
        <w:rPr>
          <w:rFonts w:asciiTheme="minorHAnsi" w:hAnsiTheme="minorHAnsi"/>
          <w:b w:val="0"/>
          <w:sz w:val="20"/>
          <w:szCs w:val="20"/>
        </w:rPr>
        <w:t>as orientações de Beaton (</w:t>
      </w:r>
      <w:r w:rsidR="00253D3C">
        <w:fldChar w:fldCharType="begin"/>
      </w:r>
      <w:r w:rsidR="00253D3C">
        <w:instrText>HYPERLINK "https://www.ncbi.nlm.nih.gov/pubmed/?term=Beaton%20DE%5BAuthor%5D&amp;cauthor=true&amp;cauthor_uid=11124735"</w:instrText>
      </w:r>
      <w:r w:rsidR="00253D3C">
        <w:fldChar w:fldCharType="separate"/>
      </w:r>
      <w:r w:rsidRPr="00D17622">
        <w:rPr>
          <w:rStyle w:val="Hiperligao"/>
          <w:rFonts w:asciiTheme="minorHAnsi" w:hAnsiTheme="minorHAnsi" w:cs="Arial"/>
          <w:b w:val="0"/>
          <w:color w:val="660066"/>
          <w:sz w:val="20"/>
          <w:szCs w:val="20"/>
          <w:shd w:val="clear" w:color="auto" w:fill="FFFFFF"/>
        </w:rPr>
        <w:t>Beaton DE</w:t>
      </w:r>
      <w:r w:rsidR="00253D3C">
        <w:fldChar w:fldCharType="end"/>
      </w:r>
      <w:r w:rsidRPr="00D17622">
        <w:rPr>
          <w:rFonts w:asciiTheme="minorHAnsi" w:hAnsiTheme="minorHAnsi" w:cs="Arial"/>
          <w:b w:val="0"/>
          <w:color w:val="000000"/>
          <w:sz w:val="20"/>
          <w:szCs w:val="20"/>
          <w:shd w:val="clear" w:color="auto" w:fill="FFFFFF"/>
        </w:rPr>
        <w:t>,</w:t>
      </w:r>
      <w:r w:rsidRPr="00D17622">
        <w:rPr>
          <w:rStyle w:val="apple-converted-space"/>
          <w:rFonts w:asciiTheme="minorHAnsi" w:hAnsiTheme="minorHAnsi" w:cs="Arial"/>
          <w:b w:val="0"/>
          <w:color w:val="000000"/>
          <w:sz w:val="20"/>
          <w:szCs w:val="20"/>
          <w:shd w:val="clear" w:color="auto" w:fill="FFFFFF"/>
        </w:rPr>
        <w:t> </w:t>
      </w:r>
      <w:hyperlink r:id="rId1" w:history="1">
        <w:r w:rsidRPr="00D17622">
          <w:rPr>
            <w:rStyle w:val="Hiperligao"/>
            <w:rFonts w:asciiTheme="minorHAnsi" w:hAnsiTheme="minorHAnsi" w:cs="Arial"/>
            <w:b w:val="0"/>
            <w:color w:val="660066"/>
            <w:sz w:val="20"/>
            <w:szCs w:val="20"/>
            <w:shd w:val="clear" w:color="auto" w:fill="FFFFFF"/>
          </w:rPr>
          <w:t>Bombardier C</w:t>
        </w:r>
      </w:hyperlink>
      <w:r w:rsidRPr="00D17622">
        <w:rPr>
          <w:rFonts w:asciiTheme="minorHAnsi" w:hAnsiTheme="minorHAnsi" w:cs="Arial"/>
          <w:b w:val="0"/>
          <w:color w:val="000000"/>
          <w:sz w:val="20"/>
          <w:szCs w:val="20"/>
          <w:shd w:val="clear" w:color="auto" w:fill="FFFFFF"/>
        </w:rPr>
        <w:t>,</w:t>
      </w:r>
      <w:r w:rsidRPr="00D17622">
        <w:rPr>
          <w:rStyle w:val="apple-converted-space"/>
          <w:rFonts w:asciiTheme="minorHAnsi" w:hAnsiTheme="minorHAnsi" w:cs="Arial"/>
          <w:b w:val="0"/>
          <w:color w:val="000000"/>
          <w:sz w:val="20"/>
          <w:szCs w:val="20"/>
          <w:shd w:val="clear" w:color="auto" w:fill="FFFFFF"/>
        </w:rPr>
        <w:t> </w:t>
      </w:r>
      <w:hyperlink r:id="rId2" w:history="1">
        <w:r w:rsidRPr="00D17622">
          <w:rPr>
            <w:rStyle w:val="Hiperligao"/>
            <w:rFonts w:asciiTheme="minorHAnsi" w:hAnsiTheme="minorHAnsi" w:cs="Arial"/>
            <w:b w:val="0"/>
            <w:color w:val="660066"/>
            <w:sz w:val="20"/>
            <w:szCs w:val="20"/>
            <w:shd w:val="clear" w:color="auto" w:fill="FFFFFF"/>
          </w:rPr>
          <w:t>Guillemin F</w:t>
        </w:r>
      </w:hyperlink>
      <w:r w:rsidRPr="00D17622">
        <w:rPr>
          <w:rFonts w:asciiTheme="minorHAnsi" w:hAnsiTheme="minorHAnsi" w:cs="Arial"/>
          <w:b w:val="0"/>
          <w:color w:val="000000"/>
          <w:sz w:val="20"/>
          <w:szCs w:val="20"/>
          <w:shd w:val="clear" w:color="auto" w:fill="FFFFFF"/>
        </w:rPr>
        <w:t>,</w:t>
      </w:r>
      <w:r w:rsidRPr="00D17622">
        <w:rPr>
          <w:rStyle w:val="apple-converted-space"/>
          <w:rFonts w:asciiTheme="minorHAnsi" w:hAnsiTheme="minorHAnsi" w:cs="Arial"/>
          <w:b w:val="0"/>
          <w:color w:val="000000"/>
          <w:sz w:val="20"/>
          <w:szCs w:val="20"/>
          <w:shd w:val="clear" w:color="auto" w:fill="FFFFFF"/>
        </w:rPr>
        <w:t> </w:t>
      </w:r>
      <w:hyperlink r:id="rId3" w:history="1">
        <w:r w:rsidRPr="00D17622">
          <w:rPr>
            <w:rStyle w:val="Hiperligao"/>
            <w:rFonts w:asciiTheme="minorHAnsi" w:hAnsiTheme="minorHAnsi" w:cs="Arial"/>
            <w:b w:val="0"/>
            <w:color w:val="660066"/>
            <w:sz w:val="20"/>
            <w:szCs w:val="20"/>
            <w:shd w:val="clear" w:color="auto" w:fill="FFFFFF"/>
          </w:rPr>
          <w:t>Ferraz MB</w:t>
        </w:r>
      </w:hyperlink>
      <w:r w:rsidRPr="00D17622">
        <w:rPr>
          <w:rFonts w:asciiTheme="minorHAnsi" w:hAnsiTheme="minorHAnsi" w:cs="Arial"/>
          <w:b w:val="0"/>
          <w:color w:val="000000"/>
          <w:sz w:val="20"/>
          <w:szCs w:val="20"/>
          <w:shd w:val="clear" w:color="auto" w:fill="FFFFFF"/>
        </w:rPr>
        <w:t>.</w:t>
      </w:r>
      <w:r w:rsidRPr="00D17622">
        <w:rPr>
          <w:rFonts w:asciiTheme="minorHAnsi" w:hAnsiTheme="minorHAnsi" w:cs="Arial"/>
          <w:b w:val="0"/>
          <w:color w:val="000000"/>
          <w:sz w:val="20"/>
          <w:szCs w:val="20"/>
        </w:rPr>
        <w:t xml:space="preserve"> </w:t>
      </w:r>
      <w:proofErr w:type="gramStart"/>
      <w:r w:rsidRPr="00D17622">
        <w:rPr>
          <w:rFonts w:asciiTheme="minorHAnsi" w:hAnsiTheme="minorHAnsi" w:cs="Arial"/>
          <w:b w:val="0"/>
          <w:color w:val="000000"/>
          <w:sz w:val="20"/>
          <w:szCs w:val="20"/>
          <w:lang w:val="en-US"/>
        </w:rPr>
        <w:t>Guidelines for the process of cross-cultural adaptation of self-report measures.</w:t>
      </w:r>
      <w:proofErr w:type="gramEnd"/>
      <w:r w:rsidRPr="00D17622">
        <w:rPr>
          <w:rFonts w:asciiTheme="minorHAnsi" w:hAnsiTheme="minorHAnsi" w:cs="Arial"/>
          <w:b w:val="0"/>
          <w:color w:val="000000"/>
          <w:sz w:val="20"/>
          <w:szCs w:val="20"/>
          <w:shd w:val="clear" w:color="auto" w:fill="FFFFFF"/>
          <w:lang w:val="en-US"/>
        </w:rPr>
        <w:t xml:space="preserve"> </w:t>
      </w:r>
      <w:r w:rsidR="00253D3C">
        <w:fldChar w:fldCharType="begin"/>
      </w:r>
      <w:r w:rsidR="00253D3C" w:rsidRPr="005C5FEE">
        <w:rPr>
          <w:lang w:val="en-US"/>
        </w:rPr>
        <w:instrText>HYPERLINK "https://www.ncbi.nlm.nih.gov/pubmed/11124735" \o "Spine."</w:instrText>
      </w:r>
      <w:r w:rsidR="00253D3C">
        <w:fldChar w:fldCharType="separate"/>
      </w:r>
      <w:r w:rsidRPr="00D17622">
        <w:rPr>
          <w:rStyle w:val="Hiperligao"/>
          <w:rFonts w:asciiTheme="minorHAnsi" w:hAnsiTheme="minorHAnsi" w:cs="Arial"/>
          <w:b w:val="0"/>
          <w:color w:val="660066"/>
          <w:sz w:val="20"/>
          <w:szCs w:val="20"/>
          <w:shd w:val="clear" w:color="auto" w:fill="FFFFFF"/>
        </w:rPr>
        <w:t xml:space="preserve">Spine </w:t>
      </w:r>
      <w:r w:rsidR="00253D3C">
        <w:fldChar w:fldCharType="end"/>
      </w:r>
      <w:r w:rsidRPr="00D17622">
        <w:rPr>
          <w:rFonts w:asciiTheme="minorHAnsi" w:hAnsiTheme="minorHAnsi" w:cs="Arial"/>
          <w:b w:val="0"/>
          <w:color w:val="000000"/>
          <w:sz w:val="20"/>
          <w:szCs w:val="20"/>
          <w:shd w:val="clear" w:color="auto" w:fill="FFFFFF"/>
        </w:rPr>
        <w:t>2000 Dec 15;25(24):3186-91.)</w:t>
      </w:r>
    </w:p>
    <w:p w:rsidR="00CC2FFA" w:rsidRPr="00E70330" w:rsidRDefault="00CC2FFA">
      <w:pPr>
        <w:pStyle w:val="Textodecomentrio"/>
        <w:rPr>
          <w:lang w:val="en-US"/>
        </w:rPr>
      </w:pPr>
    </w:p>
  </w:comment>
  <w:comment w:id="4" w:author="lavado" w:date="2017-05-31T10:00:00Z" w:initials="l">
    <w:p w:rsidR="00CC2FFA" w:rsidRDefault="00CC2FFA">
      <w:pPr>
        <w:pStyle w:val="Textodecomentrio"/>
      </w:pPr>
      <w:r>
        <w:rPr>
          <w:rStyle w:val="Refdecomentrio"/>
        </w:rPr>
        <w:annotationRef/>
      </w:r>
      <w:r>
        <w:t>Inúmeros estudos utilizam esta ferramenta para investigação da qualidade de vida em indivíduos com lesão medular pela inexistência de um instrumento específico para essa população. Seguem abaixo dois estudos atuais sobre o tema:</w:t>
      </w:r>
    </w:p>
    <w:p w:rsidR="00CC2FFA" w:rsidRPr="00CC2FFA" w:rsidRDefault="00CC2FFA">
      <w:pPr>
        <w:pStyle w:val="Textodecomentrio"/>
      </w:pPr>
    </w:p>
    <w:p w:rsidR="00CC2FFA" w:rsidRPr="004026F8" w:rsidRDefault="00CC2FFA" w:rsidP="00CC2FFA">
      <w:pPr>
        <w:rPr>
          <w:rFonts w:ascii="Times New Roman" w:eastAsia="Times New Roman" w:hAnsi="Times New Roman" w:cs="Times New Roman"/>
        </w:rPr>
      </w:pPr>
      <w:r w:rsidRPr="004026F8">
        <w:rPr>
          <w:rFonts w:ascii="Times New Roman" w:eastAsia="Times New Roman" w:hAnsi="Times New Roman" w:cs="Times New Roman"/>
          <w:shd w:val="clear" w:color="auto" w:fill="FFFFFF"/>
        </w:rPr>
        <w:t>Nooijen, C. F., Stam, H. J., Sluis, T., Valent, L., Twisk, J., &amp; van den Berg-Emons, R. J. (2016). A behavioral intervention promoting physical activity in people with subacute spinal cord injury: Secondary effects on health, social participation and quality of life.</w:t>
      </w:r>
      <w:r w:rsidRPr="00CC2FFA">
        <w:rPr>
          <w:rFonts w:ascii="Times New Roman" w:eastAsia="Times New Roman" w:hAnsi="Times New Roman" w:cs="Times New Roman"/>
          <w:shd w:val="clear" w:color="auto" w:fill="FFFFFF"/>
        </w:rPr>
        <w:t> </w:t>
      </w:r>
      <w:r w:rsidRPr="004026F8">
        <w:rPr>
          <w:rFonts w:ascii="Times New Roman" w:eastAsia="Times New Roman" w:hAnsi="Times New Roman" w:cs="Times New Roman"/>
          <w:i/>
          <w:iCs/>
          <w:shd w:val="clear" w:color="auto" w:fill="FFFFFF"/>
        </w:rPr>
        <w:t>Clinical Rehabilitation</w:t>
      </w:r>
      <w:r w:rsidRPr="004026F8">
        <w:rPr>
          <w:rFonts w:ascii="Times New Roman" w:eastAsia="Times New Roman" w:hAnsi="Times New Roman" w:cs="Times New Roman"/>
          <w:shd w:val="clear" w:color="auto" w:fill="FFFFFF"/>
        </w:rPr>
        <w:t>, 0269215516657581.</w:t>
      </w:r>
    </w:p>
    <w:p w:rsidR="00CC2FFA" w:rsidRPr="00CC2FFA" w:rsidRDefault="00CC2FFA" w:rsidP="00CC2FFA">
      <w:pPr>
        <w:spacing w:line="480" w:lineRule="auto"/>
        <w:jc w:val="both"/>
        <w:rPr>
          <w:rFonts w:ascii="Times New Roman" w:eastAsia="Times New Roman" w:hAnsi="Times New Roman" w:cs="Times New Roman"/>
          <w:lang w:val="en-US" w:eastAsia="pt-BR"/>
        </w:rPr>
      </w:pPr>
    </w:p>
    <w:p w:rsidR="00CC2FFA" w:rsidRPr="004026F8" w:rsidRDefault="00CC2FFA" w:rsidP="00CC2FFA">
      <w:pPr>
        <w:rPr>
          <w:rFonts w:ascii="Times New Roman" w:eastAsia="Times New Roman" w:hAnsi="Times New Roman" w:cs="Times New Roman"/>
          <w:color w:val="FF0000"/>
        </w:rPr>
      </w:pPr>
      <w:r w:rsidRPr="004026F8">
        <w:rPr>
          <w:rFonts w:ascii="Times New Roman" w:eastAsia="Times New Roman" w:hAnsi="Times New Roman" w:cs="Times New Roman"/>
          <w:shd w:val="clear" w:color="auto" w:fill="FFFFFF"/>
        </w:rPr>
        <w:t>Glennie, R. A., Batke, J., Fallah, N., Cheng, C. L., Rivers, C. S., Noonan, V. K., ... &amp; Street, J. (2017). Rural and urban living in persons with spinal cord injury and comparing environmental barriers, their health and quality of life outcomes.</w:t>
      </w:r>
      <w:r w:rsidRPr="00CC2FFA">
        <w:rPr>
          <w:rFonts w:ascii="Times New Roman" w:eastAsia="Times New Roman" w:hAnsi="Times New Roman" w:cs="Times New Roman"/>
          <w:shd w:val="clear" w:color="auto" w:fill="FFFFFF"/>
        </w:rPr>
        <w:t> </w:t>
      </w:r>
      <w:r w:rsidRPr="004026F8">
        <w:rPr>
          <w:rFonts w:ascii="Times New Roman" w:eastAsia="Times New Roman" w:hAnsi="Times New Roman" w:cs="Times New Roman"/>
          <w:i/>
          <w:iCs/>
          <w:shd w:val="clear" w:color="auto" w:fill="FFFFFF"/>
        </w:rPr>
        <w:t>Journal of Neurotrauma</w:t>
      </w:r>
      <w:r w:rsidRPr="004026F8">
        <w:rPr>
          <w:rFonts w:ascii="Times New Roman" w:eastAsia="Times New Roman" w:hAnsi="Times New Roman" w:cs="Times New Roman"/>
          <w:shd w:val="clear" w:color="auto" w:fill="FFFFFF"/>
        </w:rPr>
        <w:t>, (ja).</w:t>
      </w:r>
    </w:p>
    <w:p w:rsidR="00CC2FFA" w:rsidRPr="004026F8" w:rsidRDefault="00CC2FFA" w:rsidP="00CC2FFA">
      <w:pPr>
        <w:spacing w:line="480" w:lineRule="auto"/>
        <w:jc w:val="both"/>
        <w:rPr>
          <w:rFonts w:ascii="Times New Roman" w:eastAsia="Times New Roman" w:hAnsi="Times New Roman" w:cs="Times New Roman"/>
          <w:color w:val="FF0000"/>
          <w:lang w:val="en-US" w:eastAsia="pt-BR"/>
        </w:rPr>
      </w:pPr>
    </w:p>
    <w:p w:rsidR="00CC2FFA" w:rsidRDefault="00CC2FFA">
      <w:pPr>
        <w:pStyle w:val="Textodecomentrio"/>
      </w:pPr>
      <w:r>
        <w:t>Cabe salientar que o SF-36 contempla em seus domínios perguntas que fazem a investigação semelhante ao ESES.</w:t>
      </w:r>
    </w:p>
  </w:comment>
  <w:comment w:id="5" w:author="lavado" w:date="2017-05-29T15:44:00Z" w:initials="l">
    <w:p w:rsidR="00CC2FFA" w:rsidRPr="00D17622" w:rsidRDefault="00CC2FFA" w:rsidP="00D17622">
      <w:pPr>
        <w:numPr>
          <w:ilvl w:val="0"/>
          <w:numId w:val="1"/>
        </w:numPr>
        <w:shd w:val="clear" w:color="auto" w:fill="FFFFFF"/>
        <w:spacing w:line="385" w:lineRule="atLeast"/>
        <w:ind w:left="600"/>
        <w:textAlignment w:val="baseline"/>
        <w:rPr>
          <w:rFonts w:eastAsia="Times New Roman" w:cs="Arial"/>
          <w:color w:val="2E2E2E"/>
          <w:sz w:val="26"/>
          <w:szCs w:val="26"/>
          <w:lang w:eastAsia="pt-BR"/>
        </w:rPr>
      </w:pPr>
      <w:r>
        <w:rPr>
          <w:rStyle w:val="Refdecomentrio"/>
        </w:rPr>
        <w:annotationRef/>
      </w:r>
      <w:r w:rsidRPr="00D17622">
        <w:t>É imperativo</w:t>
      </w:r>
      <w:r>
        <w:t xml:space="preserve"> que</w:t>
      </w:r>
      <w:r w:rsidRPr="00D17622">
        <w:t xml:space="preserve"> na criação de instrumentos de avaliação </w:t>
      </w:r>
      <w:r>
        <w:t>h</w:t>
      </w:r>
      <w:r w:rsidRPr="00D17622">
        <w:t>a</w:t>
      </w:r>
      <w:r>
        <w:t>ja a</w:t>
      </w:r>
      <w:r w:rsidRPr="00D17622">
        <w:t xml:space="preserve"> participação de profissionais de diversas áreas do conhecimento como preconiza o método Delphi</w:t>
      </w:r>
      <w:r>
        <w:t>:</w:t>
      </w:r>
      <w:r w:rsidRPr="00D17622">
        <w:t xml:space="preserve"> (</w:t>
      </w:r>
      <w:proofErr w:type="spellStart"/>
      <w:r w:rsidRPr="00D17622">
        <w:rPr>
          <w:rFonts w:eastAsia="Times New Roman" w:cs="Arial"/>
          <w:color w:val="2E2E2E"/>
          <w:sz w:val="26"/>
          <w:szCs w:val="26"/>
          <w:lang w:val="en-US" w:eastAsia="pt-BR"/>
        </w:rPr>
        <w:t>Delbecq</w:t>
      </w:r>
      <w:proofErr w:type="spellEnd"/>
      <w:r w:rsidRPr="00D17622">
        <w:rPr>
          <w:rFonts w:eastAsia="Times New Roman" w:cs="Arial"/>
          <w:color w:val="2E2E2E"/>
          <w:sz w:val="26"/>
          <w:szCs w:val="26"/>
          <w:lang w:val="en-US" w:eastAsia="pt-BR"/>
        </w:rPr>
        <w:t xml:space="preserve"> AL, </w:t>
      </w:r>
      <w:proofErr w:type="spellStart"/>
      <w:r w:rsidRPr="00D17622">
        <w:rPr>
          <w:rFonts w:eastAsia="Times New Roman" w:cs="Arial"/>
          <w:color w:val="2E2E2E"/>
          <w:sz w:val="26"/>
          <w:szCs w:val="26"/>
          <w:lang w:val="en-US" w:eastAsia="pt-BR"/>
        </w:rPr>
        <w:t>Ven</w:t>
      </w:r>
      <w:proofErr w:type="spellEnd"/>
      <w:r w:rsidRPr="00D17622">
        <w:rPr>
          <w:rFonts w:eastAsia="Times New Roman" w:cs="Arial"/>
          <w:color w:val="2E2E2E"/>
          <w:sz w:val="26"/>
          <w:szCs w:val="26"/>
          <w:lang w:val="en-US" w:eastAsia="pt-BR"/>
        </w:rPr>
        <w:t xml:space="preserve"> AH van de, Gustafson DH. Group techniques for program planning; a guide to nominal group and Delphi processes. </w:t>
      </w:r>
      <w:r w:rsidRPr="00D17622">
        <w:rPr>
          <w:rFonts w:eastAsia="Times New Roman" w:cs="Arial"/>
          <w:color w:val="2E2E2E"/>
          <w:sz w:val="26"/>
          <w:szCs w:val="26"/>
          <w:lang w:eastAsia="pt-BR"/>
        </w:rPr>
        <w:t>Glenview: Scott, Foresman; 1975. The Delphi Methodo: Techniques and Applications, Harold A. Linstone and Murray Turoff, Editors 2002</w:t>
      </w:r>
      <w:r>
        <w:rPr>
          <w:rFonts w:eastAsia="Times New Roman" w:cs="Arial"/>
          <w:color w:val="2E2E2E"/>
          <w:sz w:val="26"/>
          <w:szCs w:val="26"/>
          <w:lang w:eastAsia="pt-BR"/>
        </w:rPr>
        <w:t>)</w:t>
      </w:r>
      <w:r w:rsidRPr="00D17622">
        <w:rPr>
          <w:rFonts w:eastAsia="Times New Roman" w:cs="Arial"/>
          <w:color w:val="2E2E2E"/>
          <w:sz w:val="26"/>
          <w:szCs w:val="26"/>
          <w:lang w:eastAsia="pt-BR"/>
        </w:rPr>
        <w:t>.</w:t>
      </w:r>
      <w:r>
        <w:rPr>
          <w:rFonts w:eastAsia="Times New Roman" w:cs="Arial"/>
          <w:color w:val="2E2E2E"/>
          <w:sz w:val="26"/>
          <w:szCs w:val="26"/>
          <w:lang w:eastAsia="pt-BR"/>
        </w:rPr>
        <w:t xml:space="preserve"> </w:t>
      </w:r>
      <w:r w:rsidRPr="00D17622">
        <w:rPr>
          <w:rFonts w:eastAsia="Times New Roman" w:cs="Arial"/>
          <w:color w:val="2E2E2E"/>
          <w:sz w:val="26"/>
          <w:szCs w:val="26"/>
          <w:lang w:eastAsia="pt-BR"/>
        </w:rPr>
        <w:t>Porém, para estudos de adaptação transcultural e validação</w:t>
      </w:r>
      <w:r>
        <w:rPr>
          <w:rFonts w:eastAsia="Times New Roman" w:cs="Arial"/>
          <w:color w:val="2E2E2E"/>
          <w:sz w:val="26"/>
          <w:szCs w:val="26"/>
          <w:lang w:eastAsia="pt-BR"/>
        </w:rPr>
        <w:t>,</w:t>
      </w:r>
      <w:r w:rsidRPr="00D17622">
        <w:rPr>
          <w:rFonts w:eastAsia="Times New Roman" w:cs="Arial"/>
          <w:color w:val="2E2E2E"/>
          <w:sz w:val="26"/>
          <w:szCs w:val="26"/>
          <w:lang w:eastAsia="pt-BR"/>
        </w:rPr>
        <w:t xml:space="preserve"> seguindo Beaton e col</w:t>
      </w:r>
      <w:r>
        <w:rPr>
          <w:rFonts w:eastAsia="Times New Roman" w:cs="Arial"/>
          <w:color w:val="2E2E2E"/>
          <w:sz w:val="26"/>
          <w:szCs w:val="26"/>
          <w:lang w:eastAsia="pt-BR"/>
        </w:rPr>
        <w:t xml:space="preserve"> (descrito acima),</w:t>
      </w:r>
      <w:r w:rsidRPr="00D17622">
        <w:rPr>
          <w:rFonts w:eastAsia="Times New Roman" w:cs="Arial"/>
          <w:color w:val="2E2E2E"/>
          <w:sz w:val="26"/>
          <w:szCs w:val="26"/>
          <w:lang w:eastAsia="pt-BR"/>
        </w:rPr>
        <w:t xml:space="preserve"> não há necessidade deste comitê ser tão amplo</w:t>
      </w:r>
      <w:r>
        <w:rPr>
          <w:rFonts w:eastAsia="Times New Roman" w:cs="Arial"/>
          <w:color w:val="2E2E2E"/>
          <w:sz w:val="26"/>
          <w:szCs w:val="26"/>
          <w:lang w:eastAsia="pt-BR"/>
        </w:rPr>
        <w:t>.</w:t>
      </w:r>
    </w:p>
    <w:p w:rsidR="00CC2FFA" w:rsidRDefault="00CC2FFA">
      <w:pPr>
        <w:pStyle w:val="Textodecomentrio"/>
      </w:pPr>
      <w:r>
        <w:t xml:space="preserve"> </w:t>
      </w:r>
    </w:p>
  </w:comment>
  <w:comment w:id="6" w:author="lavado" w:date="2017-05-29T15:45:00Z" w:initials="l">
    <w:p w:rsidR="00CC2FFA" w:rsidRDefault="00CC2FFA">
      <w:pPr>
        <w:pStyle w:val="Textodecomentrio"/>
      </w:pPr>
      <w:r>
        <w:rPr>
          <w:rStyle w:val="Refdecomentrio"/>
        </w:rPr>
        <w:annotationRef/>
      </w:r>
      <w:r>
        <w:t>Esta justificado no primeiro parágrafo da discussão</w:t>
      </w:r>
    </w:p>
  </w:comment>
  <w:comment w:id="7" w:author="lavado" w:date="2017-05-29T11:26:00Z" w:initials="l">
    <w:p w:rsidR="00CC2FFA" w:rsidRDefault="00CC2FFA">
      <w:pPr>
        <w:pStyle w:val="Textodecomentrio"/>
      </w:pPr>
      <w:r>
        <w:rPr>
          <w:rStyle w:val="Refdecomentrio"/>
        </w:rPr>
        <w:annotationRef/>
      </w:r>
      <w:r>
        <w:t>Desenvolvido nos parágrafos 9, 11, 12 e 13</w:t>
      </w:r>
    </w:p>
  </w:comment>
  <w:comment w:id="8" w:author="Suhaila Santos" w:date="2017-05-29T16:25:00Z" w:initials="SS">
    <w:p w:rsidR="00CC2FFA" w:rsidRDefault="00CC2FFA">
      <w:pPr>
        <w:pStyle w:val="Textodecomentrio"/>
      </w:pPr>
      <w:r>
        <w:rPr>
          <w:rStyle w:val="Refdecomentrio"/>
        </w:rPr>
        <w:annotationRef/>
      </w:r>
      <w:r>
        <w:t>Todas as sugestões foram acatadas.</w:t>
      </w:r>
    </w:p>
  </w:comment>
  <w:comment w:id="9" w:author="lavado" w:date="2017-05-30T21:54:00Z" w:initials="l">
    <w:p w:rsidR="00CC2FFA" w:rsidRDefault="00CC2FFA">
      <w:pPr>
        <w:pStyle w:val="Textodecomentrio"/>
      </w:pPr>
      <w:r>
        <w:rPr>
          <w:rStyle w:val="Refdecomentrio"/>
        </w:rPr>
        <w:annotationRef/>
      </w:r>
      <w:r>
        <w:t>A grande maioria dos artigos relacionados ao assunto trazem o termo “Indivíduos, pessoas” com lesão medular e não “pacientes.</w:t>
      </w:r>
    </w:p>
  </w:comment>
  <w:comment w:id="10" w:author="lavado" w:date="2017-05-29T11:43:00Z" w:initials="l">
    <w:p w:rsidR="00CC2FFA" w:rsidRDefault="00CC2FFA">
      <w:pPr>
        <w:pStyle w:val="Textodecomentrio"/>
      </w:pPr>
      <w:r>
        <w:rPr>
          <w:rStyle w:val="Refdecomentrio"/>
        </w:rPr>
        <w:annotationRef/>
      </w:r>
      <w:r>
        <w:t>ok</w:t>
      </w:r>
    </w:p>
  </w:comment>
  <w:comment w:id="11" w:author="lavado" w:date="2017-05-29T11:43:00Z" w:initials="l">
    <w:p w:rsidR="00CC2FFA" w:rsidRDefault="00CC2FFA">
      <w:pPr>
        <w:pStyle w:val="Textodecomentrio"/>
      </w:pPr>
      <w:r>
        <w:rPr>
          <w:rStyle w:val="Refdecomentrio"/>
        </w:rPr>
        <w:annotationRef/>
      </w:r>
      <w:r>
        <w:t>ok</w:t>
      </w:r>
    </w:p>
  </w:comment>
  <w:comment w:id="12" w:author="lavado" w:date="2017-05-29T15:49:00Z" w:initials="l">
    <w:p w:rsidR="00CC2FFA" w:rsidRDefault="00CC2FFA">
      <w:pPr>
        <w:pStyle w:val="Textodecomentrio"/>
      </w:pPr>
      <w:r>
        <w:rPr>
          <w:rStyle w:val="Refdecomentrio"/>
        </w:rPr>
        <w:annotationRef/>
      </w:r>
      <w:r>
        <w:t>“Responsiveness” é o termo técnico amplamente utilizado nos estudos de validação</w:t>
      </w:r>
    </w:p>
  </w:comment>
  <w:comment w:id="13" w:author="lavado" w:date="2017-05-29T15:55:00Z" w:initials="l">
    <w:p w:rsidR="00CC2FFA" w:rsidRDefault="00CC2FFA">
      <w:pPr>
        <w:pStyle w:val="Textodecomentrio"/>
      </w:pPr>
      <w:r>
        <w:rPr>
          <w:rStyle w:val="Refdecomentrio"/>
        </w:rPr>
        <w:annotationRef/>
      </w:r>
      <w:r>
        <w:t xml:space="preserve">Este texto foi traduzido e revisado por uma empresa de assessoria acadêmica, amplamente reconhecida e respeitada no Brasil, com tradução e revisão do texto por profissionais capacitados e nativos na língua inglesa. </w:t>
      </w:r>
    </w:p>
  </w:comment>
  <w:comment w:id="14" w:author="lavado" w:date="2017-05-29T16:22:00Z" w:initials="l">
    <w:p w:rsidR="00CC2FFA" w:rsidRDefault="00CC2FFA">
      <w:pPr>
        <w:pStyle w:val="Textodecomentrio"/>
      </w:pPr>
      <w:r>
        <w:rPr>
          <w:rStyle w:val="Refdecomentrio"/>
        </w:rPr>
        <w:annotationRef/>
      </w:r>
      <w:r>
        <w:t>Seguimos guide da revista e modelos de artigos já publicados por esta</w:t>
      </w:r>
    </w:p>
  </w:comment>
  <w:comment w:id="15" w:author="lavado" w:date="2017-05-29T16:24:00Z" w:initials="l">
    <w:p w:rsidR="00CC2FFA" w:rsidRDefault="00CC2FFA">
      <w:pPr>
        <w:pStyle w:val="Textodecomentrio"/>
      </w:pPr>
      <w:r>
        <w:rPr>
          <w:rStyle w:val="Refdecomentrio"/>
        </w:rPr>
        <w:annotationRef/>
      </w:r>
      <w:r>
        <w:t>Acreditamos que cabe em uma discussão robusta a resposta à pergunta, a comparação com literatura, levantamento dos pontos positivos e negativos e, por fim, as implicações para prática e pesquisa. Acreditamos que contemplamos todos esses aspectos.</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32FB"/>
    <w:multiLevelType w:val="multilevel"/>
    <w:tmpl w:val="DCAA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proofState w:spelling="clean" w:grammar="clean"/>
  <w:defaultTabStop w:val="720"/>
  <w:hyphenationZone w:val="425"/>
  <w:characterSpacingControl w:val="doNotCompress"/>
  <w:savePreviewPicture/>
  <w:compat>
    <w:useFELayout/>
  </w:compat>
  <w:rsids>
    <w:rsidRoot w:val="00293397"/>
    <w:rsid w:val="000C6B2B"/>
    <w:rsid w:val="00253D3C"/>
    <w:rsid w:val="00281845"/>
    <w:rsid w:val="00293397"/>
    <w:rsid w:val="00307518"/>
    <w:rsid w:val="003B06E8"/>
    <w:rsid w:val="003B111B"/>
    <w:rsid w:val="00403456"/>
    <w:rsid w:val="00403D48"/>
    <w:rsid w:val="004B085E"/>
    <w:rsid w:val="004D52E5"/>
    <w:rsid w:val="005C5FEE"/>
    <w:rsid w:val="006437A0"/>
    <w:rsid w:val="006C3C21"/>
    <w:rsid w:val="007F310D"/>
    <w:rsid w:val="008249E3"/>
    <w:rsid w:val="009D009D"/>
    <w:rsid w:val="00BD7525"/>
    <w:rsid w:val="00C30412"/>
    <w:rsid w:val="00CB26D8"/>
    <w:rsid w:val="00CC2FFA"/>
    <w:rsid w:val="00CF7CDA"/>
    <w:rsid w:val="00D07C7D"/>
    <w:rsid w:val="00D17622"/>
    <w:rsid w:val="00E7033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3C"/>
  </w:style>
  <w:style w:type="paragraph" w:styleId="Ttulo1">
    <w:name w:val="heading 1"/>
    <w:basedOn w:val="Normal"/>
    <w:link w:val="Ttulo1Carcter"/>
    <w:uiPriority w:val="9"/>
    <w:qFormat/>
    <w:rsid w:val="00E70330"/>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307518"/>
    <w:rPr>
      <w:sz w:val="16"/>
      <w:szCs w:val="16"/>
    </w:rPr>
  </w:style>
  <w:style w:type="paragraph" w:styleId="Textodecomentrio">
    <w:name w:val="annotation text"/>
    <w:basedOn w:val="Normal"/>
    <w:link w:val="TextodecomentrioCarcter"/>
    <w:uiPriority w:val="99"/>
    <w:semiHidden/>
    <w:unhideWhenUsed/>
    <w:rsid w:val="00307518"/>
    <w:rPr>
      <w:sz w:val="20"/>
      <w:szCs w:val="20"/>
    </w:rPr>
  </w:style>
  <w:style w:type="character" w:customStyle="1" w:styleId="TextodecomentrioCarcter">
    <w:name w:val="Texto de comentário Carácter"/>
    <w:basedOn w:val="Tipodeletrapredefinidodopargrafo"/>
    <w:link w:val="Textodecomentrio"/>
    <w:uiPriority w:val="99"/>
    <w:semiHidden/>
    <w:rsid w:val="00307518"/>
    <w:rPr>
      <w:sz w:val="20"/>
      <w:szCs w:val="20"/>
    </w:rPr>
  </w:style>
  <w:style w:type="paragraph" w:styleId="Assuntodecomentrio">
    <w:name w:val="annotation subject"/>
    <w:basedOn w:val="Textodecomentrio"/>
    <w:next w:val="Textodecomentrio"/>
    <w:link w:val="AssuntodecomentrioCarcter"/>
    <w:uiPriority w:val="99"/>
    <w:semiHidden/>
    <w:unhideWhenUsed/>
    <w:rsid w:val="00307518"/>
    <w:rPr>
      <w:b/>
      <w:bCs/>
    </w:rPr>
  </w:style>
  <w:style w:type="character" w:customStyle="1" w:styleId="AssuntodecomentrioCarcter">
    <w:name w:val="Assunto de comentário Carácter"/>
    <w:basedOn w:val="TextodecomentrioCarcter"/>
    <w:link w:val="Assuntodecomentrio"/>
    <w:uiPriority w:val="99"/>
    <w:semiHidden/>
    <w:rsid w:val="00307518"/>
    <w:rPr>
      <w:b/>
      <w:bCs/>
      <w:sz w:val="20"/>
      <w:szCs w:val="20"/>
    </w:rPr>
  </w:style>
  <w:style w:type="paragraph" w:styleId="Textodebalo">
    <w:name w:val="Balloon Text"/>
    <w:basedOn w:val="Normal"/>
    <w:link w:val="TextodebaloCarcter"/>
    <w:uiPriority w:val="99"/>
    <w:semiHidden/>
    <w:unhideWhenUsed/>
    <w:rsid w:val="00307518"/>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07518"/>
    <w:rPr>
      <w:rFonts w:ascii="Tahoma" w:hAnsi="Tahoma" w:cs="Tahoma"/>
      <w:sz w:val="16"/>
      <w:szCs w:val="16"/>
    </w:rPr>
  </w:style>
  <w:style w:type="character" w:styleId="Hiperligao">
    <w:name w:val="Hyperlink"/>
    <w:basedOn w:val="Tipodeletrapredefinidodopargrafo"/>
    <w:uiPriority w:val="99"/>
    <w:semiHidden/>
    <w:unhideWhenUsed/>
    <w:rsid w:val="00E70330"/>
    <w:rPr>
      <w:color w:val="0000FF"/>
      <w:u w:val="single"/>
    </w:rPr>
  </w:style>
  <w:style w:type="character" w:customStyle="1" w:styleId="apple-converted-space">
    <w:name w:val="apple-converted-space"/>
    <w:basedOn w:val="Tipodeletrapredefinidodopargrafo"/>
    <w:rsid w:val="00E70330"/>
  </w:style>
  <w:style w:type="character" w:customStyle="1" w:styleId="Ttulo1Carcter">
    <w:name w:val="Título 1 Carácter"/>
    <w:basedOn w:val="Tipodeletrapredefinidodopargrafo"/>
    <w:link w:val="Ttulo1"/>
    <w:uiPriority w:val="9"/>
    <w:rsid w:val="00E70330"/>
    <w:rPr>
      <w:rFonts w:ascii="Times New Roman" w:eastAsia="Times New Roman" w:hAnsi="Times New Roman" w:cs="Times New Roman"/>
      <w:b/>
      <w:bCs/>
      <w:kern w:val="36"/>
      <w:sz w:val="48"/>
      <w:szCs w:val="48"/>
      <w:lang w:eastAsia="pt-BR"/>
    </w:rPr>
  </w:style>
  <w:style w:type="character" w:styleId="Hiperligaovisitada">
    <w:name w:val="FollowedHyperlink"/>
    <w:basedOn w:val="Tipodeletrapredefinidodopargrafo"/>
    <w:uiPriority w:val="99"/>
    <w:semiHidden/>
    <w:unhideWhenUsed/>
    <w:rsid w:val="00D1762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0330"/>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7518"/>
    <w:rPr>
      <w:sz w:val="16"/>
      <w:szCs w:val="16"/>
    </w:rPr>
  </w:style>
  <w:style w:type="paragraph" w:styleId="CommentText">
    <w:name w:val="annotation text"/>
    <w:basedOn w:val="Normal"/>
    <w:link w:val="CommentTextChar"/>
    <w:uiPriority w:val="99"/>
    <w:semiHidden/>
    <w:unhideWhenUsed/>
    <w:rsid w:val="00307518"/>
    <w:rPr>
      <w:sz w:val="20"/>
      <w:szCs w:val="20"/>
    </w:rPr>
  </w:style>
  <w:style w:type="character" w:customStyle="1" w:styleId="CommentTextChar">
    <w:name w:val="Comment Text Char"/>
    <w:basedOn w:val="DefaultParagraphFont"/>
    <w:link w:val="CommentText"/>
    <w:uiPriority w:val="99"/>
    <w:semiHidden/>
    <w:rsid w:val="00307518"/>
    <w:rPr>
      <w:sz w:val="20"/>
      <w:szCs w:val="20"/>
    </w:rPr>
  </w:style>
  <w:style w:type="paragraph" w:styleId="CommentSubject">
    <w:name w:val="annotation subject"/>
    <w:basedOn w:val="CommentText"/>
    <w:next w:val="CommentText"/>
    <w:link w:val="CommentSubjectChar"/>
    <w:uiPriority w:val="99"/>
    <w:semiHidden/>
    <w:unhideWhenUsed/>
    <w:rsid w:val="00307518"/>
    <w:rPr>
      <w:b/>
      <w:bCs/>
    </w:rPr>
  </w:style>
  <w:style w:type="character" w:customStyle="1" w:styleId="CommentSubjectChar">
    <w:name w:val="Comment Subject Char"/>
    <w:basedOn w:val="CommentTextChar"/>
    <w:link w:val="CommentSubject"/>
    <w:uiPriority w:val="99"/>
    <w:semiHidden/>
    <w:rsid w:val="00307518"/>
    <w:rPr>
      <w:b/>
      <w:bCs/>
      <w:sz w:val="20"/>
      <w:szCs w:val="20"/>
    </w:rPr>
  </w:style>
  <w:style w:type="paragraph" w:styleId="BalloonText">
    <w:name w:val="Balloon Text"/>
    <w:basedOn w:val="Normal"/>
    <w:link w:val="BalloonTextChar"/>
    <w:uiPriority w:val="99"/>
    <w:semiHidden/>
    <w:unhideWhenUsed/>
    <w:rsid w:val="00307518"/>
    <w:rPr>
      <w:rFonts w:ascii="Tahoma" w:hAnsi="Tahoma" w:cs="Tahoma"/>
      <w:sz w:val="16"/>
      <w:szCs w:val="16"/>
    </w:rPr>
  </w:style>
  <w:style w:type="character" w:customStyle="1" w:styleId="BalloonTextChar">
    <w:name w:val="Balloon Text Char"/>
    <w:basedOn w:val="DefaultParagraphFont"/>
    <w:link w:val="BalloonText"/>
    <w:uiPriority w:val="99"/>
    <w:semiHidden/>
    <w:rsid w:val="00307518"/>
    <w:rPr>
      <w:rFonts w:ascii="Tahoma" w:hAnsi="Tahoma" w:cs="Tahoma"/>
      <w:sz w:val="16"/>
      <w:szCs w:val="16"/>
    </w:rPr>
  </w:style>
  <w:style w:type="character" w:styleId="Hyperlink">
    <w:name w:val="Hyperlink"/>
    <w:basedOn w:val="DefaultParagraphFont"/>
    <w:uiPriority w:val="99"/>
    <w:semiHidden/>
    <w:unhideWhenUsed/>
    <w:rsid w:val="00E70330"/>
    <w:rPr>
      <w:color w:val="0000FF"/>
      <w:u w:val="single"/>
    </w:rPr>
  </w:style>
  <w:style w:type="character" w:customStyle="1" w:styleId="apple-converted-space">
    <w:name w:val="apple-converted-space"/>
    <w:basedOn w:val="DefaultParagraphFont"/>
    <w:rsid w:val="00E70330"/>
  </w:style>
  <w:style w:type="character" w:customStyle="1" w:styleId="Heading1Char">
    <w:name w:val="Heading 1 Char"/>
    <w:basedOn w:val="DefaultParagraphFont"/>
    <w:link w:val="Heading1"/>
    <w:uiPriority w:val="9"/>
    <w:rsid w:val="00E70330"/>
    <w:rPr>
      <w:rFonts w:ascii="Times New Roman" w:eastAsia="Times New Roman" w:hAnsi="Times New Roman" w:cs="Times New Roman"/>
      <w:b/>
      <w:bCs/>
      <w:kern w:val="36"/>
      <w:sz w:val="48"/>
      <w:szCs w:val="48"/>
      <w:lang w:eastAsia="pt-BR"/>
    </w:rPr>
  </w:style>
  <w:style w:type="character" w:styleId="FollowedHyperlink">
    <w:name w:val="FollowedHyperlink"/>
    <w:basedOn w:val="DefaultParagraphFont"/>
    <w:uiPriority w:val="99"/>
    <w:semiHidden/>
    <w:unhideWhenUsed/>
    <w:rsid w:val="00D1762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057482">
      <w:bodyDiv w:val="1"/>
      <w:marLeft w:val="0"/>
      <w:marRight w:val="0"/>
      <w:marTop w:val="0"/>
      <w:marBottom w:val="0"/>
      <w:divBdr>
        <w:top w:val="none" w:sz="0" w:space="0" w:color="auto"/>
        <w:left w:val="none" w:sz="0" w:space="0" w:color="auto"/>
        <w:bottom w:val="none" w:sz="0" w:space="0" w:color="auto"/>
        <w:right w:val="none" w:sz="0" w:space="0" w:color="auto"/>
      </w:divBdr>
    </w:div>
    <w:div w:id="1475946625">
      <w:bodyDiv w:val="1"/>
      <w:marLeft w:val="0"/>
      <w:marRight w:val="0"/>
      <w:marTop w:val="0"/>
      <w:marBottom w:val="0"/>
      <w:divBdr>
        <w:top w:val="none" w:sz="0" w:space="0" w:color="auto"/>
        <w:left w:val="none" w:sz="0" w:space="0" w:color="auto"/>
        <w:bottom w:val="none" w:sz="0" w:space="0" w:color="auto"/>
        <w:right w:val="none" w:sz="0" w:space="0" w:color="auto"/>
      </w:divBdr>
    </w:div>
    <w:div w:id="18099773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comments.xml.rels><?xml version="1.0" encoding="UTF-8" standalone="yes"?>
<Relationships xmlns="http://schemas.openxmlformats.org/package/2006/relationships"><Relationship Id="rId3" Type="http://schemas.openxmlformats.org/officeDocument/2006/relationships/hyperlink" Target="https://www.ncbi.nlm.nih.gov/pubmed/?term=Ferraz%20MB%5BAuthor%5D&amp;cauthor=true&amp;cauthor_uid=11124735" TargetMode="External"/><Relationship Id="rId2" Type="http://schemas.openxmlformats.org/officeDocument/2006/relationships/hyperlink" Target="https://www.ncbi.nlm.nih.gov/pubmed/?term=Guillemin%20F%5BAuthor%5D&amp;cauthor=true&amp;cauthor_uid=11124735" TargetMode="External"/><Relationship Id="rId1" Type="http://schemas.openxmlformats.org/officeDocument/2006/relationships/hyperlink" Target="https://www.ncbi.nlm.nih.gov/pubmed/?term=Bombardier%20C%5BAuthor%5D&amp;cauthor=true&amp;cauthor_uid=11124735" TargetMode="External"/></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1185</Words>
  <Characters>6399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UEL</Company>
  <LinksUpToDate>false</LinksUpToDate>
  <CharactersWithSpaces>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Suhaila Santos</dc:creator>
  <cp:lastModifiedBy>MReis</cp:lastModifiedBy>
  <cp:revision>2</cp:revision>
  <cp:lastPrinted>2017-05-18T18:31:00Z</cp:lastPrinted>
  <dcterms:created xsi:type="dcterms:W3CDTF">2017-06-06T16:19:00Z</dcterms:created>
  <dcterms:modified xsi:type="dcterms:W3CDTF">2017-06-06T16:19:00Z</dcterms:modified>
</cp:coreProperties>
</file>