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48" w:rsidRPr="00BA5848" w:rsidRDefault="00BA5848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>
        <w:rPr>
          <w:rFonts w:ascii="Calibri Light" w:hAnsi="Calibri Light" w:cs="‡ÚUPˇ"/>
          <w:b/>
          <w:color w:val="000000"/>
          <w:sz w:val="20"/>
          <w:szCs w:val="20"/>
        </w:rPr>
        <w:t>ALTERAÇÕES PROPOSTAS PELA EQUIPA EDITORIAL</w:t>
      </w: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(retirar texto rasurado vermelho; acrescentar texto azul)</w:t>
      </w: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:</w:t>
      </w:r>
    </w:p>
    <w:p w:rsidR="002E6CFE" w:rsidRPr="004E08AE" w:rsidRDefault="00D2031B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color w:val="000000"/>
          <w:sz w:val="20"/>
          <w:szCs w:val="20"/>
        </w:rPr>
        <w:t>Como limitações do estudo identificam-se o desenho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transversal e a </w:t>
      </w:r>
      <w:commentRangeStart w:id="0"/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natureza </w:t>
      </w:r>
      <w:r w:rsidRPr="004E08AE">
        <w:rPr>
          <w:rFonts w:ascii="Calibri Light" w:hAnsi="Calibri Light" w:cs="‡ÚUPˇ"/>
          <w:color w:val="DA0000"/>
          <w:sz w:val="20"/>
          <w:szCs w:val="20"/>
        </w:rPr>
        <w:t>e proveniência dos dados, internamento.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DA0000"/>
          <w:sz w:val="20"/>
          <w:szCs w:val="20"/>
        </w:rPr>
        <w:t xml:space="preserve">POR FAVOR CLARIFICAR ESTA FRASE </w:t>
      </w:r>
      <w:commentRangeEnd w:id="0"/>
      <w:r w:rsidR="00990039" w:rsidRPr="004E08AE">
        <w:rPr>
          <w:rStyle w:val="Refdecomentrio"/>
          <w:rFonts w:ascii="Calibri Light" w:hAnsi="Calibri Light"/>
          <w:sz w:val="20"/>
          <w:szCs w:val="20"/>
        </w:rPr>
        <w:commentReference w:id="0"/>
      </w:r>
      <w:r w:rsidRPr="004E08AE">
        <w:rPr>
          <w:rFonts w:ascii="Calibri Light" w:hAnsi="Calibri Light" w:cs="‡ÚUPˇ"/>
          <w:color w:val="000000"/>
          <w:sz w:val="20"/>
          <w:szCs w:val="20"/>
        </w:rPr>
        <w:t>Isto é, ficou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omissa informação de natureza socioeconómica como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escolaridade, rendimento ou rede social que nos dados da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literatura se encontram associados a </w:t>
      </w:r>
      <w:proofErr w:type="spellStart"/>
      <w:r w:rsidRPr="004E08AE">
        <w:rPr>
          <w:rFonts w:ascii="Calibri Light" w:hAnsi="Calibri Light" w:cs="‡ÚUPˇ"/>
          <w:color w:val="000000"/>
          <w:sz w:val="20"/>
          <w:szCs w:val="20"/>
        </w:rPr>
        <w:t>multimorbilidade</w:t>
      </w:r>
      <w:proofErr w:type="spellEnd"/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 de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forma consistente.12,13 Ou mesmo a omissão de fatores protetores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como o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elevado nível educacional, o estilo de vida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saudável, a boa rede social e a prática de atividades de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lazer, que atenuam o efeito da multimorbilidade.42</w:t>
      </w:r>
    </w:p>
    <w:p w:rsidR="00582220" w:rsidRPr="004E08AE" w:rsidRDefault="00582220" w:rsidP="00B461B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</w:p>
    <w:p w:rsidR="00582220" w:rsidRPr="004E08AE" w:rsidRDefault="00582220" w:rsidP="00B461B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SUGERE-SE</w:t>
      </w:r>
    </w:p>
    <w:p w:rsidR="00B461BB" w:rsidRPr="004E08AE" w:rsidRDefault="00B461BB" w:rsidP="00B461B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Como limitações do estudo identificam-se o desenho transversal </w:t>
      </w:r>
      <w:r w:rsidRPr="004E08AE">
        <w:rPr>
          <w:rFonts w:ascii="Calibri Light" w:hAnsi="Calibri Light" w:cs="‡ÚUPˇ"/>
          <w:color w:val="0000FF"/>
          <w:sz w:val="20"/>
          <w:szCs w:val="20"/>
        </w:rPr>
        <w:t xml:space="preserve">e a </w:t>
      </w:r>
      <w:r w:rsidR="00582220" w:rsidRPr="004E08AE">
        <w:rPr>
          <w:rFonts w:ascii="Calibri Light" w:hAnsi="Calibri Light" w:cs="‡ÚUPˇ"/>
          <w:color w:val="0000FF"/>
          <w:sz w:val="20"/>
          <w:szCs w:val="20"/>
        </w:rPr>
        <w:t>omissão de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 informação de natureza socioeconómica como escolaridade, rendimento ou rede social que nos dados da literatura se encontram associados a </w:t>
      </w:r>
      <w:proofErr w:type="spellStart"/>
      <w:r w:rsidRPr="004E08AE">
        <w:rPr>
          <w:rFonts w:ascii="Calibri Light" w:hAnsi="Calibri Light" w:cs="‡ÚUPˇ"/>
          <w:color w:val="000000"/>
          <w:sz w:val="20"/>
          <w:szCs w:val="20"/>
        </w:rPr>
        <w:t>multimorbilidade</w:t>
      </w:r>
      <w:proofErr w:type="spellEnd"/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 de forma consistente.12,13 Ou mesmo a omissão de fatores protetores como o elevado nível educacional, o estilo de vida saudável, a boa rede social e a prática de atividades de lazer, que atenuam o efeito da multimorbilidade.42</w:t>
      </w:r>
    </w:p>
    <w:p w:rsidR="00B461BB" w:rsidRPr="004E08AE" w:rsidRDefault="00B461BB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color w:val="000000"/>
          <w:sz w:val="20"/>
          <w:szCs w:val="20"/>
        </w:rPr>
      </w:pPr>
    </w:p>
    <w:p w:rsidR="00FE241B" w:rsidRPr="004E08AE" w:rsidRDefault="00FE241B" w:rsidP="00547EE6">
      <w:pPr>
        <w:jc w:val="both"/>
        <w:rPr>
          <w:rFonts w:ascii="Calibri Light" w:hAnsi="Calibri Light" w:cs="‡ÚUPˇ"/>
          <w:color w:val="000000"/>
          <w:sz w:val="20"/>
          <w:szCs w:val="20"/>
        </w:rPr>
      </w:pPr>
    </w:p>
    <w:p w:rsidR="00FE241B" w:rsidRPr="004E08AE" w:rsidRDefault="00FE241B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color w:val="FF0000"/>
          <w:sz w:val="20"/>
          <w:szCs w:val="20"/>
        </w:rPr>
      </w:pPr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Gabinete de Estatísticas da União Europeia. </w:t>
      </w:r>
      <w:proofErr w:type="gramStart"/>
      <w:r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>Sustainable development</w:t>
      </w:r>
      <w:r w:rsidR="00547EE6"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 xml:space="preserve"> </w:t>
      </w:r>
      <w:r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>in the European Union - 2015 monitoring report of the UE Sustainable</w:t>
      </w:r>
      <w:r w:rsidR="00547EE6"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 xml:space="preserve"> </w:t>
      </w:r>
      <w:r w:rsidR="00582220"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>Development Strategy</w:t>
      </w:r>
      <w:r w:rsidR="008F5E4C">
        <w:rPr>
          <w:rFonts w:ascii="Calibri Light" w:hAnsi="Calibri Light" w:cs="‡ÚUPˇ"/>
          <w:color w:val="000000"/>
          <w:sz w:val="20"/>
          <w:szCs w:val="20"/>
          <w:lang w:val="en-GB"/>
        </w:rPr>
        <w:t xml:space="preserve"> </w:t>
      </w:r>
      <w:r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>[Internet].</w:t>
      </w:r>
      <w:proofErr w:type="gramEnd"/>
      <w:r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 xml:space="preserve"> Luxembourg: Publications Office of the</w:t>
      </w:r>
      <w:r w:rsidR="00547EE6"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 xml:space="preserve"> </w:t>
      </w:r>
      <w:r w:rsidRPr="008F5E4C">
        <w:rPr>
          <w:rFonts w:ascii="Calibri Light" w:hAnsi="Calibri Light" w:cs="‡ÚUPˇ"/>
          <w:color w:val="000000"/>
          <w:sz w:val="20"/>
          <w:szCs w:val="20"/>
          <w:lang w:val="en-GB"/>
        </w:rPr>
        <w:t>European Union;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 xml:space="preserve"> 2015. </w:t>
      </w:r>
      <w:r w:rsidRPr="004E08AE">
        <w:rPr>
          <w:rFonts w:ascii="Calibri Light" w:hAnsi="Calibri Light" w:cs="‡ÚUPˇ"/>
          <w:color w:val="DA0000"/>
          <w:sz w:val="20"/>
          <w:szCs w:val="20"/>
        </w:rPr>
        <w:t xml:space="preserve">[consultado a </w:t>
      </w:r>
      <w:r w:rsidR="00734C12" w:rsidRPr="004E08AE">
        <w:rPr>
          <w:rFonts w:ascii="Calibri Light" w:hAnsi="Calibri Light" w:cs="‡ÚUPˇ"/>
          <w:color w:val="DA0000"/>
          <w:sz w:val="20"/>
          <w:szCs w:val="20"/>
        </w:rPr>
        <w:t>2017</w:t>
      </w:r>
      <w:r w:rsidR="00582220" w:rsidRPr="004E08AE">
        <w:rPr>
          <w:rFonts w:ascii="Calibri Light" w:hAnsi="Calibri Light" w:cs="‡ÚUPˇ"/>
          <w:color w:val="DA0000"/>
          <w:sz w:val="20"/>
          <w:szCs w:val="20"/>
        </w:rPr>
        <w:t>-</w:t>
      </w:r>
      <w:r w:rsidR="00734C12" w:rsidRPr="004E08AE">
        <w:rPr>
          <w:rFonts w:ascii="Calibri Light" w:hAnsi="Calibri Light" w:cs="‡ÚUPˇ"/>
          <w:color w:val="DA0000"/>
          <w:sz w:val="20"/>
          <w:szCs w:val="20"/>
        </w:rPr>
        <w:t>02</w:t>
      </w:r>
      <w:r w:rsidR="00582220" w:rsidRPr="004E08AE">
        <w:rPr>
          <w:rFonts w:ascii="Calibri Light" w:hAnsi="Calibri Light" w:cs="‡ÚUPˇ"/>
          <w:color w:val="DA0000"/>
          <w:sz w:val="20"/>
          <w:szCs w:val="20"/>
        </w:rPr>
        <w:t>-</w:t>
      </w:r>
      <w:r w:rsidR="00734C12" w:rsidRPr="004E08AE">
        <w:rPr>
          <w:rFonts w:ascii="Calibri Light" w:hAnsi="Calibri Light" w:cs="‡ÚUPˇ"/>
          <w:color w:val="DA0000"/>
          <w:sz w:val="20"/>
          <w:szCs w:val="20"/>
        </w:rPr>
        <w:t>11</w:t>
      </w:r>
      <w:r w:rsidRPr="004E08AE">
        <w:rPr>
          <w:rFonts w:ascii="Calibri Light" w:hAnsi="Calibri Light" w:cs="‡ÚUPˇ"/>
          <w:color w:val="DA0000"/>
          <w:sz w:val="20"/>
          <w:szCs w:val="20"/>
        </w:rPr>
        <w:t>]</w:t>
      </w:r>
      <w:r w:rsidRPr="004E08AE">
        <w:rPr>
          <w:rFonts w:ascii="Calibri Light" w:hAnsi="Calibri Light" w:cs="‡ÚUPˇ"/>
          <w:color w:val="000000"/>
          <w:sz w:val="20"/>
          <w:szCs w:val="20"/>
        </w:rPr>
        <w:t>. Disponível em:</w:t>
      </w:r>
      <w:r w:rsidR="00547EE6" w:rsidRPr="004E08AE">
        <w:rPr>
          <w:rFonts w:ascii="Calibri Light" w:hAnsi="Calibri Light" w:cs="‡ÚUPˇ"/>
          <w:color w:val="000000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FF0000"/>
          <w:sz w:val="20"/>
          <w:szCs w:val="20"/>
        </w:rPr>
        <w:t>[</w:t>
      </w:r>
      <w:r w:rsidR="00F531FA" w:rsidRPr="004E08AE">
        <w:rPr>
          <w:rFonts w:ascii="Calibri Light" w:hAnsi="Calibri Light" w:cs="Times New Roman"/>
          <w:color w:val="FF0000"/>
          <w:sz w:val="20"/>
          <w:szCs w:val="20"/>
        </w:rPr>
        <w:t>http://ec.europa.eu/eurostat/documents/3217494/6975281/KS-GT-15-001-EN-N.pdf</w:t>
      </w:r>
      <w:r w:rsidRPr="004E08AE">
        <w:rPr>
          <w:rFonts w:ascii="Calibri Light" w:hAnsi="Calibri Light" w:cs="‡ÚUPˇ"/>
          <w:color w:val="FF0000"/>
          <w:sz w:val="20"/>
          <w:szCs w:val="20"/>
        </w:rPr>
        <w:t>]</w:t>
      </w:r>
    </w:p>
    <w:p w:rsidR="00F80282" w:rsidRPr="004E08AE" w:rsidRDefault="00F80282" w:rsidP="001043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 Light" w:hAnsi="Calibri Light" w:cs="‡ÚUPˇ"/>
          <w:color w:val="FF0000"/>
          <w:sz w:val="20"/>
          <w:szCs w:val="20"/>
        </w:rPr>
      </w:pPr>
    </w:p>
    <w:p w:rsidR="00104393" w:rsidRDefault="00104393" w:rsidP="00F80282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</w:p>
    <w:p w:rsidR="002C18FF" w:rsidRPr="004E08AE" w:rsidRDefault="00F80282" w:rsidP="00F80282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S</w:t>
      </w:r>
      <w:r w:rsidR="00E00EC8" w:rsidRPr="004E08AE">
        <w:rPr>
          <w:rFonts w:ascii="Calibri Light" w:hAnsi="Calibri Light" w:cs="‡ÚUPˇ"/>
          <w:b/>
          <w:color w:val="000000"/>
          <w:sz w:val="20"/>
          <w:szCs w:val="20"/>
        </w:rPr>
        <w:t>E POSSÍVEL S</w:t>
      </w: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OLICITA-SE A</w:t>
      </w:r>
      <w:r w:rsidR="00104393">
        <w:rPr>
          <w:rFonts w:ascii="Calibri Light" w:hAnsi="Calibri Light" w:cs="‡ÚUPˇ"/>
          <w:b/>
          <w:color w:val="000000"/>
          <w:sz w:val="20"/>
          <w:szCs w:val="20"/>
        </w:rPr>
        <w:t>S SEGUINTES CORREÇÕES</w:t>
      </w:r>
      <w:bookmarkStart w:id="1" w:name="_GoBack"/>
      <w:bookmarkEnd w:id="1"/>
      <w:r w:rsidR="00A26D10" w:rsidRPr="004E08AE">
        <w:rPr>
          <w:rFonts w:ascii="Calibri Light" w:hAnsi="Calibri Light" w:cs="‡ÚUPˇ"/>
          <w:b/>
          <w:color w:val="000000"/>
          <w:sz w:val="20"/>
          <w:szCs w:val="20"/>
        </w:rPr>
        <w:t xml:space="preserve"> </w:t>
      </w:r>
      <w:r w:rsidR="00A26D10" w:rsidRPr="004E08AE">
        <w:rPr>
          <w:rFonts w:ascii="Calibri Light" w:hAnsi="Calibri Light" w:cs="‡ÚUPˇ"/>
          <w:color w:val="000000"/>
          <w:sz w:val="20"/>
          <w:szCs w:val="20"/>
        </w:rPr>
        <w:t>(retirar texto rasurado vermelho; acrescentar texto azul)</w:t>
      </w:r>
      <w:r w:rsidR="002C18FF" w:rsidRPr="004E08AE">
        <w:rPr>
          <w:rFonts w:ascii="Calibri Light" w:hAnsi="Calibri Light" w:cs="‡ÚUPˇ"/>
          <w:b/>
          <w:color w:val="000000"/>
          <w:sz w:val="20"/>
          <w:szCs w:val="20"/>
        </w:rPr>
        <w:t>:</w:t>
      </w:r>
    </w:p>
    <w:p w:rsidR="008C4082" w:rsidRPr="004E08AE" w:rsidRDefault="008C4082" w:rsidP="002C18F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Afiliação</w:t>
      </w:r>
    </w:p>
    <w:p w:rsidR="008C4082" w:rsidRPr="004E08AE" w:rsidRDefault="008C4082" w:rsidP="008C408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Paula Broeiro-Gonçalves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z w:val="20"/>
          <w:szCs w:val="20"/>
        </w:rPr>
      </w:pPr>
      <w:r w:rsidRPr="004E08AE">
        <w:rPr>
          <w:rFonts w:ascii="Calibri Light" w:hAnsi="Calibri Light" w:cs="Times New Roman"/>
          <w:sz w:val="20"/>
          <w:szCs w:val="20"/>
        </w:rPr>
        <w:t>1. Unidade de Cuidados de Saúde Primários dos Olivais. Agrupamento de Centros de Saúde de Lisboa Central. Lisboa. Portugal.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trike/>
          <w:color w:val="FF0000"/>
          <w:sz w:val="20"/>
          <w:szCs w:val="20"/>
        </w:rPr>
      </w:pPr>
      <w:r w:rsidRPr="004E08AE">
        <w:rPr>
          <w:rFonts w:ascii="Calibri Light" w:hAnsi="Calibri Light" w:cs="Times New Roman"/>
          <w:strike/>
          <w:color w:val="FF0000"/>
          <w:sz w:val="20"/>
          <w:szCs w:val="20"/>
        </w:rPr>
        <w:t>2. Departamento de Saúde Pública. Escola Nacional de Saúde Pública. Universidade NOVA de Lisboa. Lisboa. Portugal.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z w:val="20"/>
          <w:szCs w:val="20"/>
        </w:rPr>
      </w:pPr>
      <w:r w:rsidRPr="004E08AE">
        <w:rPr>
          <w:rFonts w:ascii="Calibri Light" w:hAnsi="Calibri Light" w:cs="Times New Roman"/>
          <w:sz w:val="20"/>
          <w:szCs w:val="20"/>
        </w:rPr>
        <w:t>3. Departamento de Medicina Geral e Familiar. Faculdade de Medicina. Universidade de Lisboa. Lisboa. Portugal.</w:t>
      </w:r>
    </w:p>
    <w:p w:rsidR="008C4082" w:rsidRPr="008F5E4C" w:rsidRDefault="008C4082" w:rsidP="008F5E4C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8F5E4C">
        <w:rPr>
          <w:rFonts w:ascii="Calibri Light" w:hAnsi="Calibri Light" w:cs="‡ÚUPˇ"/>
          <w:b/>
          <w:color w:val="000000"/>
          <w:sz w:val="20"/>
          <w:szCs w:val="20"/>
        </w:rPr>
        <w:t>Paulo Nogueira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z w:val="20"/>
          <w:szCs w:val="20"/>
        </w:rPr>
      </w:pPr>
      <w:r w:rsidRPr="004E08AE">
        <w:rPr>
          <w:rFonts w:ascii="Calibri Light" w:hAnsi="Calibri Light" w:cs="Times New Roman"/>
          <w:sz w:val="20"/>
          <w:szCs w:val="20"/>
        </w:rPr>
        <w:t>3. Departamento de Medicina Geral e Familiar. Faculdade de Medicina. Universidade de Lisboa. Lisboa. Portugal.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trike/>
          <w:color w:val="FF0000"/>
          <w:sz w:val="20"/>
          <w:szCs w:val="20"/>
        </w:rPr>
      </w:pPr>
      <w:r w:rsidRPr="004E08AE">
        <w:rPr>
          <w:rFonts w:ascii="Calibri Light" w:hAnsi="Calibri Light" w:cs="Times New Roman"/>
          <w:strike/>
          <w:color w:val="FF0000"/>
          <w:sz w:val="20"/>
          <w:szCs w:val="20"/>
        </w:rPr>
        <w:t>4. Departamento de Informação e Análise. Direção Geral de Saúde. Lisboa. Portugal.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z w:val="20"/>
          <w:szCs w:val="20"/>
        </w:rPr>
      </w:pPr>
      <w:r w:rsidRPr="004E08AE">
        <w:rPr>
          <w:rFonts w:ascii="Calibri Light" w:hAnsi="Calibri Light" w:cs="Times New Roman"/>
          <w:sz w:val="20"/>
          <w:szCs w:val="20"/>
        </w:rPr>
        <w:t>5. Departamento de Saúde Ambiental. Faculdade de Medicina. Universidade de Lisboa. Lisboa. Portugal.</w:t>
      </w:r>
    </w:p>
    <w:p w:rsidR="008B2FB9" w:rsidRPr="00973085" w:rsidRDefault="008B2FB9" w:rsidP="00973085">
      <w:pPr>
        <w:rPr>
          <w:rFonts w:ascii="Calibri Light" w:eastAsia="Times New Roman" w:hAnsi="Calibri Light" w:cs="Times New Roman"/>
          <w:color w:val="0000FF"/>
          <w:sz w:val="20"/>
          <w:szCs w:val="20"/>
        </w:rPr>
      </w:pPr>
      <w:r w:rsidRPr="00973085">
        <w:rPr>
          <w:rFonts w:ascii="Calibri Light" w:hAnsi="Calibri Light" w:cs="Times New Roman"/>
          <w:color w:val="0000FF"/>
          <w:sz w:val="20"/>
          <w:szCs w:val="20"/>
        </w:rPr>
        <w:t>6.</w:t>
      </w:r>
      <w:r w:rsidRPr="00973085">
        <w:rPr>
          <w:rFonts w:ascii="Calibri Light" w:eastAsia="Times New Roman" w:hAnsi="Calibri Light" w:cs="Times New Roman"/>
          <w:color w:val="0000FF"/>
          <w:sz w:val="20"/>
          <w:szCs w:val="20"/>
          <w:shd w:val="clear" w:color="auto" w:fill="FFFFFF"/>
        </w:rPr>
        <w:t xml:space="preserve"> Laboratório de </w:t>
      </w:r>
      <w:proofErr w:type="spellStart"/>
      <w:r w:rsidRPr="00973085">
        <w:rPr>
          <w:rFonts w:ascii="Calibri Light" w:eastAsia="Times New Roman" w:hAnsi="Calibri Light" w:cs="Times New Roman"/>
          <w:color w:val="0000FF"/>
          <w:sz w:val="20"/>
          <w:szCs w:val="20"/>
          <w:shd w:val="clear" w:color="auto" w:fill="FFFFFF"/>
        </w:rPr>
        <w:t>Biomatemática</w:t>
      </w:r>
      <w:proofErr w:type="spellEnd"/>
      <w:r w:rsidRPr="00973085">
        <w:rPr>
          <w:rFonts w:ascii="Calibri Light" w:eastAsia="Times New Roman" w:hAnsi="Calibri Light" w:cs="Times New Roman"/>
          <w:color w:val="0000FF"/>
          <w:sz w:val="20"/>
          <w:szCs w:val="20"/>
          <w:shd w:val="clear" w:color="auto" w:fill="FFFFFF"/>
        </w:rPr>
        <w:t>, Faculdade de Medicina, Universidade de Lisboa.</w:t>
      </w:r>
      <w:r w:rsidR="00973085" w:rsidRPr="00973085">
        <w:rPr>
          <w:rFonts w:ascii="Calibri Light" w:eastAsia="Times New Roman" w:hAnsi="Calibri Light" w:cs="Times New Roman"/>
          <w:color w:val="0000FF"/>
          <w:sz w:val="20"/>
          <w:szCs w:val="20"/>
          <w:shd w:val="clear" w:color="auto" w:fill="FFFFFF"/>
        </w:rPr>
        <w:t xml:space="preserve"> </w:t>
      </w:r>
      <w:r w:rsidR="00973085" w:rsidRPr="00973085">
        <w:rPr>
          <w:rFonts w:ascii="Calibri Light" w:hAnsi="Calibri Light" w:cs="Times New Roman"/>
          <w:color w:val="0000FF"/>
          <w:sz w:val="20"/>
          <w:szCs w:val="20"/>
        </w:rPr>
        <w:t>Portugal.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</w:p>
    <w:p w:rsidR="008B2FB9" w:rsidRPr="004E08AE" w:rsidRDefault="008B2FB9" w:rsidP="008B2F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Tabelas</w:t>
      </w:r>
      <w:r w:rsidR="002E4DCC" w:rsidRPr="004E08AE">
        <w:rPr>
          <w:rFonts w:ascii="Calibri Light" w:hAnsi="Calibri Light" w:cs="‡ÚUPˇ"/>
          <w:b/>
          <w:color w:val="000000"/>
          <w:sz w:val="20"/>
          <w:szCs w:val="20"/>
        </w:rPr>
        <w:t xml:space="preserve"> 2 e 3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ind w:left="36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Onde se lê</w:t>
      </w:r>
    </w:p>
    <w:p w:rsidR="008B2FB9" w:rsidRPr="004E08AE" w:rsidRDefault="002E4DCC" w:rsidP="008B2FB9">
      <w:pPr>
        <w:widowControl w:val="0"/>
        <w:autoSpaceDE w:val="0"/>
        <w:autoSpaceDN w:val="0"/>
        <w:adjustRightInd w:val="0"/>
        <w:ind w:left="360"/>
        <w:jc w:val="both"/>
        <w:rPr>
          <w:rFonts w:ascii="Calibri Light" w:hAnsi="Calibri Light" w:cs="‡ÚUPˇ"/>
          <w:strike/>
          <w:color w:val="FF0000"/>
          <w:sz w:val="20"/>
          <w:szCs w:val="20"/>
        </w:rPr>
      </w:pPr>
      <w:r w:rsidRPr="004E08AE">
        <w:rPr>
          <w:rFonts w:ascii="Calibri Light" w:hAnsi="Calibri Light" w:cs="‡ÚUPˇ"/>
          <w:strike/>
          <w:color w:val="FF0000"/>
          <w:sz w:val="20"/>
          <w:szCs w:val="20"/>
        </w:rPr>
        <w:t>Distribuição</w:t>
      </w:r>
    </w:p>
    <w:p w:rsidR="008B2FB9" w:rsidRPr="004E08AE" w:rsidRDefault="008B2FB9" w:rsidP="008B2FB9">
      <w:pPr>
        <w:widowControl w:val="0"/>
        <w:autoSpaceDE w:val="0"/>
        <w:autoSpaceDN w:val="0"/>
        <w:adjustRightInd w:val="0"/>
        <w:ind w:left="36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Deveria ler-se</w:t>
      </w:r>
    </w:p>
    <w:p w:rsidR="008C4082" w:rsidRPr="004E08AE" w:rsidRDefault="002E4DCC" w:rsidP="008B2FB9">
      <w:pPr>
        <w:widowControl w:val="0"/>
        <w:autoSpaceDE w:val="0"/>
        <w:autoSpaceDN w:val="0"/>
        <w:adjustRightInd w:val="0"/>
        <w:ind w:left="360"/>
        <w:jc w:val="both"/>
        <w:rPr>
          <w:rFonts w:ascii="Calibri Light" w:hAnsi="Calibri Light" w:cs="‡ÚUPˇ"/>
          <w:b/>
          <w:color w:val="0000FF"/>
          <w:sz w:val="20"/>
          <w:szCs w:val="20"/>
        </w:rPr>
      </w:pPr>
      <w:r w:rsidRPr="004E08AE">
        <w:rPr>
          <w:rFonts w:ascii="Calibri Light" w:hAnsi="Calibri Light" w:cs="‡ÚUPˇ"/>
          <w:color w:val="0000FF"/>
          <w:sz w:val="20"/>
          <w:szCs w:val="20"/>
        </w:rPr>
        <w:t>Ordenação</w:t>
      </w:r>
    </w:p>
    <w:p w:rsidR="008C4082" w:rsidRPr="004E08AE" w:rsidRDefault="008C4082" w:rsidP="008C4082">
      <w:pPr>
        <w:pStyle w:val="PargrafodaLista"/>
        <w:widowControl w:val="0"/>
        <w:autoSpaceDE w:val="0"/>
        <w:autoSpaceDN w:val="0"/>
        <w:adjustRightInd w:val="0"/>
        <w:ind w:left="144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</w:p>
    <w:p w:rsidR="00F80282" w:rsidRPr="004E08AE" w:rsidRDefault="00104393" w:rsidP="002C18F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>
        <w:rPr>
          <w:rFonts w:ascii="Calibri Light" w:hAnsi="Calibri Light" w:cs="‡ÚUPˇ"/>
          <w:b/>
          <w:color w:val="000000"/>
          <w:sz w:val="20"/>
          <w:szCs w:val="20"/>
        </w:rPr>
        <w:t>P</w:t>
      </w:r>
      <w:r w:rsidR="002C18FF" w:rsidRPr="004E08AE">
        <w:rPr>
          <w:rFonts w:ascii="Calibri Light" w:hAnsi="Calibri Light" w:cs="‡ÚUPˇ"/>
          <w:b/>
          <w:color w:val="000000"/>
          <w:sz w:val="20"/>
          <w:szCs w:val="20"/>
        </w:rPr>
        <w:t xml:space="preserve">alavra no </w:t>
      </w:r>
      <w:r w:rsidR="008B5FB5" w:rsidRPr="004E08AE">
        <w:rPr>
          <w:rFonts w:ascii="Calibri Light" w:hAnsi="Calibri Light" w:cs="‡ÚUPˇ"/>
          <w:b/>
          <w:color w:val="000000"/>
          <w:sz w:val="20"/>
          <w:szCs w:val="20"/>
        </w:rPr>
        <w:t>6</w:t>
      </w:r>
      <w:r w:rsidR="002C18FF" w:rsidRPr="004E08AE">
        <w:rPr>
          <w:rFonts w:ascii="Calibri Light" w:hAnsi="Calibri Light" w:cs="‡ÚUPˇ"/>
          <w:b/>
          <w:color w:val="000000"/>
          <w:sz w:val="20"/>
          <w:szCs w:val="20"/>
        </w:rPr>
        <w:t>º parágrafo da pág. 2</w:t>
      </w:r>
    </w:p>
    <w:p w:rsidR="00E00EC8" w:rsidRPr="004E08AE" w:rsidRDefault="00E00EC8" w:rsidP="00F80282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Onde se lê</w:t>
      </w:r>
    </w:p>
    <w:p w:rsidR="00E00EC8" w:rsidRPr="004E08AE" w:rsidRDefault="008B5FB5" w:rsidP="008B5FB5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sz w:val="20"/>
          <w:szCs w:val="20"/>
        </w:rPr>
      </w:pPr>
      <w:r w:rsidRPr="004E08AE">
        <w:rPr>
          <w:rFonts w:ascii="Calibri Light" w:hAnsi="Calibri Light" w:cs="‡ÚUPˇ"/>
          <w:sz w:val="20"/>
          <w:szCs w:val="20"/>
        </w:rPr>
        <w:t xml:space="preserve">O índice de </w:t>
      </w:r>
      <w:proofErr w:type="spellStart"/>
      <w:r w:rsidRPr="004E08AE">
        <w:rPr>
          <w:rFonts w:ascii="Calibri Light" w:hAnsi="Calibri Light" w:cs="‡ÚUPˇ"/>
          <w:sz w:val="20"/>
          <w:szCs w:val="20"/>
        </w:rPr>
        <w:t>Charlson</w:t>
      </w:r>
      <w:proofErr w:type="spellEnd"/>
      <w:r w:rsidRPr="004E08AE">
        <w:rPr>
          <w:rFonts w:ascii="Calibri Light" w:hAnsi="Calibri Light" w:cs="‡ÚUPˇ"/>
          <w:sz w:val="20"/>
          <w:szCs w:val="20"/>
        </w:rPr>
        <w:t xml:space="preserve"> foi desenvolvido com base no risco relativo de morte e mede </w:t>
      </w:r>
      <w:r w:rsidRPr="004E08AE">
        <w:rPr>
          <w:rFonts w:ascii="Calibri Light" w:hAnsi="Calibri Light" w:cs="‡ÚUPˇ"/>
          <w:strike/>
          <w:color w:val="FF0000"/>
          <w:sz w:val="20"/>
          <w:szCs w:val="20"/>
        </w:rPr>
        <w:t>carga</w:t>
      </w:r>
      <w:r w:rsidRPr="004E08AE">
        <w:rPr>
          <w:rFonts w:ascii="Calibri Light" w:hAnsi="Calibri Light" w:cs="‡ÚUPˇ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strike/>
          <w:color w:val="FF6600"/>
          <w:sz w:val="20"/>
          <w:szCs w:val="20"/>
        </w:rPr>
        <w:t>de</w:t>
      </w:r>
      <w:r w:rsidRPr="004E08AE">
        <w:rPr>
          <w:rFonts w:ascii="Calibri Light" w:hAnsi="Calibri Light" w:cs="‡ÚUPˇ"/>
          <w:sz w:val="20"/>
          <w:szCs w:val="20"/>
        </w:rPr>
        <w:t xml:space="preserve"> doença utilizando morbilidades com diferente impacto no prognóstico (e.g., ponderação de seis para tumor sólido </w:t>
      </w:r>
      <w:proofErr w:type="spellStart"/>
      <w:r w:rsidRPr="004E08AE">
        <w:rPr>
          <w:rFonts w:ascii="Calibri Light" w:hAnsi="Calibri Light" w:cs="‡ÚUPˇ"/>
          <w:sz w:val="20"/>
          <w:szCs w:val="20"/>
        </w:rPr>
        <w:t>metastizado</w:t>
      </w:r>
      <w:proofErr w:type="spellEnd"/>
      <w:r w:rsidRPr="004E08AE">
        <w:rPr>
          <w:rFonts w:ascii="Calibri Light" w:hAnsi="Calibri Light" w:cs="‡ÚUPˇ"/>
          <w:sz w:val="20"/>
          <w:szCs w:val="20"/>
        </w:rPr>
        <w:t>, dois para diabetes com complicações).15,16</w:t>
      </w:r>
    </w:p>
    <w:p w:rsidR="00E00EC8" w:rsidRPr="004E08AE" w:rsidRDefault="00E00EC8" w:rsidP="00F80282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Deveria ler-se</w:t>
      </w:r>
    </w:p>
    <w:p w:rsidR="00F80282" w:rsidRPr="004E08AE" w:rsidRDefault="007F181C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sz w:val="20"/>
          <w:szCs w:val="20"/>
        </w:rPr>
      </w:pPr>
      <w:r w:rsidRPr="004E08AE">
        <w:rPr>
          <w:rFonts w:ascii="Calibri Light" w:hAnsi="Calibri Light" w:cs="‡ÚUPˇ"/>
          <w:sz w:val="20"/>
          <w:szCs w:val="20"/>
        </w:rPr>
        <w:t xml:space="preserve">O índice de </w:t>
      </w:r>
      <w:proofErr w:type="spellStart"/>
      <w:r w:rsidRPr="004E08AE">
        <w:rPr>
          <w:rFonts w:ascii="Calibri Light" w:hAnsi="Calibri Light" w:cs="‡ÚUPˇ"/>
          <w:sz w:val="20"/>
          <w:szCs w:val="20"/>
        </w:rPr>
        <w:t>Charlson</w:t>
      </w:r>
      <w:proofErr w:type="spellEnd"/>
      <w:r w:rsidRPr="004E08AE">
        <w:rPr>
          <w:rFonts w:ascii="Calibri Light" w:hAnsi="Calibri Light" w:cs="‡ÚUPˇ"/>
          <w:sz w:val="20"/>
          <w:szCs w:val="20"/>
        </w:rPr>
        <w:t xml:space="preserve"> foi desenvolvido com base no risco relativo de morte e mede </w:t>
      </w:r>
      <w:r w:rsidRPr="004E08AE">
        <w:rPr>
          <w:rFonts w:ascii="Calibri Light" w:hAnsi="Calibri Light" w:cs="‡ÚUPˇ"/>
          <w:color w:val="0000FF"/>
          <w:sz w:val="20"/>
          <w:szCs w:val="20"/>
        </w:rPr>
        <w:t>gravidade</w:t>
      </w:r>
      <w:r w:rsidRPr="004E08AE">
        <w:rPr>
          <w:rFonts w:ascii="Calibri Light" w:hAnsi="Calibri Light" w:cs="‡ÚUPˇ"/>
          <w:sz w:val="20"/>
          <w:szCs w:val="20"/>
        </w:rPr>
        <w:t xml:space="preserve"> </w:t>
      </w:r>
      <w:r w:rsidRPr="004E08AE">
        <w:rPr>
          <w:rFonts w:ascii="Calibri Light" w:hAnsi="Calibri Light" w:cs="‡ÚUPˇ"/>
          <w:color w:val="0000FF"/>
          <w:sz w:val="20"/>
          <w:szCs w:val="20"/>
        </w:rPr>
        <w:t>da</w:t>
      </w:r>
      <w:r w:rsidRPr="004E08AE">
        <w:rPr>
          <w:rFonts w:ascii="Calibri Light" w:hAnsi="Calibri Light" w:cs="‡ÚUPˇ"/>
          <w:sz w:val="20"/>
          <w:szCs w:val="20"/>
        </w:rPr>
        <w:t xml:space="preserve"> doença utilizando morbilidades com diferente impacto no prognóstico (e.g., ponderação de seis para tumor sólido </w:t>
      </w:r>
      <w:proofErr w:type="spellStart"/>
      <w:r w:rsidRPr="004E08AE">
        <w:rPr>
          <w:rFonts w:ascii="Calibri Light" w:hAnsi="Calibri Light" w:cs="‡ÚUPˇ"/>
          <w:sz w:val="20"/>
          <w:szCs w:val="20"/>
        </w:rPr>
        <w:t>metastizado</w:t>
      </w:r>
      <w:proofErr w:type="spellEnd"/>
      <w:r w:rsidRPr="004E08AE">
        <w:rPr>
          <w:rFonts w:ascii="Calibri Light" w:hAnsi="Calibri Light" w:cs="‡ÚUPˇ"/>
          <w:sz w:val="20"/>
          <w:szCs w:val="20"/>
        </w:rPr>
        <w:t>, dois para diabetes com complicações).15,16</w:t>
      </w:r>
    </w:p>
    <w:p w:rsidR="004E08AE" w:rsidRDefault="004E08AE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sz w:val="20"/>
          <w:szCs w:val="20"/>
        </w:rPr>
      </w:pPr>
    </w:p>
    <w:p w:rsidR="00973085" w:rsidRPr="004E08AE" w:rsidRDefault="00973085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sz w:val="20"/>
          <w:szCs w:val="20"/>
        </w:rPr>
      </w:pPr>
    </w:p>
    <w:p w:rsidR="00AB3507" w:rsidRPr="004E08AE" w:rsidRDefault="00AB3507" w:rsidP="002C18F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 xml:space="preserve">DE UMA </w:t>
      </w:r>
      <w:r w:rsidR="00E13A79" w:rsidRPr="004E08AE">
        <w:rPr>
          <w:rFonts w:ascii="Calibri Light" w:hAnsi="Calibri Light" w:cs="‡ÚUPˇ"/>
          <w:b/>
          <w:color w:val="000000"/>
          <w:sz w:val="20"/>
          <w:szCs w:val="20"/>
        </w:rPr>
        <w:t>SIGLA</w:t>
      </w: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 xml:space="preserve"> NO </w:t>
      </w:r>
      <w:r w:rsidR="00593ACC" w:rsidRPr="004E08AE">
        <w:rPr>
          <w:rFonts w:ascii="Calibri Light" w:hAnsi="Calibri Light" w:cs="‡ÚUPˇ"/>
          <w:b/>
          <w:color w:val="000000"/>
          <w:sz w:val="20"/>
          <w:szCs w:val="20"/>
        </w:rPr>
        <w:t xml:space="preserve">4º PARÁGRAFO </w:t>
      </w: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DA PÁ</w:t>
      </w:r>
      <w:r w:rsidR="00593ACC" w:rsidRPr="004E08AE">
        <w:rPr>
          <w:rFonts w:ascii="Calibri Light" w:hAnsi="Calibri Light" w:cs="‡ÚUPˇ"/>
          <w:b/>
          <w:color w:val="000000"/>
          <w:sz w:val="20"/>
          <w:szCs w:val="20"/>
        </w:rPr>
        <w:t>G. 7</w:t>
      </w:r>
    </w:p>
    <w:p w:rsidR="00AB3507" w:rsidRPr="004E08AE" w:rsidRDefault="00AB3507" w:rsidP="00AB3507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Onde se lê</w:t>
      </w:r>
    </w:p>
    <w:p w:rsidR="00AB3507" w:rsidRPr="004E08AE" w:rsidRDefault="00AB3507" w:rsidP="00AB3507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z w:val="20"/>
          <w:szCs w:val="20"/>
        </w:rPr>
      </w:pPr>
      <w:r w:rsidRPr="004E08AE">
        <w:rPr>
          <w:rFonts w:ascii="Calibri Light" w:hAnsi="Calibri Light" w:cs="Times New Roman"/>
          <w:sz w:val="20"/>
          <w:szCs w:val="20"/>
        </w:rPr>
        <w:t xml:space="preserve">A validade dos resultados do nosso estudo poderá derivar da robustez conferida pela dimensão </w:t>
      </w:r>
      <w:proofErr w:type="spellStart"/>
      <w:r w:rsidRPr="004E08AE">
        <w:rPr>
          <w:rFonts w:ascii="Calibri Light" w:hAnsi="Calibri Light" w:cs="Times New Roman"/>
          <w:sz w:val="20"/>
          <w:szCs w:val="20"/>
        </w:rPr>
        <w:t>amostral</w:t>
      </w:r>
      <w:proofErr w:type="spellEnd"/>
      <w:r w:rsidRPr="004E08AE">
        <w:rPr>
          <w:rFonts w:ascii="Calibri Light" w:hAnsi="Calibri Light" w:cs="Times New Roman"/>
          <w:sz w:val="20"/>
          <w:szCs w:val="20"/>
        </w:rPr>
        <w:t xml:space="preserve">, pela significância dos resultados, pelo rigor dos diagnósticos e pela sua coerência clínica anteriormente referida. Assume-se como rigor diagnóstico a inclusão de diagnósticos médicos profissionalmente precisos e a utilização de registos médicos classificadas de acordo com a Classificação Internacional de Doenças </w:t>
      </w:r>
      <w:r w:rsidRPr="004E08AE">
        <w:rPr>
          <w:rFonts w:ascii="Calibri Light" w:hAnsi="Calibri Light" w:cs="Times New Roman"/>
          <w:strike/>
          <w:color w:val="FF6600"/>
          <w:sz w:val="20"/>
          <w:szCs w:val="20"/>
        </w:rPr>
        <w:t>(ICD).</w:t>
      </w:r>
      <w:r w:rsidRPr="004E08AE">
        <w:rPr>
          <w:rFonts w:ascii="Calibri Light" w:hAnsi="Calibri Light" w:cs="Times New Roman"/>
          <w:sz w:val="20"/>
          <w:szCs w:val="20"/>
        </w:rPr>
        <w:t xml:space="preserve"> A utilização de registos médicos classificados de acordo com a </w:t>
      </w:r>
      <w:r w:rsidRPr="004E08AE">
        <w:rPr>
          <w:rFonts w:ascii="Calibri Light" w:hAnsi="Calibri Light" w:cs="Times New Roman"/>
          <w:strike/>
          <w:color w:val="FF6600"/>
          <w:sz w:val="20"/>
          <w:szCs w:val="20"/>
        </w:rPr>
        <w:t>ICD</w:t>
      </w:r>
      <w:r w:rsidRPr="004E08AE">
        <w:rPr>
          <w:rFonts w:ascii="Calibri Light" w:hAnsi="Calibri Light" w:cs="Times New Roman"/>
          <w:sz w:val="20"/>
          <w:szCs w:val="20"/>
        </w:rPr>
        <w:t xml:space="preserve"> é outro dos aspectos que contribuiu para a reprodutibilidade e validação externa dos resultados e comparabilidade da morbilidade entre os diferentes países17 ou contextos.</w:t>
      </w:r>
    </w:p>
    <w:p w:rsidR="00AB3507" w:rsidRPr="004E08AE" w:rsidRDefault="00AB3507" w:rsidP="00AB3507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b/>
          <w:color w:val="000000"/>
          <w:sz w:val="20"/>
          <w:szCs w:val="20"/>
        </w:rPr>
      </w:pPr>
      <w:r w:rsidRPr="004E08AE">
        <w:rPr>
          <w:rFonts w:ascii="Calibri Light" w:hAnsi="Calibri Light" w:cs="‡ÚUPˇ"/>
          <w:b/>
          <w:color w:val="000000"/>
          <w:sz w:val="20"/>
          <w:szCs w:val="20"/>
        </w:rPr>
        <w:t>Deveria ler-se</w:t>
      </w:r>
    </w:p>
    <w:p w:rsidR="00FA7435" w:rsidRPr="004E08AE" w:rsidRDefault="00FA7435" w:rsidP="00FA7435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 New Roman"/>
          <w:sz w:val="20"/>
          <w:szCs w:val="20"/>
        </w:rPr>
      </w:pPr>
      <w:r w:rsidRPr="004E08AE">
        <w:rPr>
          <w:rFonts w:ascii="Calibri Light" w:hAnsi="Calibri Light" w:cs="Times New Roman"/>
          <w:sz w:val="20"/>
          <w:szCs w:val="20"/>
        </w:rPr>
        <w:t xml:space="preserve">A validade dos resultados do nosso estudo poderá derivar da robustez conferida pela dimensão </w:t>
      </w:r>
      <w:proofErr w:type="spellStart"/>
      <w:r w:rsidRPr="004E08AE">
        <w:rPr>
          <w:rFonts w:ascii="Calibri Light" w:hAnsi="Calibri Light" w:cs="Times New Roman"/>
          <w:sz w:val="20"/>
          <w:szCs w:val="20"/>
        </w:rPr>
        <w:t>amostral</w:t>
      </w:r>
      <w:proofErr w:type="spellEnd"/>
      <w:r w:rsidRPr="004E08AE">
        <w:rPr>
          <w:rFonts w:ascii="Calibri Light" w:hAnsi="Calibri Light" w:cs="Times New Roman"/>
          <w:sz w:val="20"/>
          <w:szCs w:val="20"/>
        </w:rPr>
        <w:t xml:space="preserve">, pela significância dos resultados, pelo rigor dos diagnósticos e pela sua coerência clínica anteriormente referida. Assume-se como rigor diagnóstico a inclusão de diagnósticos médicos profissionalmente precisos e a utilização de registos médicos classificadas de acordo com a Classificação Internacional de Doenças </w:t>
      </w:r>
      <w:r w:rsidRPr="004E08AE">
        <w:rPr>
          <w:rFonts w:ascii="Calibri Light" w:hAnsi="Calibri Light" w:cs="Times New Roman"/>
          <w:color w:val="0000FF"/>
          <w:sz w:val="20"/>
          <w:szCs w:val="20"/>
        </w:rPr>
        <w:t>(CID).</w:t>
      </w:r>
      <w:r w:rsidRPr="004E08AE">
        <w:rPr>
          <w:rFonts w:ascii="Calibri Light" w:hAnsi="Calibri Light" w:cs="Times New Roman"/>
          <w:sz w:val="20"/>
          <w:szCs w:val="20"/>
        </w:rPr>
        <w:t xml:space="preserve"> A utilização de registos médicos classificados de acordo com a </w:t>
      </w:r>
      <w:r w:rsidRPr="004E08AE">
        <w:rPr>
          <w:rFonts w:ascii="Calibri Light" w:hAnsi="Calibri Light" w:cs="Times New Roman"/>
          <w:color w:val="0000FF"/>
          <w:sz w:val="20"/>
          <w:szCs w:val="20"/>
        </w:rPr>
        <w:t>CID</w:t>
      </w:r>
      <w:r w:rsidRPr="004E08AE">
        <w:rPr>
          <w:rFonts w:ascii="Calibri Light" w:hAnsi="Calibri Light" w:cs="Times New Roman"/>
          <w:sz w:val="20"/>
          <w:szCs w:val="20"/>
        </w:rPr>
        <w:t xml:space="preserve"> é outro dos aspectos que contribuiu para a reprodutibilidade e validação externa dos resultados e comparabilidade da morbilidade entre os diferentes países17 ou contextos.</w:t>
      </w:r>
    </w:p>
    <w:p w:rsidR="00AB3507" w:rsidRPr="004E08AE" w:rsidRDefault="00AB3507" w:rsidP="00AB3507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color w:val="000000"/>
          <w:sz w:val="20"/>
          <w:szCs w:val="20"/>
        </w:rPr>
      </w:pPr>
    </w:p>
    <w:p w:rsidR="00E00EC8" w:rsidRPr="004E08AE" w:rsidRDefault="00E00EC8" w:rsidP="00547EE6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‡ÚUPˇ"/>
          <w:color w:val="000000"/>
          <w:sz w:val="20"/>
          <w:szCs w:val="20"/>
        </w:rPr>
      </w:pPr>
    </w:p>
    <w:sectPr w:rsidR="00E00EC8" w:rsidRPr="004E08AE" w:rsidSect="002E6C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crosoft Office User" w:date="2019-01-17T21:43:00Z" w:initials="Office">
    <w:p w:rsidR="00973085" w:rsidRPr="00BA5848" w:rsidRDefault="00973085">
      <w:pPr>
        <w:pStyle w:val="Textodecomentrio"/>
        <w:rPr>
          <w:rFonts w:ascii="Calibri Light" w:hAnsi="Calibri Light"/>
        </w:rPr>
      </w:pPr>
      <w:r>
        <w:rPr>
          <w:rStyle w:val="Refdecomentrio"/>
        </w:rPr>
        <w:annotationRef/>
      </w:r>
      <w:r w:rsidRPr="00BA5848">
        <w:rPr>
          <w:rFonts w:ascii="Calibri Light" w:hAnsi="Calibri Light"/>
        </w:rPr>
        <w:t>O que se pretendia dizer é que com os dados provenientes de uma base de dados hospitalares não foi possível o acesso a dados de natureza sociodemográfica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‡ÚUP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E7A"/>
    <w:multiLevelType w:val="hybridMultilevel"/>
    <w:tmpl w:val="D0B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C3D"/>
    <w:multiLevelType w:val="hybridMultilevel"/>
    <w:tmpl w:val="D0B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17C"/>
    <w:multiLevelType w:val="hybridMultilevel"/>
    <w:tmpl w:val="D0B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0BF9"/>
    <w:multiLevelType w:val="hybridMultilevel"/>
    <w:tmpl w:val="14AEC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D2031B"/>
    <w:rsid w:val="000967AE"/>
    <w:rsid w:val="00104393"/>
    <w:rsid w:val="001815D4"/>
    <w:rsid w:val="002C18FF"/>
    <w:rsid w:val="002E4DCC"/>
    <w:rsid w:val="002E6CFE"/>
    <w:rsid w:val="004E08AE"/>
    <w:rsid w:val="00547EE6"/>
    <w:rsid w:val="00582220"/>
    <w:rsid w:val="00593ACC"/>
    <w:rsid w:val="00734C12"/>
    <w:rsid w:val="007F181C"/>
    <w:rsid w:val="008B2FB9"/>
    <w:rsid w:val="008B5FB5"/>
    <w:rsid w:val="008C4082"/>
    <w:rsid w:val="008F5E4C"/>
    <w:rsid w:val="00973085"/>
    <w:rsid w:val="00990039"/>
    <w:rsid w:val="00A26D10"/>
    <w:rsid w:val="00A63FFE"/>
    <w:rsid w:val="00AB3507"/>
    <w:rsid w:val="00AB41EA"/>
    <w:rsid w:val="00B461BB"/>
    <w:rsid w:val="00BA5848"/>
    <w:rsid w:val="00D2031B"/>
    <w:rsid w:val="00E00EC8"/>
    <w:rsid w:val="00E13A79"/>
    <w:rsid w:val="00F43AC1"/>
    <w:rsid w:val="00F531FA"/>
    <w:rsid w:val="00F80282"/>
    <w:rsid w:val="00FA7435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15D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15D4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003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003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0039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0039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003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C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0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0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0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0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MReis</cp:lastModifiedBy>
  <cp:revision>2</cp:revision>
  <dcterms:created xsi:type="dcterms:W3CDTF">2019-01-18T19:42:00Z</dcterms:created>
  <dcterms:modified xsi:type="dcterms:W3CDTF">2019-01-18T19:42:00Z</dcterms:modified>
</cp:coreProperties>
</file>